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Самарской области от 11.02.2026 N 54</w:t>
              <w:br/>
              <w:t xml:space="preserve">(ред. от 28.08.2026)</w:t>
              <w:br/>
              <w:t xml:space="preserve">"Об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САМАРСКОЙ ОБЛАСТИ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11 февраля 2026 г. N 54</w:t>
      </w:r>
    </w:p>
    <w:p>
      <w:pPr>
        <w:pStyle w:val="2"/>
        <w:jc w:val="both"/>
      </w:pPr>
      <w:r>
        <w:rPr>
          <w:sz w:val="24"/>
        </w:rPr>
      </w:r>
    </w:p>
    <w:p>
      <w:pPr>
        <w:pStyle w:val="2"/>
        <w:jc w:val="center"/>
      </w:pPr>
      <w:r>
        <w:rPr>
          <w:sz w:val="24"/>
        </w:rPr>
        <w:t xml:space="preserve">ОБ УТВЕРЖДЕНИИ ТЕРРИТОРИАЛЬНОЙ ПРОГРАММЫ ГОСУДАРСТВЕННЫХ</w:t>
      </w:r>
    </w:p>
    <w:p>
      <w:pPr>
        <w:pStyle w:val="2"/>
        <w:jc w:val="center"/>
      </w:pPr>
      <w:r>
        <w:rPr>
          <w:sz w:val="24"/>
        </w:rPr>
        <w:t xml:space="preserve">ГАРАНТИЙ БЕСПЛАТНОГО ОКАЗАНИЯ ГРАЖДАНАМ МЕДИЦИНСКОЙ ПОМОЩИ</w:t>
      </w:r>
    </w:p>
    <w:p>
      <w:pPr>
        <w:pStyle w:val="2"/>
        <w:jc w:val="center"/>
      </w:pPr>
      <w:r>
        <w:rPr>
          <w:sz w:val="24"/>
        </w:rPr>
        <w:t xml:space="preserve">В САМАРСКОЙ ОБЛАСТИ НА 2026 ГОД И НА ПЛАНОВЫЙ ПЕРИОД</w:t>
      </w:r>
    </w:p>
    <w:p>
      <w:pPr>
        <w:pStyle w:val="2"/>
        <w:jc w:val="center"/>
      </w:pPr>
      <w:r>
        <w:rPr>
          <w:sz w:val="24"/>
        </w:rPr>
        <w:t xml:space="preserve">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color w:val="392c69"/>
              </w:rPr>
              <w:t xml:space="preserve"> Правительства Самарской области от 28.08.2026 N 567)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федеральными законами "</w:t>
      </w:r>
      <w:hyperlink w:history="0" r:id="rId9"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Об основах охраны здоровья</w:t>
        </w:r>
      </w:hyperlink>
      <w:r>
        <w:rPr>
          <w:sz w:val="24"/>
        </w:rPr>
        <w:t xml:space="preserve"> граждан в Российской Федерации", "</w:t>
      </w:r>
      <w:hyperlink w:history="0" r:id="rId10"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Об обязательном медицинском страховании</w:t>
        </w:r>
      </w:hyperlink>
      <w:r>
        <w:rPr>
          <w:sz w:val="24"/>
        </w:rPr>
        <w:t xml:space="preserve"> в Российской Федерации", во исполнение </w:t>
      </w:r>
      <w:hyperlink w:history="0" r:id="rId1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Российской Федерации от 29 декабря 2025 года N 2188 "О Программе государственных гарантий бесплатного оказания гражданам медицинской помощи на 2026 год и на плановый период 2027 и 2028 годов" в целях реализации на территории Самарской области государственной политики в области бесплатного оказания гражданам медицинской помощи Правительство Самарской области постановляет:</w:t>
      </w:r>
    </w:p>
    <w:p>
      <w:pPr>
        <w:pStyle w:val="0"/>
        <w:spacing w:before="240" w:lineRule="auto"/>
        <w:ind w:firstLine="540"/>
        <w:jc w:val="both"/>
      </w:pPr>
      <w:r>
        <w:rPr>
          <w:sz w:val="24"/>
        </w:rPr>
        <w:t xml:space="preserve">1. Утвердить прилагаемую территориальную </w:t>
      </w:r>
      <w:hyperlink w:history="0" w:anchor="P33" w:tooltip="ТЕРРИТОРИАЛЬНАЯ ПРОГРАММА">
        <w:r>
          <w:rPr>
            <w:sz w:val="24"/>
            <w:color w:val="0000ff"/>
          </w:rPr>
          <w:t xml:space="preserve">программу</w:t>
        </w:r>
      </w:hyperlink>
      <w:r>
        <w:rPr>
          <w:sz w:val="24"/>
        </w:rPr>
        <w:t xml:space="preserve"> государственных гарантий бесплатного оказания гражданам медицинской помощи в Самарской области на 2026 год и на плановый период 2027 и 2028 годов.</w:t>
      </w:r>
    </w:p>
    <w:p>
      <w:pPr>
        <w:pStyle w:val="0"/>
        <w:spacing w:before="240" w:lineRule="auto"/>
        <w:ind w:firstLine="540"/>
        <w:jc w:val="both"/>
      </w:pPr>
      <w:r>
        <w:rPr>
          <w:sz w:val="24"/>
        </w:rPr>
        <w:t xml:space="preserve">2. Контроль за выполнением настоящего постановления возложить на министерство здравоохранения Самарской области.</w:t>
      </w:r>
    </w:p>
    <w:p>
      <w:pPr>
        <w:pStyle w:val="0"/>
        <w:spacing w:before="240" w:lineRule="auto"/>
        <w:ind w:firstLine="540"/>
        <w:jc w:val="both"/>
      </w:pPr>
      <w:r>
        <w:rPr>
          <w:sz w:val="24"/>
        </w:rPr>
        <w:t xml:space="preserve">3. Опубликовать настоящее постановление в средствах массовой информации.</w:t>
      </w:r>
    </w:p>
    <w:p>
      <w:pPr>
        <w:pStyle w:val="0"/>
        <w:spacing w:before="240" w:lineRule="auto"/>
        <w:ind w:firstLine="540"/>
        <w:jc w:val="both"/>
      </w:pPr>
      <w:r>
        <w:rPr>
          <w:sz w:val="24"/>
        </w:rPr>
        <w:t xml:space="preserve">4. Настоящее постановление вступает в силу со дня его официального опубликования и распространяет свое действие на правоотношения, возникшие с 1 января 2026 года.</w:t>
      </w:r>
    </w:p>
    <w:p>
      <w:pPr>
        <w:pStyle w:val="0"/>
        <w:jc w:val="both"/>
      </w:pPr>
      <w:r>
        <w:rPr>
          <w:sz w:val="24"/>
        </w:rPr>
      </w:r>
    </w:p>
    <w:p>
      <w:pPr>
        <w:pStyle w:val="0"/>
        <w:jc w:val="right"/>
      </w:pPr>
      <w:r>
        <w:rPr>
          <w:sz w:val="24"/>
        </w:rPr>
        <w:t xml:space="preserve">Первый заместитель Губернатора</w:t>
      </w:r>
    </w:p>
    <w:p>
      <w:pPr>
        <w:pStyle w:val="0"/>
        <w:jc w:val="right"/>
      </w:pPr>
      <w:r>
        <w:rPr>
          <w:sz w:val="24"/>
        </w:rPr>
        <w:t xml:space="preserve">Самарской области - председатель</w:t>
      </w:r>
    </w:p>
    <w:p>
      <w:pPr>
        <w:pStyle w:val="0"/>
        <w:jc w:val="right"/>
      </w:pPr>
      <w:r>
        <w:rPr>
          <w:sz w:val="24"/>
        </w:rPr>
        <w:t xml:space="preserve">Правительства Самарской области</w:t>
      </w:r>
    </w:p>
    <w:p>
      <w:pPr>
        <w:pStyle w:val="0"/>
        <w:jc w:val="right"/>
      </w:pPr>
      <w:r>
        <w:rPr>
          <w:sz w:val="24"/>
        </w:rPr>
        <w:t xml:space="preserve">В.А.ШАБАЛАТОВ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w:t>
      </w:r>
    </w:p>
    <w:p>
      <w:pPr>
        <w:pStyle w:val="0"/>
        <w:jc w:val="right"/>
      </w:pPr>
      <w:r>
        <w:rPr>
          <w:sz w:val="24"/>
        </w:rPr>
        <w:t xml:space="preserve">Правительства Самарской области</w:t>
      </w:r>
    </w:p>
    <w:p>
      <w:pPr>
        <w:pStyle w:val="0"/>
        <w:jc w:val="right"/>
      </w:pPr>
      <w:r>
        <w:rPr>
          <w:sz w:val="24"/>
        </w:rPr>
        <w:t xml:space="preserve">от 11 февраля 2026 г. N 54</w:t>
      </w:r>
    </w:p>
    <w:p>
      <w:pPr>
        <w:pStyle w:val="0"/>
        <w:jc w:val="both"/>
      </w:pPr>
      <w:r>
        <w:rPr>
          <w:sz w:val="24"/>
        </w:rPr>
      </w:r>
    </w:p>
    <w:bookmarkStart w:id="33" w:name="P33"/>
    <w:bookmarkEnd w:id="33"/>
    <w:p>
      <w:pPr>
        <w:pStyle w:val="2"/>
        <w:jc w:val="center"/>
      </w:pPr>
      <w:r>
        <w:rPr>
          <w:sz w:val="24"/>
        </w:rPr>
        <w:t xml:space="preserve">ТЕРРИТОРИАЛЬНАЯ 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В САМАРСКОЙ ОБЛАСТИ НА 2026 ГОД</w:t>
      </w:r>
    </w:p>
    <w:p>
      <w:pPr>
        <w:pStyle w:val="2"/>
        <w:jc w:val="center"/>
      </w:pPr>
      <w:r>
        <w:rPr>
          <w:sz w:val="24"/>
        </w:rPr>
        <w:t xml:space="preserve">И НА ПЛАНОВЫЙ ПЕРИОД 2027 И 2028 ГОДОВ</w:t>
      </w:r>
    </w:p>
    <w:p>
      <w:pPr>
        <w:pStyle w:val="2"/>
        <w:jc w:val="center"/>
      </w:pPr>
      <w:r>
        <w:rPr>
          <w:sz w:val="24"/>
        </w:rPr>
        <w:t xml:space="preserve">(ДАЛЕЕ - ПРОГРАММА)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color w:val="392c69"/>
              </w:rPr>
              <w:t xml:space="preserve"> Правительства Самарской области от 28.08.2026 N 567)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В соответствии с Федеральным </w:t>
      </w:r>
      <w:hyperlink w:history="0" r:id="rId1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Территориальная программа государственных гарантий бесплатного оказания гражданам медицинской помощи в Самарской области на 2026 год и на плановый период 2027 и 2028 годов (далее - Программа) устанавливает перечень видов, форм и условий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Территориальную программу обязательного медицинского страхования Самарской области (далее - Территориальная программа ОМС),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порядок и условия бесплатного предоставления медицинской помощи, предусмотренной Программой, целевые значения критериев доступности и качества медицинской помощи, оказываемой в рамках Программы.</w:t>
      </w:r>
    </w:p>
    <w:p>
      <w:pPr>
        <w:pStyle w:val="0"/>
        <w:spacing w:before="240" w:lineRule="auto"/>
        <w:ind w:firstLine="540"/>
        <w:jc w:val="both"/>
      </w:pPr>
      <w:r>
        <w:rPr>
          <w:sz w:val="24"/>
        </w:rPr>
        <w:t xml:space="preserve">В соответствии с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w:history="0" r:id="rId1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40" w:lineRule="auto"/>
        <w:ind w:firstLine="540"/>
        <w:jc w:val="both"/>
      </w:pPr>
      <w:r>
        <w:rPr>
          <w:sz w:val="24"/>
        </w:rPr>
        <w:t xml:space="preserve">При решении в установленном порядке вопроса об индексации заработной платы медицинских работников медицинских организаций, подведомственных министерству здравоохранения Самарской области, в приоритетном порядке обеспечивается индексация заработной платы медицинских работников, оказывающих первичную медико-санитарную и скорую медицинскую помощь.</w:t>
      </w:r>
    </w:p>
    <w:p>
      <w:pPr>
        <w:pStyle w:val="0"/>
        <w:spacing w:before="240" w:lineRule="auto"/>
        <w:ind w:firstLine="540"/>
        <w:jc w:val="both"/>
      </w:pPr>
      <w:r>
        <w:rPr>
          <w:sz w:val="24"/>
        </w:rPr>
        <w:t xml:space="preserve">При формировании Программы учитываются порядки оказания медицинской помощи, стандарты медицинской помощи, разработанные в том числе на основе клинических рекомендаций, особенности половозрастного состава населения, уровень и структура заболеваемости населения Самарской области,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jc w:val="both"/>
      </w:pPr>
      <w:r>
        <w:rPr>
          <w:sz w:val="24"/>
        </w:rPr>
      </w:r>
    </w:p>
    <w:bookmarkStart w:id="50" w:name="P50"/>
    <w:bookmarkEnd w:id="50"/>
    <w:p>
      <w:pPr>
        <w:pStyle w:val="2"/>
        <w:outlineLvl w:val="1"/>
        <w:jc w:val="center"/>
      </w:pPr>
      <w:r>
        <w:rPr>
          <w:sz w:val="24"/>
        </w:rPr>
        <w:t xml:space="preserve">II. Перечень видов, форм и условий предоставления</w:t>
      </w:r>
    </w:p>
    <w:p>
      <w:pPr>
        <w:pStyle w:val="2"/>
        <w:jc w:val="center"/>
      </w:pPr>
      <w:r>
        <w:rPr>
          <w:sz w:val="24"/>
        </w:rPr>
        <w:t xml:space="preserve">медицинской помощи, оказание которой</w:t>
      </w:r>
    </w:p>
    <w:p>
      <w:pPr>
        <w:pStyle w:val="2"/>
        <w:jc w:val="center"/>
      </w:pPr>
      <w:r>
        <w:rPr>
          <w:sz w:val="24"/>
        </w:rPr>
        <w:t xml:space="preserve">осуществляется бесплатно</w:t>
      </w:r>
    </w:p>
    <w:p>
      <w:pPr>
        <w:pStyle w:val="0"/>
        <w:jc w:val="both"/>
      </w:pPr>
      <w:r>
        <w:rPr>
          <w:sz w:val="24"/>
        </w:rPr>
      </w:r>
    </w:p>
    <w:p>
      <w:pPr>
        <w:pStyle w:val="0"/>
        <w:ind w:firstLine="540"/>
        <w:jc w:val="both"/>
      </w:pPr>
      <w:r>
        <w:rPr>
          <w:sz w:val="24"/>
        </w:rPr>
        <w:t xml:space="preserve">В рамках Программы бесплатно предоставляются (за исключением медицинской помощи, оказываемой в рамках клинической апробации) следующие виды медицинской помощи:</w:t>
      </w:r>
    </w:p>
    <w:p>
      <w:pPr>
        <w:pStyle w:val="0"/>
        <w:spacing w:before="240" w:lineRule="auto"/>
        <w:ind w:firstLine="540"/>
        <w:jc w:val="both"/>
      </w:pPr>
      <w:r>
        <w:rPr>
          <w:sz w:val="24"/>
        </w:rPr>
        <w:t xml:space="preserve">первичная медико-санитарная помощь, в том числе первичная доврачебная, первичная врачебная и первичная специализированная;</w:t>
      </w:r>
    </w:p>
    <w:p>
      <w:pPr>
        <w:pStyle w:val="0"/>
        <w:spacing w:before="240" w:lineRule="auto"/>
        <w:ind w:firstLine="540"/>
        <w:jc w:val="both"/>
      </w:pPr>
      <w:r>
        <w:rPr>
          <w:sz w:val="24"/>
        </w:rPr>
        <w:t xml:space="preserve">специализированная, в том числе высокотехнологичная, медицинская помощь;</w:t>
      </w:r>
    </w:p>
    <w:p>
      <w:pPr>
        <w:pStyle w:val="0"/>
        <w:spacing w:before="240" w:lineRule="auto"/>
        <w:ind w:firstLine="540"/>
        <w:jc w:val="both"/>
      </w:pPr>
      <w:r>
        <w:rPr>
          <w:sz w:val="24"/>
        </w:rPr>
        <w:t xml:space="preserve">скорая, в том числе скорая специализированная, медицинская помощь;</w:t>
      </w:r>
    </w:p>
    <w:p>
      <w:pPr>
        <w:pStyle w:val="0"/>
        <w:spacing w:before="240" w:lineRule="auto"/>
        <w:ind w:firstLine="540"/>
        <w:jc w:val="both"/>
      </w:pPr>
      <w:r>
        <w:rPr>
          <w:sz w:val="24"/>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40" w:lineRule="auto"/>
        <w:ind w:firstLine="540"/>
        <w:jc w:val="both"/>
      </w:pPr>
      <w:r>
        <w:rPr>
          <w:sz w:val="24"/>
        </w:rPr>
        <w:t xml:space="preserve">Понятие "медицинская организация" используется в Программе в значении, определенном федеральными законами "</w:t>
      </w:r>
      <w:hyperlink w:history="0" r:id="rId1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Об основах охраны здоровья</w:t>
        </w:r>
      </w:hyperlink>
      <w:r>
        <w:rPr>
          <w:sz w:val="24"/>
        </w:rPr>
        <w:t xml:space="preserve"> граждан в Российской Федерации" и "</w:t>
      </w:r>
      <w:hyperlink w:history="0" r:id="rId17"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Об обязательном медицинском</w:t>
        </w:r>
      </w:hyperlink>
      <w:r>
        <w:rPr>
          <w:sz w:val="24"/>
        </w:rPr>
        <w:t xml:space="preserve"> страховании в Российской Федерации".</w:t>
      </w:r>
    </w:p>
    <w:p>
      <w:pPr>
        <w:pStyle w:val="0"/>
        <w:spacing w:before="240" w:lineRule="auto"/>
        <w:ind w:firstLine="540"/>
        <w:jc w:val="both"/>
      </w:pPr>
      <w:hyperlink w:history="0" w:anchor="P13257" w:tooltip="ПЕРЕЧЕНЬ">
        <w:r>
          <w:rPr>
            <w:sz w:val="24"/>
            <w:color w:val="0000ff"/>
          </w:rPr>
          <w:t xml:space="preserve">Перечень</w:t>
        </w:r>
      </w:hyperlink>
      <w:r>
        <w:rPr>
          <w:sz w:val="24"/>
        </w:rPr>
        <w:t xml:space="preserve"> медицинских организаций, участвующих в реализации Программы, в том числе Территориальной программы ОМС, с указанием медицинских организаций, проводящих профилактические медицинские осмотры и диспансеризацию, в том числе углубленную диспансеризацию, указан в приложении 3 к Программе.</w:t>
      </w:r>
    </w:p>
    <w:p>
      <w:pPr>
        <w:pStyle w:val="0"/>
        <w:jc w:val="both"/>
      </w:pPr>
      <w:r>
        <w:rPr>
          <w:sz w:val="24"/>
        </w:rPr>
      </w:r>
    </w:p>
    <w:p>
      <w:pPr>
        <w:pStyle w:val="2"/>
        <w:outlineLvl w:val="2"/>
        <w:jc w:val="center"/>
      </w:pPr>
      <w:r>
        <w:rPr>
          <w:sz w:val="24"/>
        </w:rPr>
        <w:t xml:space="preserve">1. Порядок оказания медицинской помощи</w:t>
      </w:r>
    </w:p>
    <w:p>
      <w:pPr>
        <w:pStyle w:val="2"/>
        <w:jc w:val="center"/>
      </w:pPr>
      <w:r>
        <w:rPr>
          <w:sz w:val="24"/>
        </w:rPr>
        <w:t xml:space="preserve">отдельным категориям ветеранов боевых действий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1 подразд. 1 </w:t>
            </w:r>
            <w:hyperlink w:history="0" r:id="rId1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Ветеранам боевых действий, указанным в </w:t>
      </w:r>
      <w:hyperlink w:history="0" r:id="rId20"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4"/>
            <w:color w:val="0000ff"/>
          </w:rPr>
          <w:t xml:space="preserve">абзацах втором</w:t>
        </w:r>
      </w:hyperlink>
      <w:r>
        <w:rPr>
          <w:sz w:val="24"/>
        </w:rPr>
        <w:t xml:space="preserve"> и </w:t>
      </w:r>
      <w:hyperlink w:history="0" r:id="rId21"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03.04.2023 N 232 "О создании Государственного фонда поддержки участников специальной военной операции "Защитники Отечества" (далее - участники СВО), и другим категориям лиц, указанным в </w:t>
      </w:r>
      <w:hyperlink w:history="0" r:id="rId22"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Президента Российской Федерации от 15.05.2026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(далее - лица, указанные в пункте 1 Указа N 327), оказание медицинской помощи и предоставление санаторно-курортного лечения в рамках Программы осуществляется во внеочередном порядке.</w:t>
      </w:r>
    </w:p>
    <w:p>
      <w:pPr>
        <w:pStyle w:val="0"/>
        <w:jc w:val="both"/>
      </w:pPr>
      <w:r>
        <w:rPr>
          <w:sz w:val="24"/>
        </w:rPr>
        <w:t xml:space="preserve">(в ред. </w:t>
      </w:r>
      <w:hyperlink w:history="0" r:id="rId2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В рамках организации оказания участникам СВО первичной медико-санитарной помощи Государственный фонд поддержки участников СВО "Защитники Отечества" (далее - Фонд "Защитники Отечества") при согласии участника СВО представляет в территориальный фонд обязательного медицинского страхования Самарской области (далее - территориальный фонд ОМС Самарской области) сведения о месте нахождения участника СВО (при наличии такой информации и отличии места нахождения участника СВО от места его регистрации), его контактные данные, информацию о возможных ограничениях в состоянии здоровья участника СВО, затрудняющих самостоятельное его обращение в медицинскую организацию, иную информацию о состоянии его здоровья.</w:t>
      </w:r>
    </w:p>
    <w:p>
      <w:pPr>
        <w:pStyle w:val="0"/>
        <w:spacing w:before="240" w:lineRule="auto"/>
        <w:ind w:firstLine="540"/>
        <w:jc w:val="both"/>
      </w:pPr>
      <w:r>
        <w:rPr>
          <w:sz w:val="24"/>
        </w:rPr>
        <w:t xml:space="preserve">Территориальный фонд ОМС Самарской области на основании </w:t>
      </w:r>
      <w:hyperlink w:history="0" r:id="rId24"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пункта 15 части 2 статьи 44</w:t>
        </w:r>
      </w:hyperlink>
      <w:r>
        <w:rPr>
          <w:sz w:val="24"/>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СВО для получения первичной медико-санитарной помощи, и направляет ей полученную от Фонда "Защитники Отечества" информацию в целях организации участнику СВО первичной медико-санитарной помощи во внеочередном порядке.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4 подразд. 1 </w:t>
            </w:r>
            <w:hyperlink w:history="0" r:id="rId2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2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Медицинская организация, выбранная участником СВО, а также лицами, указанными в </w:t>
      </w:r>
      <w:hyperlink w:history="0" r:id="rId27"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N 327,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СВО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СВО в целях прохождения ими диспансеризации и диспансерного наблюдения с доведением этой информации до Фонда "Защитники Отечества", в том числе в целях организации доезда участника СВО до медицинской организации.</w:t>
      </w:r>
    </w:p>
    <w:p>
      <w:pPr>
        <w:pStyle w:val="0"/>
        <w:jc w:val="both"/>
      </w:pPr>
      <w:r>
        <w:rPr>
          <w:sz w:val="24"/>
        </w:rPr>
        <w:t xml:space="preserve">(в ред. </w:t>
      </w:r>
      <w:hyperlink w:history="0" r:id="rId2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В случае невозможности прибытия участника СВО в медицинскую организацию медицинская организация, выбранная участником СВО для получения первичной медико-санитарной помощи, организует выезд к участнику СВО медицинской бригады, оснащенной необходимыми медицинскими изделиями для проведения соответствующих обследований.</w:t>
      </w:r>
    </w:p>
    <w:p>
      <w:pPr>
        <w:pStyle w:val="0"/>
        <w:spacing w:before="240" w:lineRule="auto"/>
        <w:ind w:firstLine="540"/>
        <w:jc w:val="both"/>
      </w:pPr>
      <w:r>
        <w:rPr>
          <w:sz w:val="24"/>
        </w:rPr>
        <w:t xml:space="preserve">В течение месяца после получения медицинской организацией информации о прибытии участника СВО в Самарскую область ему организуется проведение диспансеризации. При проведении участнику СВО первого этапа диспансеризации врач-терапевт оценивает необходимость предоставления участнику СВО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40" w:lineRule="auto"/>
        <w:ind w:firstLine="540"/>
        <w:jc w:val="both"/>
      </w:pPr>
      <w:r>
        <w:rPr>
          <w:sz w:val="24"/>
        </w:rPr>
        <w:t xml:space="preserve">3 рабочих дней после проведения первого этапа диспансеризации, - в случае проживания участника СВО в городском населенном пункте;</w:t>
      </w:r>
    </w:p>
    <w:p>
      <w:pPr>
        <w:pStyle w:val="0"/>
        <w:spacing w:before="240" w:lineRule="auto"/>
        <w:ind w:firstLine="540"/>
        <w:jc w:val="both"/>
      </w:pPr>
      <w:r>
        <w:rPr>
          <w:sz w:val="24"/>
        </w:rPr>
        <w:t xml:space="preserve">10 рабочих дней после проведения первого этапа диспансеризации, - в случае проживания участника СВО в сельской местности (поселке городского типа, рабочем поселке) или в отдаленном населенном пункте.</w:t>
      </w:r>
    </w:p>
    <w:p>
      <w:pPr>
        <w:pStyle w:val="0"/>
        <w:spacing w:before="240" w:lineRule="auto"/>
        <w:ind w:firstLine="540"/>
        <w:jc w:val="both"/>
      </w:pPr>
      <w:r>
        <w:rPr>
          <w:sz w:val="24"/>
        </w:rPr>
        <w:t xml:space="preserve">Если участник СВО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40" w:lineRule="auto"/>
        <w:ind w:firstLine="540"/>
        <w:jc w:val="both"/>
      </w:pPr>
      <w:r>
        <w:rPr>
          <w:sz w:val="24"/>
        </w:rPr>
        <w:t xml:space="preserve">В случае если медицинские работники при оказании участнику СВО медицинской помощи выявляют необходимость предоставления участнику СВО социальных услуг, эта информация передается медицинскими работниками руководителю медицинской организации, выбранной участником СВО для получения первичной медико-санитарной помощи, который направляет ее в государственное казенное учреждение Самарской области "Областной центр социальной помощи семье и детям", подведомственное министерству социально-демографической и семейной политики Самарской области.</w:t>
      </w:r>
    </w:p>
    <w:p>
      <w:pPr>
        <w:pStyle w:val="0"/>
        <w:spacing w:before="240" w:lineRule="auto"/>
        <w:ind w:firstLine="540"/>
        <w:jc w:val="both"/>
      </w:pPr>
      <w:r>
        <w:rPr>
          <w:sz w:val="24"/>
        </w:rPr>
        <w:t xml:space="preserve">После получения указанной информации руководитель государственного казенного учреждения Самарской области "Областной центр социальной помощи семье и детям", подведомственного министерству социально-демографической и семейной политики Самарской области, организует предоставление участнику СВО необходимых ему социальных услуг в порядке, устанавливаемом Министерством труда и социальной защиты Российской Федерации.</w:t>
      </w:r>
    </w:p>
    <w:p>
      <w:pPr>
        <w:pStyle w:val="0"/>
        <w:spacing w:before="240" w:lineRule="auto"/>
        <w:ind w:firstLine="540"/>
        <w:jc w:val="both"/>
      </w:pPr>
      <w:r>
        <w:rPr>
          <w:sz w:val="24"/>
        </w:rPr>
        <w:t xml:space="preserve">При оказании социальных услуг руководитель государственного казенного учреждения Самарской области "Областной центр социальной помощи семье и детям", подведомственного министерству социально-демографической и семейной политики Самарской области, также информирует руководителя медицинской организации, выбранной участником СВО для получения первичной медико-санитарной помощи, о выявленной потребности в предоставлении участнику СВО медицинской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13 подразд. 1 </w:t>
            </w:r>
            <w:hyperlink w:history="0" r:id="rId2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3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СВО, а также лицам, указанным в </w:t>
      </w:r>
      <w:hyperlink w:history="0" r:id="rId31"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N 327, во внеочередном порядке. При этом участник СВО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jc w:val="both"/>
      </w:pPr>
      <w:r>
        <w:rPr>
          <w:sz w:val="24"/>
        </w:rPr>
        <w:t xml:space="preserve">(в ред. </w:t>
      </w:r>
      <w:hyperlink w:history="0" r:id="rId3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14 подразд. 1 </w:t>
            </w:r>
            <w:hyperlink w:history="0" r:id="rId3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3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Медицинская реабилитация предоставляется участникам СВО, а также лицам, указанным в </w:t>
      </w:r>
      <w:hyperlink w:history="0" r:id="rId35"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N 327,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СВО, при наличии медицинских показаний может включать продолжительную медицинскую реабилитацию (длительностью 30 суток и более).</w:t>
      </w:r>
    </w:p>
    <w:p>
      <w:pPr>
        <w:pStyle w:val="0"/>
        <w:jc w:val="both"/>
      </w:pPr>
      <w:r>
        <w:rPr>
          <w:sz w:val="24"/>
        </w:rPr>
        <w:t xml:space="preserve">(в ред. </w:t>
      </w:r>
      <w:hyperlink w:history="0" r:id="rId3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15 подразд. 1 </w:t>
            </w:r>
            <w:hyperlink w:history="0" r:id="rId3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3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если участник СВО либо лицо, указанное в </w:t>
      </w:r>
      <w:hyperlink w:history="0" r:id="rId39"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N 327,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Программой. При организации паллиативной медицинской помощи на дому за участником СВО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jc w:val="both"/>
      </w:pPr>
      <w:r>
        <w:rPr>
          <w:sz w:val="24"/>
        </w:rPr>
        <w:t xml:space="preserve">(в ред. </w:t>
      </w:r>
      <w:hyperlink w:history="0" r:id="rId4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Медицинские организации и их подразделения при наличии показаний обеспечивают участника СВО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Участники СВО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40" w:lineRule="auto"/>
        <w:ind w:firstLine="540"/>
        <w:jc w:val="both"/>
      </w:pPr>
      <w:r>
        <w:rPr>
          <w:sz w:val="24"/>
        </w:rPr>
        <w:t xml:space="preserve">Перечень санаторно-курортных медицинских организаций, подведомственных министерству здравоохранения Самарской области, в которые могут быть направлены участники СВО с учетом состояния их здоровья, а также с учетом состояния материально-технической базы санаторно-курортной организации и наличия обученных медицинских работников, устанавливается министерством здравоохранения Самарской области.</w:t>
      </w:r>
    </w:p>
    <w:p>
      <w:pPr>
        <w:pStyle w:val="0"/>
        <w:spacing w:before="240" w:lineRule="auto"/>
        <w:ind w:firstLine="540"/>
        <w:jc w:val="both"/>
      </w:pPr>
      <w:r>
        <w:rPr>
          <w:sz w:val="24"/>
        </w:rPr>
        <w:t xml:space="preserve">Федеральный фонд обязательного медицинского страхования (далее - Федеральный фонд ОМС) ведет отдельный учет случаев оказания медицинской помощи участникам СВО в разрезе условий и форм ее оказания, а также учет таких пациентов, получивших медицинскую реабилитацию с учетом ее этапности.</w:t>
      </w:r>
    </w:p>
    <w:p>
      <w:pPr>
        <w:pStyle w:val="0"/>
        <w:spacing w:before="240" w:lineRule="auto"/>
        <w:ind w:firstLine="540"/>
        <w:jc w:val="both"/>
      </w:pPr>
      <w:r>
        <w:rPr>
          <w:sz w:val="24"/>
        </w:rPr>
        <w:t xml:space="preserve">На всех этапах оказания медицинской помощи участник СВО, супруг (супруга) участника СВО, а также супруг (супруга) участника СВО,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подраз. 1, введенного после абз. 20 </w:t>
            </w:r>
            <w:hyperlink w:history="0" r:id="rId4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4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Лицам, указанным в </w:t>
      </w:r>
      <w:hyperlink w:history="0" r:id="rId43"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N 327, оказание психологической и психолого-психотерапевтической помощи осуществляется бесплатно.</w:t>
      </w:r>
    </w:p>
    <w:p>
      <w:pPr>
        <w:pStyle w:val="0"/>
        <w:jc w:val="both"/>
      </w:pPr>
      <w:r>
        <w:rPr>
          <w:sz w:val="24"/>
        </w:rPr>
        <w:t xml:space="preserve">(абзац введен </w:t>
      </w:r>
      <w:hyperlink w:history="0" r:id="rId4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подраз. 1, введенного после абз. 20 </w:t>
            </w:r>
            <w:hyperlink w:history="0" r:id="rId4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4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Министерством здравоохранения Российской Федерации организуется предоставление медицинской помощи участникам СВО, супругу (супруге) участника СВО, а также супругу (супруге) участника СВО,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участвующим в реализации Программы, очно и с использованием телемедицинских технологий.</w:t>
      </w:r>
    </w:p>
    <w:p>
      <w:pPr>
        <w:pStyle w:val="0"/>
        <w:jc w:val="both"/>
      </w:pPr>
      <w:r>
        <w:rPr>
          <w:sz w:val="24"/>
        </w:rPr>
        <w:t xml:space="preserve">(абзац введен </w:t>
      </w:r>
      <w:hyperlink w:history="0" r:id="rId4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21 подразд. 1 </w:t>
            </w:r>
            <w:hyperlink w:history="0" r:id="rId4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4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медицинских организациях, участвующих в реализации Программы, приказом руководителей из числа заместителей руководителя назначаются лица, ответственные за организацию и контроль оказания медицинской помощи участникам СВО, а также лицам, указанным в </w:t>
      </w:r>
      <w:hyperlink w:history="0" r:id="rId50"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N 327.</w:t>
      </w:r>
    </w:p>
    <w:p>
      <w:pPr>
        <w:pStyle w:val="0"/>
        <w:jc w:val="both"/>
      </w:pPr>
      <w:r>
        <w:rPr>
          <w:sz w:val="24"/>
        </w:rPr>
        <w:t xml:space="preserve">(в ред. </w:t>
      </w:r>
      <w:hyperlink w:history="0" r:id="rId5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Порядок предоставления медицинской помощи участникам СВО по всем видам и условиям ее оказания, в том числе порядок зубного протезирования (вне зависимости от наличия у участника СВО инвалидности), утверждается приказами министерства здравоохранения Самарской области.</w:t>
      </w:r>
    </w:p>
    <w:p>
      <w:pPr>
        <w:pStyle w:val="0"/>
        <w:spacing w:before="240" w:lineRule="auto"/>
        <w:ind w:firstLine="540"/>
        <w:jc w:val="both"/>
      </w:pPr>
      <w:r>
        <w:rPr>
          <w:sz w:val="24"/>
        </w:rPr>
        <w:t xml:space="preserve">Участникам СВО, постоянно проживающим в Самарской области, предоставляется право получения лекарственных препаратов во внеочередном порядке за счет бюджетных ассигнований областного бюджета.</w:t>
      </w:r>
    </w:p>
    <w:p>
      <w:pPr>
        <w:pStyle w:val="0"/>
        <w:jc w:val="both"/>
      </w:pPr>
      <w:r>
        <w:rPr>
          <w:sz w:val="24"/>
        </w:rPr>
      </w:r>
    </w:p>
    <w:p>
      <w:pPr>
        <w:pStyle w:val="2"/>
        <w:outlineLvl w:val="2"/>
        <w:jc w:val="center"/>
      </w:pPr>
      <w:r>
        <w:rPr>
          <w:sz w:val="24"/>
        </w:rPr>
        <w:t xml:space="preserve">2. Порядок оказания медицинской помощи инвалидам, включая</w:t>
      </w:r>
    </w:p>
    <w:p>
      <w:pPr>
        <w:pStyle w:val="2"/>
        <w:jc w:val="center"/>
      </w:pPr>
      <w:r>
        <w:rPr>
          <w:sz w:val="24"/>
        </w:rPr>
        <w:t xml:space="preserve">порядок наблюдения врачом за состоянием их здоровья, меры</w:t>
      </w:r>
    </w:p>
    <w:p>
      <w:pPr>
        <w:pStyle w:val="2"/>
        <w:jc w:val="center"/>
      </w:pPr>
      <w:r>
        <w:rPr>
          <w:sz w:val="24"/>
        </w:rPr>
        <w:t xml:space="preserve">по обеспечению доступности для инвалидов медицинской</w:t>
      </w:r>
    </w:p>
    <w:p>
      <w:pPr>
        <w:pStyle w:val="2"/>
        <w:jc w:val="center"/>
      </w:pPr>
      <w:r>
        <w:rPr>
          <w:sz w:val="24"/>
        </w:rPr>
        <w:t xml:space="preserve">инфраструктуры, возможность записи к врачу, а также порядок</w:t>
      </w:r>
    </w:p>
    <w:p>
      <w:pPr>
        <w:pStyle w:val="2"/>
        <w:jc w:val="center"/>
      </w:pPr>
      <w:r>
        <w:rPr>
          <w:sz w:val="24"/>
        </w:rPr>
        <w:t xml:space="preserve">доведения до отдельных групп инвалидов информации</w:t>
      </w:r>
    </w:p>
    <w:p>
      <w:pPr>
        <w:pStyle w:val="2"/>
        <w:jc w:val="center"/>
      </w:pPr>
      <w:r>
        <w:rPr>
          <w:sz w:val="24"/>
        </w:rPr>
        <w:t xml:space="preserve">о состоянии их здоровья</w:t>
      </w:r>
    </w:p>
    <w:p>
      <w:pPr>
        <w:pStyle w:val="0"/>
        <w:jc w:val="both"/>
      </w:pPr>
      <w:r>
        <w:rPr>
          <w:sz w:val="24"/>
        </w:rPr>
      </w:r>
    </w:p>
    <w:p>
      <w:pPr>
        <w:pStyle w:val="0"/>
        <w:ind w:firstLine="540"/>
        <w:jc w:val="both"/>
      </w:pPr>
      <w:r>
        <w:rPr>
          <w:sz w:val="24"/>
        </w:rPr>
        <w:t xml:space="preserve">Инвалидам, нуждающимся в постороннем уходе и помощи, министерством здравоохранения Самарской области обеспечивается доступная медицинская помощь, в том числе на дому.</w:t>
      </w:r>
    </w:p>
    <w:p>
      <w:pPr>
        <w:pStyle w:val="0"/>
        <w:spacing w:before="240" w:lineRule="auto"/>
        <w:ind w:firstLine="540"/>
        <w:jc w:val="both"/>
      </w:pPr>
      <w:r>
        <w:rPr>
          <w:sz w:val="24"/>
        </w:rPr>
        <w:t xml:space="preserve">В целях обеспечения доступности медицинской помощи инвалидам, проживающим в отдаленных населенных пунктах и сельской местности, может осуществляться доставка таких групп населения в медицинские организации и обратно по месту жительства, которая организуется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числе закупленных в рамках национальных проектов, включая национальный проект "Демография", согласно </w:t>
      </w:r>
      <w:hyperlink w:history="0" r:id="rId52" w:tooltip="Постановление Правительства Самарской области от 29.11.2019 N 870 (ред. от 10.04.2024) &quot;Об утверждении Порядка доставки отдельных категорий лиц, проживающих в сельской местности и удаленных городских населенных пунктах, в медицинские организации и организации социального обслуживания&quot; {КонсультантПлюс}">
        <w:r>
          <w:rPr>
            <w:sz w:val="24"/>
            <w:color w:val="0000ff"/>
          </w:rPr>
          <w:t xml:space="preserve">Порядку</w:t>
        </w:r>
      </w:hyperlink>
      <w:r>
        <w:rPr>
          <w:sz w:val="24"/>
        </w:rPr>
        <w:t xml:space="preserve"> доставки отдельных категорий лиц, проживающих в сельской местности и удаленных городских населенных пунктах, в медицинские организации и организации социального обслуживания, утвержденному постановлением Правительства Самарской области от 29.11.2019 N 870.</w:t>
      </w:r>
    </w:p>
    <w:p>
      <w:pPr>
        <w:pStyle w:val="0"/>
        <w:spacing w:before="240" w:lineRule="auto"/>
        <w:ind w:firstLine="540"/>
        <w:jc w:val="both"/>
      </w:pPr>
      <w:r>
        <w:rPr>
          <w:sz w:val="24"/>
        </w:rPr>
        <w:t xml:space="preserve">Оплата такой доставки осуществляется за счет средств областного бюджета.</w:t>
      </w:r>
    </w:p>
    <w:p>
      <w:pPr>
        <w:pStyle w:val="0"/>
        <w:spacing w:before="240" w:lineRule="auto"/>
        <w:ind w:firstLine="540"/>
        <w:jc w:val="both"/>
      </w:pPr>
      <w:r>
        <w:rPr>
          <w:sz w:val="24"/>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0"/>
        <w:spacing w:before="240" w:lineRule="auto"/>
        <w:ind w:firstLine="540"/>
        <w:jc w:val="both"/>
      </w:pPr>
      <w:r>
        <w:rPr>
          <w:sz w:val="24"/>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(далее - сеть Интернет), а также в иных доступных местах на территории медицинской организации.</w:t>
      </w:r>
    </w:p>
    <w:p>
      <w:pPr>
        <w:pStyle w:val="0"/>
        <w:spacing w:before="240" w:lineRule="auto"/>
        <w:ind w:firstLine="540"/>
        <w:jc w:val="both"/>
      </w:pPr>
      <w:r>
        <w:rPr>
          <w:sz w:val="24"/>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40" w:lineRule="auto"/>
        <w:ind w:firstLine="540"/>
        <w:jc w:val="both"/>
      </w:pPr>
      <w:r>
        <w:rPr>
          <w:sz w:val="24"/>
        </w:rPr>
        <w:t xml:space="preserve">Министерство здравоохранения Самарской области, а также страховые медицинские организации, в которых застрахованы указанные лица, и территориальный фонд ОМС Самарской области осуществляют контроль доступности оказания медицинской помощи инвалидам медицинскими организациями.</w:t>
      </w:r>
    </w:p>
    <w:p>
      <w:pPr>
        <w:pStyle w:val="0"/>
        <w:jc w:val="both"/>
      </w:pPr>
      <w:r>
        <w:rPr>
          <w:sz w:val="24"/>
        </w:rPr>
      </w:r>
    </w:p>
    <w:p>
      <w:pPr>
        <w:pStyle w:val="2"/>
        <w:outlineLvl w:val="2"/>
        <w:jc w:val="center"/>
      </w:pPr>
      <w:r>
        <w:rPr>
          <w:sz w:val="24"/>
        </w:rPr>
        <w:t xml:space="preserve">3. Первичная медико-санитарная помощь</w:t>
      </w:r>
    </w:p>
    <w:p>
      <w:pPr>
        <w:pStyle w:val="0"/>
        <w:jc w:val="both"/>
      </w:pPr>
      <w:r>
        <w:rPr>
          <w:sz w:val="24"/>
        </w:rPr>
      </w:r>
    </w:p>
    <w:p>
      <w:pPr>
        <w:pStyle w:val="0"/>
        <w:ind w:firstLine="540"/>
        <w:jc w:val="both"/>
      </w:pPr>
      <w:r>
        <w:rPr>
          <w:sz w:val="24"/>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40" w:lineRule="auto"/>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lineRule="auto"/>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lineRule="auto"/>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(далее соответственно - прикрепившееся лицо, прикрепленное население), не чаще чем один раз в год (за исключением случаев изменения места жительства или места пребывания гражданина).</w:t>
      </w:r>
    </w:p>
    <w:p>
      <w:pPr>
        <w:pStyle w:val="0"/>
        <w:spacing w:before="240" w:lineRule="auto"/>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both"/>
      </w:pPr>
      <w:r>
        <w:rPr>
          <w:sz w:val="24"/>
        </w:rPr>
      </w:r>
    </w:p>
    <w:p>
      <w:pPr>
        <w:pStyle w:val="2"/>
        <w:outlineLvl w:val="2"/>
        <w:jc w:val="center"/>
      </w:pPr>
      <w:r>
        <w:rPr>
          <w:sz w:val="24"/>
        </w:rPr>
        <w:t xml:space="preserve">4. Специализированная, в том числе высокотехнологичная,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w:history="0" r:id="rId5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перечнем</w:t>
        </w:r>
      </w:hyperlink>
      <w:r>
        <w:rPr>
          <w:sz w:val="24"/>
        </w:rP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(далее - перечень видов высокотехнологичной медицинской помощи), согласно приложению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29.12.2025 N 2188 (далее - Федеральная программа).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4 подразд. 4 </w:t>
            </w:r>
            <w:hyperlink w:history="0" r:id="rId5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5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Перечень видов высокотехнологичной медицинской помощи состоит из четырех разделов:</w:t>
      </w:r>
    </w:p>
    <w:p>
      <w:pPr>
        <w:pStyle w:val="0"/>
        <w:jc w:val="both"/>
      </w:pPr>
      <w:r>
        <w:rPr>
          <w:sz w:val="24"/>
        </w:rPr>
        <w:t xml:space="preserve">(в ред. </w:t>
      </w:r>
      <w:hyperlink w:history="0" r:id="rId5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раздел I "Перечень видов высокотехнологичной медицинской помощи, включенных в базовую программу ОМС,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 медицинского страхования, бюджетных ассигнований из бюджета Федерального фонда обязательного медицинского страхования медицинским организациям,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раздел I);</w:t>
      </w:r>
    </w:p>
    <w:p>
      <w:pPr>
        <w:pStyle w:val="0"/>
        <w:spacing w:before="240" w:lineRule="auto"/>
        <w:ind w:firstLine="540"/>
        <w:jc w:val="both"/>
      </w:pPr>
      <w:r>
        <w:rPr>
          <w:sz w:val="24"/>
        </w:rPr>
        <w:t xml:space="preserve">раздел II "Перечень видов высокотехнологичной медицинской помощи, не включенных в базовую программу ОМС,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 (далее - раздел II);</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7 подразд. 4 </w:t>
            </w:r>
            <w:hyperlink w:history="0" r:id="rId5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5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раздел III "Перечень видов высокотехнологичной медицинской помощи с использованием ряда уникальных методов лечения, применяемых при сердечно-сосудистой хирургии и трансплантации органов, финансовое обеспечение которых осуществляется за счет бюджетных ассигнований бюджета Федерального фонда обязательного медицинского страхования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раздел III);</w:t>
      </w:r>
    </w:p>
    <w:p>
      <w:pPr>
        <w:pStyle w:val="0"/>
        <w:jc w:val="both"/>
      </w:pPr>
      <w:r>
        <w:rPr>
          <w:sz w:val="24"/>
        </w:rPr>
        <w:t xml:space="preserve">(в ред. </w:t>
      </w:r>
      <w:hyperlink w:history="0" r:id="rId5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подразд. 4, введенного после абз. 7 </w:t>
            </w:r>
            <w:hyperlink w:history="0" r:id="rId6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6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раздел IV "Перечень видов высокотехнологичной медицинской помощи с использованием ряда персонифицированных методов лечения, финансовое обеспечение которых осуществляется за счет бюджетных ассигнований бюджета Федерального фонда обязательного медицинского страхования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раздел IV).</w:t>
      </w:r>
    </w:p>
    <w:p>
      <w:pPr>
        <w:pStyle w:val="0"/>
        <w:jc w:val="both"/>
      </w:pPr>
      <w:r>
        <w:rPr>
          <w:sz w:val="24"/>
        </w:rPr>
        <w:t xml:space="preserve">(абзац введен </w:t>
      </w:r>
      <w:hyperlink w:history="0" r:id="rId6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8 подразд. 4 </w:t>
            </w:r>
            <w:hyperlink w:history="0" r:id="rId6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6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Высокотехнологичная медицинская помощь по разделам I и II оказывается в рамках Программы, по разделам III, IV - в рамках Федеральной программы.</w:t>
      </w:r>
    </w:p>
    <w:p>
      <w:pPr>
        <w:pStyle w:val="0"/>
        <w:jc w:val="both"/>
      </w:pPr>
      <w:r>
        <w:rPr>
          <w:sz w:val="24"/>
        </w:rPr>
        <w:t xml:space="preserve">(в ред. </w:t>
      </w:r>
      <w:hyperlink w:history="0" r:id="rId6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lineRule="auto"/>
        <w:ind w:firstLine="540"/>
        <w:jc w:val="both"/>
      </w:pPr>
      <w:r>
        <w:rPr>
          <w:sz w:val="24"/>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(далее - ЕГИСЗ) и (или) государственной информационной системы Самарской области "Единая медицинская информационно-аналитическая система" (далее - ГИС СО ЕМИАС), для организации ему диспансерного наблюдения и медицинской реабилитации при необходимости.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целях оказания специализированной медицинской помощи в рамках Территориальной программы ОМС застрахованным по ОМС лицам (далее - застрахованные лица) комиссия по разработке Территориальной программы ОМС (далее - Комиссия)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подразд. 4, введенного после абз. 12 </w:t>
            </w:r>
            <w:hyperlink w:history="0" r:id="rId6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6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Министерство здравоохранения Самарской области при подготовке для представления в Комиссию предложений по объемам медицинской помощи, оказываемой медицинскими организациями, участвующими в реализации Программы,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pPr>
        <w:pStyle w:val="0"/>
        <w:jc w:val="both"/>
      </w:pPr>
      <w:r>
        <w:rPr>
          <w:sz w:val="24"/>
        </w:rPr>
        <w:t xml:space="preserve">(абзац введен </w:t>
      </w:r>
      <w:hyperlink w:history="0" r:id="rId6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Министерство здравоохранения Самарской области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40" w:lineRule="auto"/>
        <w:ind w:firstLine="540"/>
        <w:jc w:val="both"/>
      </w:pPr>
      <w:r>
        <w:rPr>
          <w:sz w:val="24"/>
        </w:rPr>
        <w:t xml:space="preserve">Расходование средств ОМС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40" w:lineRule="auto"/>
        <w:ind w:firstLine="540"/>
        <w:jc w:val="both"/>
      </w:pPr>
      <w:r>
        <w:rPr>
          <w:sz w:val="24"/>
        </w:rPr>
        <w:t xml:space="preserve">Финансовое обеспечение содержания неиспользуемого коечного фонда не может осуществляться за счет средств ОМС.</w:t>
      </w:r>
    </w:p>
    <w:p>
      <w:pPr>
        <w:pStyle w:val="0"/>
        <w:jc w:val="both"/>
      </w:pPr>
      <w:r>
        <w:rPr>
          <w:sz w:val="24"/>
        </w:rPr>
      </w:r>
    </w:p>
    <w:p>
      <w:pPr>
        <w:pStyle w:val="2"/>
        <w:outlineLvl w:val="2"/>
        <w:jc w:val="center"/>
      </w:pPr>
      <w:r>
        <w:rPr>
          <w:sz w:val="24"/>
        </w:rPr>
        <w:t xml:space="preserve">5. Скорая, в том числе скорая специализированная,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pPr>
        <w:pStyle w:val="0"/>
        <w:spacing w:before="240" w:lineRule="auto"/>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областного бюджета и средств ОМС,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40" w:lineRule="auto"/>
        <w:ind w:firstLine="540"/>
        <w:jc w:val="both"/>
      </w:pPr>
      <w:r>
        <w:rPr>
          <w:sz w:val="24"/>
        </w:rPr>
        <w:t xml:space="preserve">Министерство здравоохранения Самарской области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spacing w:before="240" w:lineRule="auto"/>
        <w:ind w:firstLine="540"/>
        <w:jc w:val="both"/>
      </w:pPr>
      <w:r>
        <w:rPr>
          <w:sz w:val="24"/>
        </w:rPr>
        <w:t xml:space="preserve">Финансовое обеспечение скорой медицинской помощи осуществляется с учетом положений </w:t>
      </w:r>
      <w:hyperlink w:history="0" r:id="rId69"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пункта 3 статьи 8</w:t>
        </w:r>
      </w:hyperlink>
      <w:r>
        <w:rPr>
          <w:sz w:val="24"/>
        </w:rPr>
        <w:t xml:space="preserve"> Федерального закона "Об обязательном медицинском страховании в Российской Федерации".</w:t>
      </w:r>
    </w:p>
    <w:p>
      <w:pPr>
        <w:pStyle w:val="0"/>
        <w:jc w:val="both"/>
      </w:pPr>
      <w:r>
        <w:rPr>
          <w:sz w:val="24"/>
        </w:rPr>
      </w:r>
    </w:p>
    <w:p>
      <w:pPr>
        <w:pStyle w:val="2"/>
        <w:outlineLvl w:val="2"/>
        <w:jc w:val="center"/>
      </w:pPr>
      <w:r>
        <w:rPr>
          <w:sz w:val="24"/>
        </w:rPr>
        <w:t xml:space="preserve">6. Медицинская реабилитация</w:t>
      </w:r>
    </w:p>
    <w:p>
      <w:pPr>
        <w:pStyle w:val="0"/>
        <w:jc w:val="both"/>
      </w:pPr>
      <w:r>
        <w:rPr>
          <w:sz w:val="24"/>
        </w:rPr>
      </w:r>
    </w:p>
    <w:p>
      <w:pPr>
        <w:pStyle w:val="0"/>
        <w:ind w:firstLine="540"/>
        <w:jc w:val="both"/>
      </w:pPr>
      <w:r>
        <w:rPr>
          <w:sz w:val="24"/>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lineRule="auto"/>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lineRule="auto"/>
        <w:ind w:firstLine="540"/>
        <w:jc w:val="both"/>
      </w:pPr>
      <w:hyperlink w:history="0" r:id="rId70"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w:t>
      </w:r>
      <w:hyperlink w:history="0" r:id="rId71"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оплаты указанной помощи установлены приказом Министерства здравоохранения Российской Федерации от 28.02.2023 N 81н "Об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w:t>
      </w:r>
    </w:p>
    <w:p>
      <w:pPr>
        <w:pStyle w:val="0"/>
        <w:spacing w:before="240" w:lineRule="auto"/>
        <w:ind w:firstLine="540"/>
        <w:jc w:val="both"/>
      </w:pPr>
      <w:r>
        <w:rPr>
          <w:sz w:val="24"/>
        </w:rPr>
        <w:t xml:space="preserve">Медицинская реабилитация граждан на всех этапах осуществляется мультидисциплинарной реабилитационной командой в соответствии с порядком организации медицинской реабилитации,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Оказание медицинской помощи по профилю "медицинская реабилитация", в том числе маршрутизация пациентов, на территории Самарской области осуществляется в соответствии с приказами Министерства здравоохранения Российской Федерации от 31.07.2020 </w:t>
      </w:r>
      <w:hyperlink w:history="0" r:id="rId72" w:tooltip="Приказ Минздрава России от 31.07.2020 N 788н (ред. от 16.09.2025) &quot;Об утверждении Порядка организации медицинской реабилитации взрослых&quot; (Зарегистрировано в Минюсте России 25.09.2020 N 60039) {КонсультантПлюс}">
        <w:r>
          <w:rPr>
            <w:sz w:val="24"/>
            <w:color w:val="0000ff"/>
          </w:rPr>
          <w:t xml:space="preserve">N 788н</w:t>
        </w:r>
      </w:hyperlink>
      <w:r>
        <w:rPr>
          <w:sz w:val="24"/>
        </w:rPr>
        <w:t xml:space="preserve"> "Об утверждении Порядка организации медицинской реабилитации взрослых" и от 23.10.2019 </w:t>
      </w:r>
      <w:hyperlink w:history="0" r:id="rId73" w:tooltip="Приказ Минздрава России от 23.10.2019 N 878н &quot;Об утверждении Порядка организации медицинской реабилитации детей&quot; (Зарегистрировано в Минюсте России 23.12.2019 N 56954) {КонсультантПлюс}">
        <w:r>
          <w:rPr>
            <w:sz w:val="24"/>
            <w:color w:val="0000ff"/>
          </w:rPr>
          <w:t xml:space="preserve">N 878н</w:t>
        </w:r>
      </w:hyperlink>
      <w:r>
        <w:rPr>
          <w:sz w:val="24"/>
        </w:rPr>
        <w:t xml:space="preserve"> "Об утверждении Порядка организации медицинской реабилитации детей", приказами министерства здравоохранения Самарской области.</w:t>
      </w:r>
    </w:p>
    <w:p>
      <w:pPr>
        <w:pStyle w:val="0"/>
        <w:spacing w:before="240" w:lineRule="auto"/>
        <w:ind w:firstLine="540"/>
        <w:jc w:val="both"/>
      </w:pPr>
      <w:r>
        <w:rPr>
          <w:sz w:val="24"/>
        </w:rPr>
        <w:t xml:space="preserve">Первый этап медицинской реабилитации осуществляется в структурных подразделениях медицинских организаций, оказывающих специализированную, в том числе высокотехнологичную, медицинскую помощь в стационарных условиях.</w:t>
      </w:r>
    </w:p>
    <w:p>
      <w:pPr>
        <w:pStyle w:val="0"/>
        <w:spacing w:before="240" w:lineRule="auto"/>
        <w:ind w:firstLine="540"/>
        <w:jc w:val="both"/>
      </w:pPr>
      <w:r>
        <w:rPr>
          <w:sz w:val="24"/>
        </w:rPr>
        <w:t xml:space="preserve">Второй этап медицинской реабилитации для пациентов из числа взрослых и детей, требующих круглосуточного наблюдения при оказании специализированной, в том числе высокотехнологичной, медицинской помощи, осуществляется в стационарных условиях в отделениях медицинской реабилитации, созданных в медицинских организациях. Для детей проведение второго этапа медицинской реабилитации может также осуществляться в условиях дневного стационара в отделениях медицинской реабилитации медицинских организаций, оказывающих специализированную медицинскую помощь.</w:t>
      </w:r>
    </w:p>
    <w:p>
      <w:pPr>
        <w:pStyle w:val="0"/>
        <w:spacing w:before="240" w:lineRule="auto"/>
        <w:ind w:firstLine="540"/>
        <w:jc w:val="both"/>
      </w:pPr>
      <w:r>
        <w:rPr>
          <w:sz w:val="24"/>
        </w:rPr>
        <w:t xml:space="preserve">Третий этап медицинской реабилитации осуществляется при оказании первичной медико-санитарной помощи в амбулаторных условиях и (или) в условиях дневного стационара.</w:t>
      </w:r>
    </w:p>
    <w:p>
      <w:pPr>
        <w:pStyle w:val="0"/>
        <w:spacing w:before="240" w:lineRule="auto"/>
        <w:ind w:firstLine="540"/>
        <w:jc w:val="both"/>
      </w:pPr>
      <w:r>
        <w:rPr>
          <w:sz w:val="24"/>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ОМС и (или) Территориальной программы ОМС при условии выделения в соответствии с законодательством Российской Федерации объемов медицинской помощи на эти цели.</w:t>
      </w:r>
    </w:p>
    <w:p>
      <w:pPr>
        <w:pStyle w:val="0"/>
        <w:spacing w:before="240" w:lineRule="auto"/>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lineRule="auto"/>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lineRule="auto"/>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lineRule="auto"/>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lineRule="auto"/>
        <w:ind w:firstLine="540"/>
        <w:jc w:val="both"/>
      </w:pPr>
      <w:r>
        <w:rPr>
          <w:sz w:val="24"/>
        </w:rPr>
        <w:t xml:space="preserve">Организационно-методическая помощь и поддержка медицинских организаций Самарской области, проводящих медицинскую реабилитацию, осуществляются федеральными медицинскими организациями, определенными для этих целей Министерством здравоохранения Российской Федерации.</w:t>
      </w:r>
    </w:p>
    <w:p>
      <w:pPr>
        <w:pStyle w:val="0"/>
        <w:spacing w:before="240" w:lineRule="auto"/>
        <w:ind w:firstLine="540"/>
        <w:jc w:val="both"/>
      </w:pPr>
      <w:r>
        <w:rPr>
          <w:sz w:val="24"/>
        </w:rPr>
        <w:t xml:space="preserve">Федеральный фонд ОМС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jc w:val="both"/>
      </w:pPr>
      <w:r>
        <w:rPr>
          <w:sz w:val="24"/>
        </w:rPr>
      </w:r>
    </w:p>
    <w:p>
      <w:pPr>
        <w:pStyle w:val="2"/>
        <w:outlineLvl w:val="2"/>
        <w:jc w:val="center"/>
      </w:pPr>
      <w:r>
        <w:rPr>
          <w:sz w:val="24"/>
        </w:rPr>
        <w:t xml:space="preserve">7. Паллиативная медицинская помощь</w:t>
      </w:r>
    </w:p>
    <w:p>
      <w:pPr>
        <w:pStyle w:val="0"/>
        <w:jc w:val="both"/>
      </w:pPr>
      <w:r>
        <w:rPr>
          <w:sz w:val="24"/>
        </w:rPr>
      </w:r>
    </w:p>
    <w:p>
      <w:pPr>
        <w:pStyle w:val="0"/>
        <w:ind w:firstLine="540"/>
        <w:jc w:val="both"/>
      </w:pPr>
      <w:r>
        <w:rPr>
          <w:sz w:val="24"/>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lineRule="auto"/>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w:history="0" r:id="rId74"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части 2 статьи 6</w:t>
        </w:r>
      </w:hyperlink>
      <w:r>
        <w:rPr>
          <w:sz w:val="24"/>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lineRule="auto"/>
        <w:ind w:firstLine="540"/>
        <w:jc w:val="both"/>
      </w:pPr>
      <w:r>
        <w:rPr>
          <w:sz w:val="24"/>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Самарской области.</w:t>
      </w:r>
    </w:p>
    <w:p>
      <w:pPr>
        <w:pStyle w:val="0"/>
        <w:spacing w:before="240" w:lineRule="auto"/>
        <w:ind w:firstLine="540"/>
        <w:jc w:val="both"/>
      </w:pPr>
      <w:r>
        <w:rPr>
          <w:sz w:val="24"/>
        </w:rPr>
        <w:t xml:space="preserve">За счет бюджетных ассигнований областного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Передача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осуществляется согласно порядку, установленному Министерством здравоохранения Российской Федерации.</w:t>
      </w:r>
    </w:p>
    <w:p>
      <w:pPr>
        <w:pStyle w:val="0"/>
        <w:spacing w:before="240" w:lineRule="auto"/>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lineRule="auto"/>
        <w:ind w:firstLine="540"/>
        <w:jc w:val="both"/>
      </w:pPr>
      <w:r>
        <w:rPr>
          <w:sz w:val="24"/>
        </w:rPr>
        <w:t xml:space="preserve">Мероприятия по развитию паллиативной медицинской помощи осуществляются в рамках государственной </w:t>
      </w:r>
      <w:hyperlink w:history="0" r:id="rId75" w:tooltip="Постановление Правительства Самарской области от 27.11.2013 N 674 (ред. от 08.07.2026) &quot;Об утверждении государственной программы Самарской области &quot;Развитие здравоохранения в Самарской области&quot; {КонсультантПлюс}">
        <w:r>
          <w:rPr>
            <w:sz w:val="24"/>
            <w:color w:val="0000ff"/>
          </w:rPr>
          <w:t xml:space="preserve">программы</w:t>
        </w:r>
      </w:hyperlink>
      <w:r>
        <w:rPr>
          <w:sz w:val="24"/>
        </w:rPr>
        <w:t xml:space="preserve"> Самарской области "Развитие здравоохранения в Самарской области", утвержденной постановлением Правительства Самарской области от 27.11.2013 N 674, и </w:t>
      </w:r>
      <w:hyperlink w:history="0" r:id="rId76" w:tooltip="Постановление Правительства Самарской области от 25.12.2023 N 1099 (ред. от 31.07.2026) &quot;Об установлении отдельных расходных обязательст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25.12.2023 N 1099 "Об установлении отдельных расходных обязательств Самарской области".</w:t>
      </w:r>
    </w:p>
    <w:p>
      <w:pPr>
        <w:pStyle w:val="0"/>
        <w:jc w:val="both"/>
      </w:pPr>
      <w:r>
        <w:rPr>
          <w:sz w:val="24"/>
        </w:rPr>
      </w:r>
    </w:p>
    <w:p>
      <w:pPr>
        <w:pStyle w:val="2"/>
        <w:outlineLvl w:val="2"/>
        <w:jc w:val="center"/>
      </w:pPr>
      <w:r>
        <w:rPr>
          <w:sz w:val="24"/>
        </w:rPr>
        <w:t xml:space="preserve">8. Медицинская помощь гражданам, находящимся в стационарных</w:t>
      </w:r>
    </w:p>
    <w:p>
      <w:pPr>
        <w:pStyle w:val="2"/>
        <w:jc w:val="center"/>
      </w:pPr>
      <w:r>
        <w:rPr>
          <w:sz w:val="24"/>
        </w:rPr>
        <w:t xml:space="preserve">организациях социального обслуживания</w:t>
      </w:r>
    </w:p>
    <w:p>
      <w:pPr>
        <w:pStyle w:val="0"/>
        <w:jc w:val="both"/>
      </w:pPr>
      <w:r>
        <w:rPr>
          <w:sz w:val="24"/>
        </w:rPr>
      </w:r>
    </w:p>
    <w:p>
      <w:pPr>
        <w:pStyle w:val="0"/>
        <w:ind w:firstLine="540"/>
        <w:jc w:val="both"/>
      </w:pPr>
      <w:r>
        <w:rPr>
          <w:sz w:val="24"/>
        </w:rPr>
        <w:t xml:space="preserve">Оказание гражданам, находящимся в стационарных организациях социального обслуживания, медицинской помощи осуществляется во взаимодействии стационарных организаций социального обслуживания с медицинскими организациями, к которым данные граждане прикреплены для медицинского обслуживания, в соответствии с соглашением о сотрудничестве, заключаемым между министерством здравоохранения Самарской области и министерством социально-демографической и семейной политики Самарской области (далее - Соглашение).</w:t>
      </w:r>
    </w:p>
    <w:p>
      <w:pPr>
        <w:pStyle w:val="0"/>
        <w:spacing w:before="240" w:lineRule="auto"/>
        <w:ind w:firstLine="540"/>
        <w:jc w:val="both"/>
      </w:pPr>
      <w:r>
        <w:rPr>
          <w:sz w:val="24"/>
        </w:rPr>
        <w:t xml:space="preserve">В отношении лиц, находящихся в стационарных организациях социального обслуживания, в рамках базовой программы ОМС с привлечением медицинских организаций, к которым граждане прикреплены для медицинского обслуживания,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40" w:lineRule="auto"/>
        <w:ind w:firstLine="540"/>
        <w:jc w:val="both"/>
      </w:pPr>
      <w:r>
        <w:rPr>
          <w:sz w:val="24"/>
        </w:rPr>
        <w:t xml:space="preserve">Контроль за полнотой и результатами проведения диспансеризации и диспансерного наблюдения осуществляют министерство здравоохранения Самарской области, страховые медицинские организации, в которых застрахованы по ОМС лица, находящиеся в стационарных организациях социального обслуживания, территориальный фонд ОМС Самарской области, а также в рамках Соглашения - министерство социально-демографической и семейной политики Самарской области.</w:t>
      </w:r>
    </w:p>
    <w:p>
      <w:pPr>
        <w:pStyle w:val="0"/>
        <w:spacing w:before="240" w:lineRule="auto"/>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pPr>
        <w:pStyle w:val="0"/>
        <w:jc w:val="both"/>
      </w:pPr>
      <w:r>
        <w:rPr>
          <w:sz w:val="24"/>
        </w:rPr>
      </w:r>
    </w:p>
    <w:p>
      <w:pPr>
        <w:pStyle w:val="2"/>
        <w:outlineLvl w:val="2"/>
        <w:jc w:val="center"/>
      </w:pPr>
      <w:r>
        <w:rPr>
          <w:sz w:val="24"/>
        </w:rPr>
        <w:t xml:space="preserve">9. Медицинская помощь лицам с психическими расстройствами</w:t>
      </w:r>
    </w:p>
    <w:p>
      <w:pPr>
        <w:pStyle w:val="2"/>
        <w:jc w:val="center"/>
      </w:pPr>
      <w:r>
        <w:rPr>
          <w:sz w:val="24"/>
        </w:rPr>
        <w:t xml:space="preserve">и расстройствами поведения</w:t>
      </w:r>
    </w:p>
    <w:p>
      <w:pPr>
        <w:pStyle w:val="0"/>
        <w:jc w:val="both"/>
      </w:pPr>
      <w:r>
        <w:rPr>
          <w:sz w:val="24"/>
        </w:rPr>
      </w:r>
    </w:p>
    <w:p>
      <w:pPr>
        <w:pStyle w:val="0"/>
        <w:ind w:firstLine="540"/>
        <w:jc w:val="both"/>
      </w:pPr>
      <w:r>
        <w:rPr>
          <w:sz w:val="24"/>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Самарской области.</w:t>
      </w:r>
    </w:p>
    <w:p>
      <w:pPr>
        <w:pStyle w:val="0"/>
        <w:spacing w:before="240" w:lineRule="auto"/>
        <w:ind w:firstLine="540"/>
        <w:jc w:val="both"/>
      </w:pPr>
      <w:r>
        <w:rPr>
          <w:sz w:val="24"/>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jc w:val="both"/>
      </w:pPr>
      <w:r>
        <w:rPr>
          <w:sz w:val="24"/>
        </w:rPr>
      </w:r>
    </w:p>
    <w:p>
      <w:pPr>
        <w:pStyle w:val="2"/>
        <w:outlineLvl w:val="2"/>
        <w:jc w:val="center"/>
      </w:pPr>
      <w:r>
        <w:rPr>
          <w:sz w:val="24"/>
        </w:rPr>
        <w:t xml:space="preserve">10. Санаторно-курортное лечение</w:t>
      </w:r>
    </w:p>
    <w:p>
      <w:pPr>
        <w:pStyle w:val="0"/>
        <w:jc w:val="both"/>
      </w:pPr>
      <w:r>
        <w:rPr>
          <w:sz w:val="24"/>
        </w:rPr>
      </w:r>
    </w:p>
    <w:p>
      <w:pPr>
        <w:pStyle w:val="0"/>
        <w:ind w:firstLine="540"/>
        <w:jc w:val="both"/>
      </w:pPr>
      <w:r>
        <w:rPr>
          <w:sz w:val="24"/>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40" w:lineRule="auto"/>
        <w:ind w:firstLine="540"/>
        <w:jc w:val="both"/>
      </w:pPr>
      <w:r>
        <w:rPr>
          <w:sz w:val="24"/>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0"/>
        <w:spacing w:before="240" w:lineRule="auto"/>
        <w:ind w:firstLine="540"/>
        <w:jc w:val="both"/>
      </w:pPr>
      <w:r>
        <w:rPr>
          <w:sz w:val="24"/>
        </w:rPr>
        <w:t xml:space="preserve">Санаторно-курортное лечение направлено на:</w:t>
      </w:r>
    </w:p>
    <w:p>
      <w:pPr>
        <w:pStyle w:val="0"/>
        <w:spacing w:before="240" w:lineRule="auto"/>
        <w:ind w:firstLine="540"/>
        <w:jc w:val="both"/>
      </w:pPr>
      <w:r>
        <w:rPr>
          <w:sz w:val="24"/>
        </w:rPr>
        <w:t xml:space="preserve">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40" w:lineRule="auto"/>
        <w:ind w:firstLine="540"/>
        <w:jc w:val="both"/>
      </w:pPr>
      <w:r>
        <w:rPr>
          <w:sz w:val="24"/>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40" w:lineRule="auto"/>
        <w:ind w:firstLine="540"/>
        <w:jc w:val="both"/>
      </w:pPr>
      <w:r>
        <w:rPr>
          <w:sz w:val="24"/>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40" w:lineRule="auto"/>
        <w:ind w:firstLine="540"/>
        <w:jc w:val="both"/>
      </w:pPr>
      <w:r>
        <w:rPr>
          <w:sz w:val="24"/>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40" w:lineRule="auto"/>
        <w:ind w:firstLine="540"/>
        <w:jc w:val="both"/>
      </w:pPr>
      <w:r>
        <w:rPr>
          <w:sz w:val="24"/>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pPr>
        <w:pStyle w:val="0"/>
        <w:spacing w:before="240" w:lineRule="auto"/>
        <w:ind w:firstLine="540"/>
        <w:jc w:val="both"/>
      </w:pPr>
      <w:r>
        <w:rPr>
          <w:sz w:val="24"/>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jc w:val="both"/>
      </w:pPr>
      <w:r>
        <w:rPr>
          <w:sz w:val="24"/>
        </w:rPr>
      </w:r>
    </w:p>
    <w:p>
      <w:pPr>
        <w:pStyle w:val="2"/>
        <w:outlineLvl w:val="2"/>
        <w:jc w:val="center"/>
      </w:pPr>
      <w:r>
        <w:rPr>
          <w:sz w:val="24"/>
        </w:rPr>
        <w:t xml:space="preserve">11. Формы оказания медицинской помощи</w:t>
      </w:r>
    </w:p>
    <w:p>
      <w:pPr>
        <w:pStyle w:val="0"/>
        <w:jc w:val="both"/>
      </w:pPr>
      <w:r>
        <w:rPr>
          <w:sz w:val="24"/>
        </w:rPr>
      </w:r>
    </w:p>
    <w:p>
      <w:pPr>
        <w:pStyle w:val="0"/>
        <w:ind w:firstLine="540"/>
        <w:jc w:val="both"/>
      </w:pPr>
      <w:r>
        <w:rPr>
          <w:sz w:val="24"/>
        </w:rPr>
        <w:t xml:space="preserve">Медицинская помощь оказывается в следующих формах:</w:t>
      </w:r>
    </w:p>
    <w:p>
      <w:pPr>
        <w:pStyle w:val="0"/>
        <w:spacing w:before="240" w:lineRule="auto"/>
        <w:ind w:firstLine="540"/>
        <w:jc w:val="both"/>
      </w:pPr>
      <w:r>
        <w:rPr>
          <w:sz w:val="24"/>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40" w:lineRule="auto"/>
        <w:ind w:firstLine="540"/>
        <w:jc w:val="both"/>
      </w:pPr>
      <w:r>
        <w:rPr>
          <w:sz w:val="24"/>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pPr>
        <w:pStyle w:val="0"/>
        <w:spacing w:before="240" w:lineRule="auto"/>
        <w:ind w:firstLine="540"/>
        <w:jc w:val="both"/>
      </w:pPr>
      <w:r>
        <w:rPr>
          <w:sz w:val="24"/>
        </w:rPr>
        <w:t xml:space="preserve">В целях обеспечения преемственности, доступности и качества медицинской помощи, а также эффективной реализации Программы оказание медицинской помощи населению осуществляется в соответствии с трехуровневой системой организации медицинской помощи. Медицинские организации, участвующие в реализации Программы, распределяются по следующим уровням:</w:t>
      </w:r>
    </w:p>
    <w:p>
      <w:pPr>
        <w:pStyle w:val="0"/>
        <w:spacing w:before="240" w:lineRule="auto"/>
        <w:ind w:firstLine="540"/>
        <w:jc w:val="both"/>
      </w:pPr>
      <w:r>
        <w:rPr>
          <w:sz w:val="24"/>
        </w:rPr>
        <w:t xml:space="preserve">первый уровень - медицинские организации, оказывающие населению в пределах муниципального образования (внутригородского округа) первичную медико-санитарную помощь, и (или) специализированную (за исключением высокотехнологичной) медицинскую помощь, и (или) скорую, в том числе скорую специализированную, медицинскую помощь, и (или) паллиативную медицинскую помощь;</w:t>
      </w:r>
    </w:p>
    <w:p>
      <w:pPr>
        <w:pStyle w:val="0"/>
        <w:spacing w:before="240" w:lineRule="auto"/>
        <w:ind w:firstLine="540"/>
        <w:jc w:val="both"/>
      </w:pPr>
      <w:r>
        <w:rPr>
          <w:sz w:val="24"/>
        </w:rPr>
        <w:t xml:space="preserve">второй уровень - медицинские организации, имеющие в своей структуре отделения и (или) центры, оказывающие в том числе специализированную (за исключением высокотехнологичной) медицинскую помощь населению нескольких муниципальных образований по широкому перечню профилей медицинской помощи, а также специализированные больницы, больницы скорой медицинской помощи, центры, диспансеры (противотуберкулезные, психоневрологические, наркологические и иные);</w:t>
      </w:r>
    </w:p>
    <w:p>
      <w:pPr>
        <w:pStyle w:val="0"/>
        <w:spacing w:before="240" w:lineRule="auto"/>
        <w:ind w:firstLine="540"/>
        <w:jc w:val="both"/>
      </w:pPr>
      <w:r>
        <w:rPr>
          <w:sz w:val="24"/>
        </w:rPr>
        <w:t xml:space="preserve">третий уровень - медицинские организации, имеющие в своей структуре подразделения, оказывающие населению высокотехнологичную медицинскую помощь.</w:t>
      </w:r>
    </w:p>
    <w:p>
      <w:pPr>
        <w:pStyle w:val="0"/>
        <w:jc w:val="both"/>
      </w:pPr>
      <w:r>
        <w:rPr>
          <w:sz w:val="24"/>
        </w:rPr>
      </w:r>
    </w:p>
    <w:bookmarkStart w:id="245" w:name="P245"/>
    <w:bookmarkEnd w:id="245"/>
    <w:p>
      <w:pPr>
        <w:pStyle w:val="2"/>
        <w:outlineLvl w:val="1"/>
        <w:jc w:val="center"/>
      </w:pPr>
      <w:r>
        <w:rPr>
          <w:sz w:val="24"/>
        </w:rPr>
        <w:t xml:space="preserve">III. Перечень заболеваний и состояний, оказание медицинской</w:t>
      </w:r>
    </w:p>
    <w:p>
      <w:pPr>
        <w:pStyle w:val="2"/>
        <w:jc w:val="center"/>
      </w:pPr>
      <w:r>
        <w:rPr>
          <w:sz w:val="24"/>
        </w:rPr>
        <w:t xml:space="preserve">помощи при которых осуществляется бесплатно, и категории</w:t>
      </w:r>
    </w:p>
    <w:p>
      <w:pPr>
        <w:pStyle w:val="2"/>
        <w:jc w:val="center"/>
      </w:pPr>
      <w:r>
        <w:rPr>
          <w:sz w:val="24"/>
        </w:rPr>
        <w:t xml:space="preserve">граждан, оказание медицинской помощи которым осуществляется</w:t>
      </w:r>
    </w:p>
    <w:p>
      <w:pPr>
        <w:pStyle w:val="2"/>
        <w:jc w:val="center"/>
      </w:pPr>
      <w:r>
        <w:rPr>
          <w:sz w:val="24"/>
        </w:rPr>
        <w:t xml:space="preserve">бесплатно</w:t>
      </w:r>
    </w:p>
    <w:p>
      <w:pPr>
        <w:pStyle w:val="0"/>
        <w:jc w:val="both"/>
      </w:pPr>
      <w:r>
        <w:rPr>
          <w:sz w:val="24"/>
        </w:rPr>
      </w:r>
    </w:p>
    <w:p>
      <w:pPr>
        <w:pStyle w:val="0"/>
        <w:ind w:firstLine="540"/>
        <w:jc w:val="both"/>
      </w:pPr>
      <w:r>
        <w:rPr>
          <w:sz w:val="24"/>
        </w:rPr>
        <w:t xml:space="preserve">Гражданин имеет право на бесплатное получение медицинской помощи по видам, формам и условиям ее оказания в соответствии с </w:t>
      </w:r>
      <w:hyperlink w:history="0" w:anchor="P50" w:tooltip="II. Перечень видов, форм и условий предоставления">
        <w:r>
          <w:rPr>
            <w:sz w:val="24"/>
            <w:color w:val="0000ff"/>
          </w:rPr>
          <w:t xml:space="preserve">разделом II</w:t>
        </w:r>
      </w:hyperlink>
      <w:r>
        <w:rPr>
          <w:sz w:val="24"/>
        </w:rPr>
        <w:t xml:space="preserve"> Программы при следующих заболеваниях и состояниях:</w:t>
      </w:r>
    </w:p>
    <w:p>
      <w:pPr>
        <w:pStyle w:val="0"/>
        <w:spacing w:before="240" w:lineRule="auto"/>
        <w:ind w:firstLine="540"/>
        <w:jc w:val="both"/>
      </w:pPr>
      <w:r>
        <w:rPr>
          <w:sz w:val="24"/>
        </w:rPr>
        <w:t xml:space="preserve">инфекционные и паразитарные болезни;</w:t>
      </w:r>
    </w:p>
    <w:p>
      <w:pPr>
        <w:pStyle w:val="0"/>
        <w:spacing w:before="240" w:lineRule="auto"/>
        <w:ind w:firstLine="540"/>
        <w:jc w:val="both"/>
      </w:pPr>
      <w:r>
        <w:rPr>
          <w:sz w:val="24"/>
        </w:rPr>
        <w:t xml:space="preserve">новообразования;</w:t>
      </w:r>
    </w:p>
    <w:p>
      <w:pPr>
        <w:pStyle w:val="0"/>
        <w:spacing w:before="240" w:lineRule="auto"/>
        <w:ind w:firstLine="540"/>
        <w:jc w:val="both"/>
      </w:pPr>
      <w:r>
        <w:rPr>
          <w:sz w:val="24"/>
        </w:rPr>
        <w:t xml:space="preserve">болезни эндокринной системы;</w:t>
      </w:r>
    </w:p>
    <w:p>
      <w:pPr>
        <w:pStyle w:val="0"/>
        <w:spacing w:before="240" w:lineRule="auto"/>
        <w:ind w:firstLine="540"/>
        <w:jc w:val="both"/>
      </w:pPr>
      <w:r>
        <w:rPr>
          <w:sz w:val="24"/>
        </w:rPr>
        <w:t xml:space="preserve">расстройства питания и нарушения обмена веществ;</w:t>
      </w:r>
    </w:p>
    <w:p>
      <w:pPr>
        <w:pStyle w:val="0"/>
        <w:spacing w:before="240" w:lineRule="auto"/>
        <w:ind w:firstLine="540"/>
        <w:jc w:val="both"/>
      </w:pPr>
      <w:r>
        <w:rPr>
          <w:sz w:val="24"/>
        </w:rPr>
        <w:t xml:space="preserve">болезни нервной системы;</w:t>
      </w:r>
    </w:p>
    <w:p>
      <w:pPr>
        <w:pStyle w:val="0"/>
        <w:spacing w:before="240" w:lineRule="auto"/>
        <w:ind w:firstLine="540"/>
        <w:jc w:val="both"/>
      </w:pPr>
      <w:r>
        <w:rPr>
          <w:sz w:val="24"/>
        </w:rPr>
        <w:t xml:space="preserve">болезни крови, кроветворных органов;</w:t>
      </w:r>
    </w:p>
    <w:p>
      <w:pPr>
        <w:pStyle w:val="0"/>
        <w:spacing w:before="240" w:lineRule="auto"/>
        <w:ind w:firstLine="540"/>
        <w:jc w:val="both"/>
      </w:pPr>
      <w:r>
        <w:rPr>
          <w:sz w:val="24"/>
        </w:rPr>
        <w:t xml:space="preserve">отдельные нарушения, вовлекающие иммунный механизм;</w:t>
      </w:r>
    </w:p>
    <w:p>
      <w:pPr>
        <w:pStyle w:val="0"/>
        <w:spacing w:before="240" w:lineRule="auto"/>
        <w:ind w:firstLine="540"/>
        <w:jc w:val="both"/>
      </w:pPr>
      <w:r>
        <w:rPr>
          <w:sz w:val="24"/>
        </w:rPr>
        <w:t xml:space="preserve">болезни глаза и его придаточного аппарата;</w:t>
      </w:r>
    </w:p>
    <w:p>
      <w:pPr>
        <w:pStyle w:val="0"/>
        <w:spacing w:before="240" w:lineRule="auto"/>
        <w:ind w:firstLine="540"/>
        <w:jc w:val="both"/>
      </w:pPr>
      <w:r>
        <w:rPr>
          <w:sz w:val="24"/>
        </w:rPr>
        <w:t xml:space="preserve">болезни уха и сосцевидного отростка;</w:t>
      </w:r>
    </w:p>
    <w:p>
      <w:pPr>
        <w:pStyle w:val="0"/>
        <w:spacing w:before="240" w:lineRule="auto"/>
        <w:ind w:firstLine="540"/>
        <w:jc w:val="both"/>
      </w:pPr>
      <w:r>
        <w:rPr>
          <w:sz w:val="24"/>
        </w:rPr>
        <w:t xml:space="preserve">болезни системы кровообращения;</w:t>
      </w:r>
    </w:p>
    <w:p>
      <w:pPr>
        <w:pStyle w:val="0"/>
        <w:spacing w:before="240" w:lineRule="auto"/>
        <w:ind w:firstLine="540"/>
        <w:jc w:val="both"/>
      </w:pPr>
      <w:r>
        <w:rPr>
          <w:sz w:val="24"/>
        </w:rPr>
        <w:t xml:space="preserve">болезни органов дыхания;</w:t>
      </w:r>
    </w:p>
    <w:p>
      <w:pPr>
        <w:pStyle w:val="0"/>
        <w:spacing w:before="240" w:lineRule="auto"/>
        <w:ind w:firstLine="540"/>
        <w:jc w:val="both"/>
      </w:pPr>
      <w:r>
        <w:rPr>
          <w:sz w:val="24"/>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lineRule="auto"/>
        <w:ind w:firstLine="540"/>
        <w:jc w:val="both"/>
      </w:pPr>
      <w:r>
        <w:rPr>
          <w:sz w:val="24"/>
        </w:rPr>
        <w:t xml:space="preserve">болезни мочеполовой системы;</w:t>
      </w:r>
    </w:p>
    <w:p>
      <w:pPr>
        <w:pStyle w:val="0"/>
        <w:spacing w:before="240" w:lineRule="auto"/>
        <w:ind w:firstLine="540"/>
        <w:jc w:val="both"/>
      </w:pPr>
      <w:r>
        <w:rPr>
          <w:sz w:val="24"/>
        </w:rPr>
        <w:t xml:space="preserve">болезни кожи и подкожной клетчатки;</w:t>
      </w:r>
    </w:p>
    <w:p>
      <w:pPr>
        <w:pStyle w:val="0"/>
        <w:spacing w:before="240" w:lineRule="auto"/>
        <w:ind w:firstLine="540"/>
        <w:jc w:val="both"/>
      </w:pPr>
      <w:r>
        <w:rPr>
          <w:sz w:val="24"/>
        </w:rPr>
        <w:t xml:space="preserve">болезни костно-мышечной системы и соединительной ткани;</w:t>
      </w:r>
    </w:p>
    <w:p>
      <w:pPr>
        <w:pStyle w:val="0"/>
        <w:spacing w:before="240" w:lineRule="auto"/>
        <w:ind w:firstLine="540"/>
        <w:jc w:val="both"/>
      </w:pPr>
      <w:r>
        <w:rPr>
          <w:sz w:val="24"/>
        </w:rPr>
        <w:t xml:space="preserve">травмы, отравления и некоторые другие последствия воздействия внешних причин;</w:t>
      </w:r>
    </w:p>
    <w:p>
      <w:pPr>
        <w:pStyle w:val="0"/>
        <w:spacing w:before="240" w:lineRule="auto"/>
        <w:ind w:firstLine="540"/>
        <w:jc w:val="both"/>
      </w:pPr>
      <w:r>
        <w:rPr>
          <w:sz w:val="24"/>
        </w:rPr>
        <w:t xml:space="preserve">врожденные аномалии (пороки развития);</w:t>
      </w:r>
    </w:p>
    <w:p>
      <w:pPr>
        <w:pStyle w:val="0"/>
        <w:spacing w:before="240" w:lineRule="auto"/>
        <w:ind w:firstLine="540"/>
        <w:jc w:val="both"/>
      </w:pPr>
      <w:r>
        <w:rPr>
          <w:sz w:val="24"/>
        </w:rPr>
        <w:t xml:space="preserve">деформации и хромосомные нарушения;</w:t>
      </w:r>
    </w:p>
    <w:p>
      <w:pPr>
        <w:pStyle w:val="0"/>
        <w:spacing w:before="240" w:lineRule="auto"/>
        <w:ind w:firstLine="540"/>
        <w:jc w:val="both"/>
      </w:pPr>
      <w:r>
        <w:rPr>
          <w:sz w:val="24"/>
        </w:rPr>
        <w:t xml:space="preserve">беременность, роды, послеродовой период и аборты;</w:t>
      </w:r>
    </w:p>
    <w:p>
      <w:pPr>
        <w:pStyle w:val="0"/>
        <w:spacing w:before="240" w:lineRule="auto"/>
        <w:ind w:firstLine="540"/>
        <w:jc w:val="both"/>
      </w:pPr>
      <w:r>
        <w:rPr>
          <w:sz w:val="24"/>
        </w:rPr>
        <w:t xml:space="preserve">отдельные состояния, возникающие у детей в перинатальный период;</w:t>
      </w:r>
    </w:p>
    <w:p>
      <w:pPr>
        <w:pStyle w:val="0"/>
        <w:spacing w:before="240" w:lineRule="auto"/>
        <w:ind w:firstLine="540"/>
        <w:jc w:val="both"/>
      </w:pPr>
      <w:r>
        <w:rPr>
          <w:sz w:val="24"/>
        </w:rPr>
        <w:t xml:space="preserve">психические расстройства и расстройства поведения;</w:t>
      </w:r>
    </w:p>
    <w:p>
      <w:pPr>
        <w:pStyle w:val="0"/>
        <w:spacing w:before="240" w:lineRule="auto"/>
        <w:ind w:firstLine="540"/>
        <w:jc w:val="both"/>
      </w:pPr>
      <w:r>
        <w:rPr>
          <w:sz w:val="24"/>
        </w:rPr>
        <w:t xml:space="preserve">симптомы, признаки и отклонения от нормы, не отнесенные к заболеваниям и состояниям.</w:t>
      </w:r>
    </w:p>
    <w:p>
      <w:pPr>
        <w:pStyle w:val="0"/>
        <w:spacing w:before="240" w:lineRule="auto"/>
        <w:ind w:firstLine="540"/>
        <w:jc w:val="both"/>
      </w:pPr>
      <w:r>
        <w:rPr>
          <w:sz w:val="24"/>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lineRule="auto"/>
        <w:ind w:firstLine="540"/>
        <w:jc w:val="both"/>
      </w:pPr>
      <w:r>
        <w:rPr>
          <w:sz w:val="24"/>
        </w:rPr>
        <w:t xml:space="preserve">В соответствии с законодательством Российской Федерации отдельные категории граждан имеют право:</w:t>
      </w:r>
    </w:p>
    <w:p>
      <w:pPr>
        <w:pStyle w:val="0"/>
        <w:spacing w:before="240" w:lineRule="auto"/>
        <w:ind w:firstLine="540"/>
        <w:jc w:val="both"/>
      </w:pPr>
      <w:r>
        <w:rPr>
          <w:sz w:val="24"/>
        </w:rPr>
        <w:t xml:space="preserve">на обеспечение лекарственными препаратами в соответствии с </w:t>
      </w:r>
      <w:hyperlink w:history="0" w:anchor="P548" w:tooltip="V. Финансовое обеспечение Программы">
        <w:r>
          <w:rPr>
            <w:sz w:val="24"/>
            <w:color w:val="0000ff"/>
          </w:rPr>
          <w:t xml:space="preserve">разделом V</w:t>
        </w:r>
      </w:hyperlink>
      <w:r>
        <w:rPr>
          <w:sz w:val="24"/>
        </w:rPr>
        <w:t xml:space="preserve"> Программы;</w:t>
      </w:r>
    </w:p>
    <w:p>
      <w:pPr>
        <w:pStyle w:val="0"/>
        <w:spacing w:before="240" w:lineRule="auto"/>
        <w:ind w:firstLine="540"/>
        <w:jc w:val="both"/>
      </w:pPr>
      <w:r>
        <w:rPr>
          <w:sz w:val="24"/>
        </w:rPr>
        <w:t xml:space="preserve">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lineRule="auto"/>
        <w:ind w:firstLine="540"/>
        <w:jc w:val="both"/>
      </w:pPr>
      <w:r>
        <w:rPr>
          <w:sz w:val="24"/>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lineRule="auto"/>
        <w:ind w:firstLine="540"/>
        <w:jc w:val="both"/>
      </w:pPr>
      <w:r>
        <w:rPr>
          <w:sz w:val="24"/>
        </w:rPr>
        <w:t xml:space="preserve">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lineRule="auto"/>
        <w:ind w:firstLine="540"/>
        <w:jc w:val="both"/>
      </w:pPr>
      <w:r>
        <w:rPr>
          <w:sz w:val="24"/>
        </w:rPr>
        <w:t xml:space="preserve">на медицинское обследование, лечение и медицинскую реабилитацию в рамках Федеральной программы - доноры, давшие письменное информированное добровольное согласие на изъятие своих органов и (или) тканей для трансплантации;</w:t>
      </w:r>
    </w:p>
    <w:p>
      <w:pPr>
        <w:pStyle w:val="0"/>
        <w:spacing w:before="240" w:lineRule="auto"/>
        <w:ind w:firstLine="540"/>
        <w:jc w:val="both"/>
      </w:pPr>
      <w:r>
        <w:rPr>
          <w:sz w:val="24"/>
        </w:rPr>
        <w:t xml:space="preserve">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40" w:lineRule="auto"/>
        <w:ind w:firstLine="540"/>
        <w:jc w:val="both"/>
      </w:pPr>
      <w:r>
        <w:rPr>
          <w:sz w:val="24"/>
        </w:rPr>
        <w:t xml:space="preserve">на аудиологический скрининг - новорожденные дети и дети первого года жизни;</w:t>
      </w:r>
    </w:p>
    <w:p>
      <w:pPr>
        <w:pStyle w:val="0"/>
        <w:spacing w:before="240" w:lineRule="auto"/>
        <w:ind w:firstLine="540"/>
        <w:jc w:val="both"/>
      </w:pPr>
      <w:r>
        <w:rPr>
          <w:sz w:val="24"/>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lineRule="auto"/>
        <w:ind w:firstLine="540"/>
        <w:jc w:val="both"/>
      </w:pPr>
      <w:r>
        <w:rPr>
          <w:sz w:val="24"/>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pPr>
        <w:pStyle w:val="0"/>
        <w:spacing w:before="240" w:lineRule="auto"/>
        <w:ind w:firstLine="540"/>
        <w:jc w:val="both"/>
      </w:pPr>
      <w:r>
        <w:rPr>
          <w:sz w:val="24"/>
        </w:rPr>
        <w:t xml:space="preserve">на однократное определение уровня липопротеида (а)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38 разд. III </w:t>
            </w:r>
            <w:hyperlink w:history="0" r:id="rId7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7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Министерство здравоохранения Самарской области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оценивает эффективность такой помощи. 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медицинская организация, выбранная беременной женщиной для получения первичной медико-санитарной помощи, организует доставку беременных женщин 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национальный проект "Продолжительная и активная жизнь". Мониторинг исполнения указанного положения осуществляет Территориальный орган Федеральной службы по надзору в сфере здравоохранения по Самарской области.</w:t>
      </w:r>
    </w:p>
    <w:p>
      <w:pPr>
        <w:pStyle w:val="0"/>
        <w:jc w:val="both"/>
      </w:pPr>
      <w:r>
        <w:rPr>
          <w:sz w:val="24"/>
        </w:rPr>
        <w:t xml:space="preserve">(в ред. </w:t>
      </w:r>
      <w:hyperlink w:history="0" r:id="rId7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pPr>
        <w:pStyle w:val="0"/>
        <w:spacing w:before="240" w:lineRule="auto"/>
        <w:ind w:firstLine="540"/>
        <w:jc w:val="both"/>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jc w:val="both"/>
      </w:pPr>
      <w:r>
        <w:rPr>
          <w:sz w:val="24"/>
        </w:rPr>
      </w:r>
    </w:p>
    <w:p>
      <w:pPr>
        <w:pStyle w:val="2"/>
        <w:outlineLvl w:val="1"/>
        <w:jc w:val="center"/>
      </w:pPr>
      <w:r>
        <w:rPr>
          <w:sz w:val="24"/>
        </w:rPr>
        <w:t xml:space="preserve">IV. Территориальная программа ОМС</w:t>
      </w:r>
    </w:p>
    <w:p>
      <w:pPr>
        <w:pStyle w:val="0"/>
        <w:jc w:val="both"/>
      </w:pPr>
      <w:r>
        <w:rPr>
          <w:sz w:val="24"/>
        </w:rPr>
      </w:r>
    </w:p>
    <w:p>
      <w:pPr>
        <w:pStyle w:val="0"/>
        <w:ind w:firstLine="540"/>
        <w:jc w:val="both"/>
      </w:pPr>
      <w:r>
        <w:rPr>
          <w:sz w:val="24"/>
        </w:rPr>
        <w:t xml:space="preserve">Территориальная программа ОМС является составной частью Программы.</w:t>
      </w:r>
    </w:p>
    <w:p>
      <w:pPr>
        <w:pStyle w:val="0"/>
        <w:spacing w:before="240" w:lineRule="auto"/>
        <w:ind w:firstLine="540"/>
        <w:jc w:val="both"/>
      </w:pPr>
      <w:r>
        <w:rPr>
          <w:sz w:val="24"/>
        </w:rPr>
        <w:t xml:space="preserve">В рамках Территориальной программы ОМС застрахованным лицам при заболеваниях и состояниях, указанных в </w:t>
      </w:r>
      <w:hyperlink w:history="0" w:anchor="P245" w:tooltip="III. Перечень заболеваний и состояний, оказание медицинской">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pPr>
        <w:pStyle w:val="0"/>
        <w:spacing w:before="240" w:lineRule="auto"/>
        <w:ind w:firstLine="540"/>
        <w:jc w:val="both"/>
      </w:pPr>
      <w:r>
        <w:rPr>
          <w:sz w:val="24"/>
        </w:rPr>
        <w:t xml:space="preserve">лечение заболеваний зубов и полости рта, ортодонтическое лечение детей (не достигших возраста 18 лет) без применения брекет-систем;</w:t>
      </w:r>
    </w:p>
    <w:p>
      <w:pPr>
        <w:pStyle w:val="0"/>
        <w:spacing w:before="240" w:lineRule="auto"/>
        <w:ind w:firstLine="540"/>
        <w:jc w:val="both"/>
      </w:pPr>
      <w:r>
        <w:rPr>
          <w:sz w:val="24"/>
        </w:rPr>
        <w:t xml:space="preserve">подбор контактных линз детям в возрасте до 18 лет;</w:t>
      </w:r>
    </w:p>
    <w:p>
      <w:pPr>
        <w:pStyle w:val="0"/>
        <w:spacing w:before="240" w:lineRule="auto"/>
        <w:ind w:firstLine="540"/>
        <w:jc w:val="both"/>
      </w:pPr>
      <w:r>
        <w:rPr>
          <w:sz w:val="24"/>
        </w:rPr>
        <w:t xml:space="preserve">пластические и реконструктивные операции, осуществляемые по медицинским показаниям;</w:t>
      </w:r>
    </w:p>
    <w:p>
      <w:pPr>
        <w:pStyle w:val="0"/>
        <w:spacing w:before="240" w:lineRule="auto"/>
        <w:ind w:firstLine="540"/>
        <w:jc w:val="both"/>
      </w:pPr>
      <w:r>
        <w:rPr>
          <w:sz w:val="24"/>
        </w:rPr>
        <w:t xml:space="preserve">медицинская помощь с использованием эндовидеоскопических методов лечения;</w:t>
      </w:r>
    </w:p>
    <w:p>
      <w:pPr>
        <w:pStyle w:val="0"/>
        <w:spacing w:before="240" w:lineRule="auto"/>
        <w:ind w:firstLine="540"/>
        <w:jc w:val="both"/>
      </w:pPr>
      <w:r>
        <w:rPr>
          <w:sz w:val="24"/>
        </w:rPr>
        <w:t xml:space="preserve">физиотерапевтическое лечение, акупунктура, массаж, гипербарическая оксигенация, иные методы лечения и диагностики, медицинские манипуляции по медицинским показаниям в соответствии с клиническими рекомендациями и с учетом стандартов оказания медицинской помощи.</w:t>
      </w:r>
    </w:p>
    <w:p>
      <w:pPr>
        <w:pStyle w:val="0"/>
        <w:spacing w:before="240" w:lineRule="auto"/>
        <w:ind w:firstLine="540"/>
        <w:jc w:val="both"/>
      </w:pPr>
      <w:r>
        <w:rPr>
          <w:sz w:val="24"/>
        </w:rPr>
        <w:t xml:space="preserve">При оказании первичной медико-санитарной помощи для нуждающихся пациентов проводится обучение в школах для больных сахарным диабетом. При этом медицинская организация ведет персонифицированный учет пациентов, прошедших обучение в школах для больных сахарным диабетом, с указанием фамилии, имени и отчества пациента, даты, сроков и количества часов проведенного обучения и контактов пациентов.</w:t>
      </w:r>
    </w:p>
    <w:p>
      <w:pPr>
        <w:pStyle w:val="0"/>
        <w:spacing w:before="240" w:lineRule="auto"/>
        <w:ind w:firstLine="540"/>
        <w:jc w:val="both"/>
      </w:pPr>
      <w:r>
        <w:rPr>
          <w:sz w:val="24"/>
        </w:rPr>
        <w:t xml:space="preserve">В рамках Территориальной программы ОМС в соответствии с </w:t>
      </w:r>
      <w:hyperlink w:history="0" r:id="rId80" w:tooltip="Постановление Правительства Самарской области от 25.12.2023 N 1099 (ред. от 31.07.2026) &quot;Об установлении отдельных расходных обязательст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25.12.2023 N 1099 "Об установлении отдельных расходных обязательств Самарской области" за счет межбюджетных трансфертов из областного бюджета бюджету территориального фонда ОМС Самарской области на финансовое обеспечение дополнительных видов и условий оказания медицинской помощи, не установленных базовой программой ОМС, осуществляются мероприятия по медицинской реабилитации в государственных бюджетных учреждениях здравоохранения (далее - дополнительные мероприятия по медицинской реабилитации). Дополнительные мероприятия по медицинской реабилитации включают в себя в том числе оказание психологической помощи гражданам при проведении лечения в рамках Территориальной программы ОМС.</w:t>
      </w:r>
    </w:p>
    <w:p>
      <w:pPr>
        <w:pStyle w:val="0"/>
        <w:spacing w:before="240" w:lineRule="auto"/>
        <w:ind w:firstLine="540"/>
        <w:jc w:val="both"/>
      </w:pPr>
      <w:r>
        <w:rPr>
          <w:sz w:val="24"/>
        </w:rPr>
        <w:t xml:space="preserve">Категории лиц, подлежащих медицинской реабилитации в рамках дополнительных мероприятий, определяются приказом министерства здравоохранения Самарской области.</w:t>
      </w:r>
    </w:p>
    <w:p>
      <w:pPr>
        <w:pStyle w:val="0"/>
        <w:spacing w:before="240" w:lineRule="auto"/>
        <w:ind w:firstLine="540"/>
        <w:jc w:val="both"/>
      </w:pPr>
      <w:r>
        <w:rPr>
          <w:sz w:val="24"/>
        </w:rPr>
        <w:t xml:space="preserve">Средства межбюджетного трансферта направляются на увеличение стоимости случая госпитализации в условиях круглосуточного стационара, осуществляемого в рамках базовой программы ОМС, за проведение дополнительных мероприятий на первом и (или) втором этапах медицинской реабилитации (далее - доплата), а также на формирование нормированного страхового запаса территориального фонда ОМС Самарской области и собственных средств страховых медицинских организаций.</w:t>
      </w:r>
    </w:p>
    <w:p>
      <w:pPr>
        <w:pStyle w:val="0"/>
        <w:spacing w:before="240" w:lineRule="auto"/>
        <w:ind w:firstLine="540"/>
        <w:jc w:val="both"/>
      </w:pPr>
      <w:r>
        <w:rPr>
          <w:sz w:val="24"/>
        </w:rPr>
        <w:t xml:space="preserve">Медицинская помощь в системе ОМС оказывается в медицинских организациях, имеющих соответствующие лицензии, включенных в реестр медицинских организаций, осуществляющих деятельность в сфере ОМС Самарской области.</w:t>
      </w:r>
    </w:p>
    <w:p>
      <w:pPr>
        <w:pStyle w:val="0"/>
        <w:spacing w:before="240" w:lineRule="auto"/>
        <w:ind w:firstLine="540"/>
        <w:jc w:val="both"/>
      </w:pPr>
      <w:r>
        <w:rPr>
          <w:sz w:val="24"/>
        </w:rPr>
        <w:t xml:space="preserve">Комиссия в пределах утвержденной общей суммы финансирования Территориальной программы ОМС распределяет объемы предоставления медицинской помощи между страховыми медицинскими организациями и медицинскими организациями.</w:t>
      </w:r>
    </w:p>
    <w:p>
      <w:pPr>
        <w:pStyle w:val="0"/>
        <w:spacing w:before="240" w:lineRule="auto"/>
        <w:ind w:firstLine="540"/>
        <w:jc w:val="both"/>
      </w:pPr>
      <w:r>
        <w:rPr>
          <w:sz w:val="24"/>
        </w:rPr>
        <w:t xml:space="preserve">Маршрутизация застрахованных лиц при наступлении страхового случая в разрезе условий, уровней и профилей оказания медицинской помощи, в том числе застрахованных лиц, проживающих в малонаселенных, отдаленных и (или) труднодоступных населенных пунктах, а также в сельской местности, осуществляется в соответствии с приказами министерства здравоохранения Самарской области.</w:t>
      </w:r>
    </w:p>
    <w:p>
      <w:pPr>
        <w:pStyle w:val="0"/>
        <w:spacing w:before="240" w:lineRule="auto"/>
        <w:ind w:firstLine="540"/>
        <w:jc w:val="both"/>
      </w:pPr>
      <w:r>
        <w:rPr>
          <w:sz w:val="24"/>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lineRule="auto"/>
        <w:ind w:firstLine="540"/>
        <w:jc w:val="both"/>
      </w:pPr>
      <w:hyperlink w:history="0" w:anchor="P15851" w:tooltip="ПЕРЕЧЕНЬ">
        <w:r>
          <w:rPr>
            <w:sz w:val="24"/>
            <w:color w:val="0000ff"/>
          </w:rPr>
          <w:t xml:space="preserve">Перечень</w:t>
        </w:r>
      </w:hyperlink>
      <w:r>
        <w:rPr>
          <w:sz w:val="24"/>
        </w:rP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установлен тарифным соглашением в системе ОМС Самарской области (далее - Тарифное соглашение) в соответствии с приложением 4 к Федеральной программе.</w:t>
      </w:r>
    </w:p>
    <w:p>
      <w:pPr>
        <w:pStyle w:val="0"/>
        <w:spacing w:before="240" w:lineRule="auto"/>
        <w:ind w:firstLine="540"/>
        <w:jc w:val="both"/>
      </w:pPr>
      <w:r>
        <w:rPr>
          <w:sz w:val="24"/>
        </w:rPr>
        <w:t xml:space="preserve">Порядок формирования тарифа на оплату медицинской помощи по ОМС устанавливается в соответствии с Федеральным </w:t>
      </w:r>
      <w:hyperlink w:history="0" r:id="rId81"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"Об обязательном медицинском страховании в Российской Федерации". Структура тарифа на оплату медицинской помощи по ОМС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ОМС.</w:t>
      </w:r>
    </w:p>
    <w:p>
      <w:pPr>
        <w:pStyle w:val="0"/>
        <w:spacing w:before="240" w:lineRule="auto"/>
        <w:ind w:firstLine="540"/>
        <w:jc w:val="both"/>
      </w:pPr>
      <w:r>
        <w:rPr>
          <w:sz w:val="24"/>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Самарской области и их подсистем не могут осуществляться за счет средств ОМС.</w:t>
      </w:r>
    </w:p>
    <w:p>
      <w:pPr>
        <w:pStyle w:val="0"/>
        <w:spacing w:before="240" w:lineRule="auto"/>
        <w:ind w:firstLine="540"/>
        <w:jc w:val="both"/>
      </w:pPr>
      <w:r>
        <w:rPr>
          <w:sz w:val="24"/>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Самарской области и медицинских информационных систем медицинских организаций могут быть оплачены за счет средств ОМС.</w:t>
      </w:r>
    </w:p>
    <w:p>
      <w:pPr>
        <w:pStyle w:val="0"/>
        <w:spacing w:before="240" w:lineRule="auto"/>
        <w:ind w:firstLine="540"/>
        <w:jc w:val="both"/>
      </w:pPr>
      <w:r>
        <w:rPr>
          <w:sz w:val="24"/>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w:history="0" r:id="rId82"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ОМС, не должен превышать лимит, установленный для приобретения основных средств.</w:t>
      </w:r>
    </w:p>
    <w:p>
      <w:pPr>
        <w:pStyle w:val="0"/>
        <w:spacing w:before="240" w:lineRule="auto"/>
        <w:ind w:firstLine="540"/>
        <w:jc w:val="both"/>
      </w:pPr>
      <w:r>
        <w:rPr>
          <w:sz w:val="24"/>
        </w:rPr>
        <w:t xml:space="preserve">Федеральный фонд ОМС проводит анализ расходов медицинских организаций в разрезе указанных расходов.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IV, введенного после абз. 26 </w:t>
            </w:r>
            <w:hyperlink w:history="0" r:id="rId8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8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После завершения участия медицинской организации в реализации Территориальной программы ОМС на 2026 год и исполнения медицинской организацией всех обязательств по договору на оказание и оплату медицинской помощи по ОМС в рамках Территориальной программы ОМС,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медицинской организацией остатков средств ОМС, полученных за оказанную медицинскую помощь, по следующим направлениям расходования в рамках реализации Территориальной программы ОМС:</w:t>
      </w:r>
    </w:p>
    <w:p>
      <w:pPr>
        <w:pStyle w:val="0"/>
        <w:jc w:val="both"/>
      </w:pPr>
      <w:r>
        <w:rPr>
          <w:sz w:val="24"/>
        </w:rPr>
        <w:t xml:space="preserve">(абзац введен </w:t>
      </w:r>
      <w:hyperlink w:history="0" r:id="rId8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IV, введенного </w:t>
            </w:r>
            <w:hyperlink w:history="0" r:id="rId8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8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на приобретение медицинского оборудования стоимостью свыше 1 млн рублей за единицу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Минздравом России, для оказания медицинской помощи в рамках программ ОМС при условии соответствия назначения приобретаемого оборудования целям оказания медицинской помощи по формам, видам и профилям медицинской помощи, оказываемой медицинской организацией в рамках Территориальной программы ОМС;</w:t>
      </w:r>
    </w:p>
    <w:p>
      <w:pPr>
        <w:pStyle w:val="0"/>
        <w:jc w:val="both"/>
      </w:pPr>
      <w:r>
        <w:rPr>
          <w:sz w:val="24"/>
        </w:rPr>
        <w:t xml:space="preserve">(пп. 1 введен </w:t>
      </w:r>
      <w:hyperlink w:history="0" r:id="rId8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IV, введенного </w:t>
            </w:r>
            <w:hyperlink w:history="0" r:id="rId8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9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на приобретение немедицинского оборудования стоимостью свыше 400 тыс. рублей за единицу оборудования при условии соответствия назначения приобретаемого оборудования целям оказания медицинской помощи по формам, видам и профилям медицинской помощи, оказываемой медицинской организацией в рамках Территориальной программы ОМС;</w:t>
      </w:r>
    </w:p>
    <w:p>
      <w:pPr>
        <w:pStyle w:val="0"/>
        <w:jc w:val="both"/>
      </w:pPr>
      <w:r>
        <w:rPr>
          <w:sz w:val="24"/>
        </w:rPr>
        <w:t xml:space="preserve">(пп. 2 введен </w:t>
      </w:r>
      <w:hyperlink w:history="0" r:id="rId9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IV, введенного </w:t>
            </w:r>
            <w:hyperlink w:history="0" r:id="rId9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9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на арендную плату, в том числе на финансовую аренду объектов (лизинг), а также выкуп предмета лизинга в соответствии со </w:t>
      </w:r>
      <w:hyperlink w:history="0" r:id="rId94"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статьей 624</w:t>
        </w:r>
      </w:hyperlink>
      <w:r>
        <w:rPr>
          <w:sz w:val="24"/>
        </w:rPr>
        <w:t xml:space="preserve"> Гражданского кодекса Российской Федерации с размером платежа свыше 1 млн рублей в год за один объект лизинга;</w:t>
      </w:r>
    </w:p>
    <w:p>
      <w:pPr>
        <w:pStyle w:val="0"/>
        <w:jc w:val="both"/>
      </w:pPr>
      <w:r>
        <w:rPr>
          <w:sz w:val="24"/>
        </w:rPr>
        <w:t xml:space="preserve">(пп. 3 введен </w:t>
      </w:r>
      <w:hyperlink w:history="0" r:id="rId9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IV, введенного </w:t>
            </w:r>
            <w:hyperlink w:history="0" r:id="rId9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9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на приобретение серверного оборудования, предназначенного для работы медицинских информационных систем, электронного получения, сбора, хранения и отображения широкого спектра медицинских изображений, видеоданных (неспециализированных) и для распределения данных в рамках одного медицинского учреждения или между ними для анализа, организации, отчета и совместного использования данных, стоимостью свыше 400 тыс. рублей.</w:t>
      </w:r>
    </w:p>
    <w:p>
      <w:pPr>
        <w:pStyle w:val="0"/>
        <w:jc w:val="both"/>
      </w:pPr>
      <w:r>
        <w:rPr>
          <w:sz w:val="24"/>
        </w:rPr>
        <w:t xml:space="preserve">(пп. 4 введен </w:t>
      </w:r>
      <w:hyperlink w:history="0" r:id="rId9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IV, введенного </w:t>
            </w:r>
            <w:hyperlink w:history="0" r:id="rId9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0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Размер расходования средств на указанные направления определяется руководителем медицинской организации с последующим обязательным обоснованием потребности и согласованием с министерством здравоохранения Самарской области и территориальным фондом ОМС по Самарской области. При этом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утверждаемыми Минздравом России, для оказания медицинской помощи в рамках программ ОМС).</w:t>
      </w:r>
    </w:p>
    <w:p>
      <w:pPr>
        <w:pStyle w:val="0"/>
        <w:jc w:val="both"/>
      </w:pPr>
      <w:r>
        <w:rPr>
          <w:sz w:val="24"/>
        </w:rPr>
        <w:t xml:space="preserve">(абзац введен </w:t>
      </w:r>
      <w:hyperlink w:history="0" r:id="rId10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ОМС федеральными медицинскими организациями, устанавливаются в соответствии со </w:t>
      </w:r>
      <w:hyperlink w:history="0" r:id="rId102"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статьей 30</w:t>
        </w:r>
      </w:hyperlink>
      <w:r>
        <w:rPr>
          <w:sz w:val="24"/>
        </w:rPr>
        <w:t xml:space="preserve"> Федерального закона "Об обязательном медицинском страховании в Российской Федерации" Тарифным соглашением, заключаемым между страховыми медицинскими организациями Самарской области, Самарской областной ассоциацией врачей и Самарской областной организацией профсоюза работников здравоохранения Российской Федерации, представители которых включены в состав Комиссии.</w:t>
      </w:r>
    </w:p>
    <w:p>
      <w:pPr>
        <w:pStyle w:val="0"/>
        <w:spacing w:before="240" w:lineRule="auto"/>
        <w:ind w:firstLine="540"/>
        <w:jc w:val="both"/>
      </w:pPr>
      <w:r>
        <w:rPr>
          <w:sz w:val="24"/>
        </w:rPr>
        <w:t xml:space="preserve">Тарифы на оплату медицинской помощи по ОМС устанавливаются в соответствии с принятыми Территориальной программой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lineRule="auto"/>
        <w:ind w:firstLine="540"/>
        <w:jc w:val="both"/>
      </w:pPr>
      <w:r>
        <w:rPr>
          <w:sz w:val="24"/>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lineRule="auto"/>
        <w:ind w:firstLine="540"/>
        <w:jc w:val="both"/>
      </w:pPr>
      <w:r>
        <w:rPr>
          <w:sz w:val="24"/>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lineRule="auto"/>
        <w:ind w:firstLine="540"/>
        <w:jc w:val="both"/>
      </w:pPr>
      <w:r>
        <w:rPr>
          <w:sz w:val="24"/>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lineRule="auto"/>
        <w:ind w:firstLine="540"/>
        <w:jc w:val="both"/>
      </w:pPr>
      <w:r>
        <w:rPr>
          <w:sz w:val="24"/>
        </w:rPr>
        <w:t xml:space="preserve">врачам-специалистам за оказанную медицинскую помощь в амбулаторных условиях.</w:t>
      </w:r>
    </w:p>
    <w:p>
      <w:pPr>
        <w:pStyle w:val="0"/>
        <w:spacing w:before="240" w:lineRule="auto"/>
        <w:ind w:firstLine="540"/>
        <w:jc w:val="both"/>
      </w:pPr>
      <w:r>
        <w:rPr>
          <w:sz w:val="24"/>
        </w:rPr>
        <w:t xml:space="preserve">Территориальный фонд ОМС Самарской области ежеквартально осуществляет мониторинг и анализ уровня оплаты труда медицинских работников медицинских организаций государственной системы здравоохранения Самарской области,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(далее - Федеральный фонд ОМС) и информированием министерства здравоохранения Самарской области для принятия необходимых мер по обеспечению должного уровня оплаты труда медицинских работников.</w:t>
      </w:r>
    </w:p>
    <w:p>
      <w:pPr>
        <w:pStyle w:val="0"/>
        <w:spacing w:before="240" w:lineRule="auto"/>
        <w:ind w:firstLine="540"/>
        <w:jc w:val="both"/>
      </w:pPr>
      <w:r>
        <w:rPr>
          <w:sz w:val="24"/>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40" w:lineRule="auto"/>
        <w:ind w:firstLine="540"/>
        <w:jc w:val="both"/>
      </w:pPr>
      <w:r>
        <w:rPr>
          <w:sz w:val="24"/>
        </w:rPr>
        <w:t xml:space="preserve">Руководители государственных медицинских организаций Самарской области и министерство здравоохранения Самарской области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spacing w:before="240" w:lineRule="auto"/>
        <w:ind w:firstLine="540"/>
        <w:jc w:val="both"/>
      </w:pPr>
      <w:r>
        <w:rPr>
          <w:sz w:val="24"/>
        </w:rPr>
        <w:t xml:space="preserve">Территориальная программа ОМС включает нормативы объемов предоставления медицинской помощи, в том числе оказываемой застрахованным лицам за пределами Самарской области, с учетом структуры заболеваемости в Самарской области в расчете на одно застрахованное лицо,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и нормативы финансового обеспечения Территориальной программы ОМС в расчете на одно застрахованное лицо (согласно </w:t>
      </w:r>
      <w:hyperlink w:history="0" w:anchor="P622" w:tooltip="VI. Средние нормативы объема медицинской помощи, средние">
        <w:r>
          <w:rPr>
            <w:sz w:val="24"/>
            <w:color w:val="0000ff"/>
          </w:rPr>
          <w:t xml:space="preserve">разделу VI</w:t>
        </w:r>
      </w:hyperlink>
      <w:r>
        <w:rPr>
          <w:sz w:val="24"/>
        </w:rPr>
        <w:t xml:space="preserve"> Программы), критерии доступности и качества медицинской помощи (в соответствии с </w:t>
      </w:r>
      <w:hyperlink w:history="0" w:anchor="P956" w:tooltip="X. Порядок взаимодействия с референс-центрами Министерства">
        <w:r>
          <w:rPr>
            <w:sz w:val="24"/>
            <w:color w:val="0000ff"/>
          </w:rPr>
          <w:t xml:space="preserve">разделом X</w:t>
        </w:r>
      </w:hyperlink>
      <w:r>
        <w:rPr>
          <w:sz w:val="24"/>
        </w:rPr>
        <w:t xml:space="preserve"> Программы).</w:t>
      </w:r>
    </w:p>
    <w:p>
      <w:pPr>
        <w:pStyle w:val="0"/>
        <w:jc w:val="both"/>
      </w:pPr>
      <w:r>
        <w:rPr>
          <w:sz w:val="24"/>
        </w:rPr>
      </w:r>
    </w:p>
    <w:p>
      <w:pPr>
        <w:pStyle w:val="2"/>
        <w:outlineLvl w:val="2"/>
        <w:jc w:val="center"/>
      </w:pPr>
      <w:r>
        <w:rPr>
          <w:sz w:val="24"/>
        </w:rPr>
        <w:t xml:space="preserve">1. Профилактические медицинские осмотры</w:t>
      </w:r>
    </w:p>
    <w:p>
      <w:pPr>
        <w:pStyle w:val="2"/>
        <w:jc w:val="center"/>
      </w:pPr>
      <w:r>
        <w:rPr>
          <w:sz w:val="24"/>
        </w:rPr>
        <w:t xml:space="preserve">и диспансеризация граждан</w:t>
      </w:r>
    </w:p>
    <w:p>
      <w:pPr>
        <w:pStyle w:val="0"/>
        <w:jc w:val="both"/>
      </w:pPr>
      <w:r>
        <w:rPr>
          <w:sz w:val="24"/>
        </w:rPr>
      </w:r>
    </w:p>
    <w:p>
      <w:pPr>
        <w:pStyle w:val="0"/>
        <w:ind w:firstLine="540"/>
        <w:jc w:val="both"/>
      </w:pPr>
      <w:r>
        <w:rPr>
          <w:sz w:val="24"/>
        </w:rPr>
        <w:t xml:space="preserve">В рамках проведения профилактических мероприятий министерство здравоохранения Самарской области обеспечивает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сети Интернет.</w:t>
      </w:r>
    </w:p>
    <w:p>
      <w:pPr>
        <w:pStyle w:val="0"/>
        <w:spacing w:before="240" w:lineRule="auto"/>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lineRule="auto"/>
        <w:ind w:firstLine="540"/>
        <w:jc w:val="both"/>
      </w:pPr>
      <w:r>
        <w:rPr>
          <w:sz w:val="24"/>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(а)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history="0" w:anchor="P15851" w:tooltip="ПЕРЕЧЕНЬ">
        <w:r>
          <w:rPr>
            <w:sz w:val="24"/>
            <w:color w:val="0000ff"/>
          </w:rPr>
          <w:t xml:space="preserve">перечню</w:t>
        </w:r>
      </w:hyperlink>
      <w:r>
        <w:rPr>
          <w:sz w:val="24"/>
        </w:rPr>
        <w:t xml:space="preserve"> согласно приложению 4 к Программе.</w:t>
      </w:r>
    </w:p>
    <w:p>
      <w:pPr>
        <w:pStyle w:val="0"/>
        <w:spacing w:before="240" w:lineRule="auto"/>
        <w:ind w:firstLine="540"/>
        <w:jc w:val="both"/>
      </w:pPr>
      <w:r>
        <w:rPr>
          <w:sz w:val="24"/>
        </w:rPr>
        <w:t xml:space="preserve">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40" w:lineRule="auto"/>
        <w:ind w:firstLine="540"/>
        <w:jc w:val="both"/>
      </w:pPr>
      <w:r>
        <w:rPr>
          <w:sz w:val="24"/>
        </w:rPr>
        <w:t xml:space="preserve">Порядки и условия проведения профилактических мероприятий, включая медицинские осмотры и диспансеризацию, в том числе углубленную диспансеризацию и диспансеризацию взрослого населения репродуктивного возраста по оценке репродуктивного здоровья женщин и мужчин, а также диспансерное наблюдение, в том числе диспансерное наблюдение работающих граждан, установлены в </w:t>
      </w:r>
      <w:hyperlink w:history="0" w:anchor="P675" w:tooltip="VII. Условия и порядок оказания медицинской помощи,">
        <w:r>
          <w:rPr>
            <w:sz w:val="24"/>
            <w:color w:val="0000ff"/>
          </w:rPr>
          <w:t xml:space="preserve">разделе VII</w:t>
        </w:r>
      </w:hyperlink>
      <w:r>
        <w:rPr>
          <w:sz w:val="24"/>
        </w:rPr>
        <w:t xml:space="preserve"> Программы.</w:t>
      </w:r>
    </w:p>
    <w:p>
      <w:pPr>
        <w:pStyle w:val="0"/>
        <w:spacing w:before="240" w:lineRule="auto"/>
        <w:ind w:firstLine="540"/>
        <w:jc w:val="both"/>
      </w:pPr>
      <w:r>
        <w:rPr>
          <w:sz w:val="24"/>
        </w:rPr>
        <w:t xml:space="preserve">Медицинские организации, в том числе федеральные,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ОМС Самарской области. Территориальный фонд ОМС Самарской области доводит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lineRule="auto"/>
        <w:ind w:firstLine="540"/>
        <w:jc w:val="both"/>
      </w:pPr>
      <w:r>
        <w:rPr>
          <w:sz w:val="24"/>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(далее - ЕПГУ), сети радиотелефонной связи (СМС-сообщения) и иных доступных средств связи.</w:t>
      </w:r>
    </w:p>
    <w:p>
      <w:pPr>
        <w:pStyle w:val="0"/>
        <w:spacing w:before="240" w:lineRule="auto"/>
        <w:ind w:firstLine="540"/>
        <w:jc w:val="both"/>
      </w:pPr>
      <w:r>
        <w:rPr>
          <w:sz w:val="24"/>
        </w:rPr>
        <w:t xml:space="preserve">Запись граждан на углубленную диспансеризацию осуществляется в том числе с использованием ЕПГУ или регионального портала государственных и муниципальных услуг (функций) в соответствии с законодательством Российской Федерации.</w:t>
      </w:r>
    </w:p>
    <w:p>
      <w:pPr>
        <w:pStyle w:val="0"/>
        <w:spacing w:before="240" w:lineRule="auto"/>
        <w:ind w:firstLine="540"/>
        <w:jc w:val="both"/>
      </w:pPr>
      <w:r>
        <w:rPr>
          <w:sz w:val="24"/>
        </w:rPr>
        <w:t xml:space="preserve">Медицинские организации обеспечивают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15855" w:tooltip="1. Первый этап углубленной диспансеризации (далее - диспансеризация)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
        <w:r>
          <w:rPr>
            <w:sz w:val="24"/>
            <w:color w:val="0000ff"/>
          </w:rPr>
          <w:t xml:space="preserve">пунктом 1 приложения 4</w:t>
        </w:r>
      </w:hyperlink>
      <w:r>
        <w:rPr>
          <w:sz w:val="24"/>
        </w:rPr>
        <w:t xml:space="preserve"> к Программе.</w:t>
      </w:r>
    </w:p>
    <w:p>
      <w:pPr>
        <w:pStyle w:val="0"/>
        <w:spacing w:before="240" w:lineRule="auto"/>
        <w:ind w:firstLine="540"/>
        <w:jc w:val="both"/>
      </w:pPr>
      <w:r>
        <w:rPr>
          <w:sz w:val="24"/>
        </w:rPr>
        <w:t xml:space="preserve">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40" w:lineRule="auto"/>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lineRule="auto"/>
        <w:ind w:firstLine="540"/>
        <w:jc w:val="both"/>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w:t>
      </w:r>
      <w:hyperlink w:history="0" w:anchor="P15879" w:tooltip="ПЕРЕЧЕНЬ">
        <w:r>
          <w:rPr>
            <w:sz w:val="24"/>
            <w:color w:val="0000ff"/>
          </w:rPr>
          <w:t xml:space="preserve">перечню</w:t>
        </w:r>
      </w:hyperlink>
      <w:r>
        <w:rPr>
          <w:sz w:val="24"/>
        </w:rPr>
        <w:t xml:space="preserve"> согласно приложению 5 к Программе.</w:t>
      </w:r>
    </w:p>
    <w:p>
      <w:pPr>
        <w:pStyle w:val="0"/>
        <w:spacing w:before="240" w:lineRule="auto"/>
        <w:ind w:firstLine="540"/>
        <w:jc w:val="both"/>
      </w:pPr>
      <w:r>
        <w:rPr>
          <w:sz w:val="24"/>
        </w:rPr>
        <w:t xml:space="preserve">В рамках диспансеризации взрослого населения репродуктивного возраста по оценке репродуктивного здоровья женщин и мужчин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40" w:lineRule="auto"/>
        <w:ind w:firstLine="540"/>
        <w:jc w:val="both"/>
      </w:pPr>
      <w:r>
        <w:rPr>
          <w:sz w:val="24"/>
        </w:rPr>
        <w:t xml:space="preserve">Информация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женщин и мужчин, а также порядок их работы, размещается на официальном сайте министерства здравоохранения Самарской области в сети Интернет.</w:t>
      </w:r>
    </w:p>
    <w:p>
      <w:pPr>
        <w:pStyle w:val="0"/>
        <w:spacing w:before="240" w:lineRule="auto"/>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ОМС Самарской области. Страховые медицинские организации также осуществляют мониторинг посещения гражданами указанных осмотров с передачей его результатов Территориальному фонду ОМС Самарской области.</w:t>
      </w:r>
    </w:p>
    <w:p>
      <w:pPr>
        <w:pStyle w:val="0"/>
        <w:spacing w:before="240" w:lineRule="auto"/>
        <w:ind w:firstLine="540"/>
        <w:jc w:val="both"/>
      </w:pPr>
      <w:r>
        <w:rPr>
          <w:sz w:val="24"/>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40" w:lineRule="auto"/>
        <w:ind w:firstLine="540"/>
        <w:jc w:val="both"/>
      </w:pPr>
      <w:r>
        <w:rPr>
          <w:sz w:val="24"/>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Тарифным соглашением, в пределах объемов медицинской помощи, установленных в территориальной программе обязательного медицинского страхования.</w:t>
      </w:r>
    </w:p>
    <w:p>
      <w:pPr>
        <w:pStyle w:val="0"/>
        <w:spacing w:before="240" w:lineRule="auto"/>
        <w:ind w:firstLine="540"/>
        <w:jc w:val="both"/>
      </w:pPr>
      <w:r>
        <w:rPr>
          <w:sz w:val="24"/>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40" w:lineRule="auto"/>
        <w:ind w:firstLine="540"/>
        <w:jc w:val="both"/>
      </w:pPr>
      <w:r>
        <w:rPr>
          <w:sz w:val="24"/>
        </w:rPr>
        <w:t xml:space="preserve">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pPr>
        <w:pStyle w:val="0"/>
        <w:spacing w:before="240" w:lineRule="auto"/>
        <w:ind w:firstLine="540"/>
        <w:jc w:val="both"/>
      </w:pPr>
      <w:r>
        <w:rPr>
          <w:sz w:val="24"/>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pPr>
        <w:pStyle w:val="0"/>
        <w:spacing w:before="240" w:lineRule="auto"/>
        <w:ind w:firstLine="540"/>
        <w:jc w:val="both"/>
      </w:pPr>
      <w:r>
        <w:rPr>
          <w:sz w:val="24"/>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40" w:lineRule="auto"/>
        <w:ind w:firstLine="540"/>
        <w:jc w:val="both"/>
      </w:pPr>
      <w:r>
        <w:rPr>
          <w:sz w:val="24"/>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40" w:lineRule="auto"/>
        <w:ind w:firstLine="540"/>
        <w:jc w:val="both"/>
      </w:pPr>
      <w:r>
        <w:rPr>
          <w:sz w:val="24"/>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40" w:lineRule="auto"/>
        <w:ind w:firstLine="540"/>
        <w:jc w:val="both"/>
      </w:pPr>
      <w:r>
        <w:rPr>
          <w:sz w:val="24"/>
        </w:rPr>
        <w:t xml:space="preserve">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40" w:lineRule="auto"/>
        <w:ind w:firstLine="540"/>
        <w:jc w:val="both"/>
      </w:pPr>
      <w:r>
        <w:rPr>
          <w:sz w:val="24"/>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40" w:lineRule="auto"/>
        <w:ind w:firstLine="540"/>
        <w:jc w:val="both"/>
      </w:pPr>
      <w:r>
        <w:rPr>
          <w:sz w:val="24"/>
        </w:rPr>
        <w:t xml:space="preserve">Территориальный фонд ОМС Самарской области осуществляет мониторинг хода информирования страховыми медицинскими организациями застрахованных лиц, проживающих в месте выезда, а также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женщин и мужчин, результатах проведенных мероприятий и передает агрегированные сведения Федеральному фонду ОМС в порядке, установленном законодательством Российской Федерации.</w:t>
      </w:r>
    </w:p>
    <w:p>
      <w:pPr>
        <w:pStyle w:val="0"/>
        <w:spacing w:before="240" w:lineRule="auto"/>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lineRule="auto"/>
        <w:ind w:firstLine="540"/>
        <w:jc w:val="both"/>
      </w:pPr>
      <w:r>
        <w:rPr>
          <w:sz w:val="24"/>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территориальной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министерство здравоохранения Самарской области организует:</w:t>
      </w:r>
    </w:p>
    <w:p>
      <w:pPr>
        <w:pStyle w:val="0"/>
        <w:spacing w:before="240" w:lineRule="auto"/>
        <w:ind w:firstLine="540"/>
        <w:jc w:val="both"/>
      </w:pPr>
      <w:r>
        <w:rPr>
          <w:sz w:val="24"/>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40" w:lineRule="auto"/>
        <w:ind w:firstLine="540"/>
        <w:jc w:val="both"/>
      </w:pPr>
      <w:r>
        <w:rPr>
          <w:sz w:val="24"/>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pPr>
        <w:pStyle w:val="0"/>
        <w:spacing w:before="240" w:lineRule="auto"/>
        <w:ind w:firstLine="540"/>
        <w:jc w:val="both"/>
      </w:pPr>
      <w:r>
        <w:rPr>
          <w:sz w:val="24"/>
        </w:rPr>
        <w:t xml:space="preserve">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40" w:lineRule="auto"/>
        <w:ind w:firstLine="540"/>
        <w:jc w:val="both"/>
      </w:pPr>
      <w:r>
        <w:rPr>
          <w:sz w:val="24"/>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такому случаю диспансеризации медико-экономическую экспертизу и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both"/>
      </w:pPr>
      <w:r>
        <w:rPr>
          <w:sz w:val="24"/>
        </w:rPr>
      </w:r>
    </w:p>
    <w:p>
      <w:pPr>
        <w:pStyle w:val="2"/>
        <w:outlineLvl w:val="2"/>
        <w:jc w:val="center"/>
      </w:pPr>
      <w:r>
        <w:rPr>
          <w:sz w:val="24"/>
        </w:rPr>
        <w:t xml:space="preserve">2. Посещения центров здоровья</w:t>
      </w:r>
    </w:p>
    <w:p>
      <w:pPr>
        <w:pStyle w:val="2"/>
        <w:jc w:val="center"/>
      </w:pPr>
      <w:r>
        <w:rPr>
          <w:sz w:val="24"/>
        </w:rPr>
        <w:t xml:space="preserve">(центров медицины здорового долголетия)</w:t>
      </w:r>
    </w:p>
    <w:p>
      <w:pPr>
        <w:pStyle w:val="0"/>
        <w:jc w:val="both"/>
      </w:pPr>
      <w:r>
        <w:rPr>
          <w:sz w:val="24"/>
        </w:rPr>
      </w:r>
    </w:p>
    <w:p>
      <w:pPr>
        <w:pStyle w:val="0"/>
        <w:ind w:firstLine="540"/>
        <w:jc w:val="both"/>
      </w:pPr>
      <w:r>
        <w:rPr>
          <w:sz w:val="24"/>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2 подразд. 2 </w:t>
            </w:r>
            <w:hyperlink w:history="0" r:id="rId10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0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Одновременно с проведением обследования граждан с целью оценки функциональных и адаптивных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министерство здравоохранения Самарской области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pPr>
        <w:pStyle w:val="0"/>
        <w:jc w:val="both"/>
      </w:pPr>
      <w:r>
        <w:rPr>
          <w:sz w:val="24"/>
        </w:rPr>
        <w:t xml:space="preserve">(в ред. </w:t>
      </w:r>
      <w:hyperlink w:history="0" r:id="rId10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40" w:lineRule="auto"/>
        <w:ind w:firstLine="540"/>
        <w:jc w:val="both"/>
      </w:pPr>
      <w:r>
        <w:rPr>
          <w:sz w:val="24"/>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40" w:lineRule="auto"/>
        <w:ind w:firstLine="540"/>
        <w:jc w:val="both"/>
      </w:pPr>
      <w:r>
        <w:rPr>
          <w:sz w:val="24"/>
        </w:rPr>
        <w:t xml:space="preserve">Обследование граждан в центре здоровья (центре медицины здорового долголетия) осуществляется в 2 этапа.</w:t>
      </w:r>
    </w:p>
    <w:p>
      <w:pPr>
        <w:pStyle w:val="0"/>
        <w:spacing w:before="240" w:lineRule="auto"/>
        <w:ind w:firstLine="540"/>
        <w:jc w:val="both"/>
      </w:pPr>
      <w:r>
        <w:rPr>
          <w:sz w:val="24"/>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40" w:lineRule="auto"/>
        <w:ind w:firstLine="540"/>
        <w:jc w:val="both"/>
      </w:pPr>
      <w:r>
        <w:rPr>
          <w:sz w:val="24"/>
        </w:rPr>
        <w:t xml:space="preserve">Анкетирование граждан должно быть проведено до начала исследований, в том числе с использованием ЕПГУ или региональных порталов государственных и муниципальных услуг (функций).</w:t>
      </w:r>
    </w:p>
    <w:p>
      <w:pPr>
        <w:pStyle w:val="0"/>
        <w:spacing w:before="240" w:lineRule="auto"/>
        <w:ind w:firstLine="540"/>
        <w:jc w:val="both"/>
      </w:pPr>
      <w:r>
        <w:rPr>
          <w:sz w:val="24"/>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w:t>
      </w:r>
      <w:hyperlink w:history="0" w:anchor="P17234" w:tooltip="ПРИМЕРНЫЕ ПРОГРАММЫ">
        <w:r>
          <w:rPr>
            <w:sz w:val="24"/>
            <w:color w:val="0000ff"/>
          </w:rPr>
          <w:t xml:space="preserve">программами</w:t>
        </w:r>
      </w:hyperlink>
      <w:r>
        <w:rPr>
          <w:sz w:val="24"/>
        </w:rPr>
        <w:t xml:space="preserve">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приложении 7 к Программе, направленных на:</w:t>
      </w:r>
    </w:p>
    <w:p>
      <w:pPr>
        <w:pStyle w:val="0"/>
        <w:spacing w:before="240" w:lineRule="auto"/>
        <w:ind w:firstLine="540"/>
        <w:jc w:val="both"/>
      </w:pPr>
      <w:r>
        <w:rPr>
          <w:sz w:val="24"/>
        </w:rPr>
        <w:t xml:space="preserve">выявление признаков преждевременной активации механизмов старения и предрисков;</w:t>
      </w:r>
    </w:p>
    <w:p>
      <w:pPr>
        <w:pStyle w:val="0"/>
        <w:spacing w:before="240" w:lineRule="auto"/>
        <w:ind w:firstLine="540"/>
        <w:jc w:val="both"/>
      </w:pPr>
      <w:r>
        <w:rPr>
          <w:sz w:val="24"/>
        </w:rPr>
        <w:t xml:space="preserve">выявление факторов риска развития заболеваний.</w:t>
      </w:r>
    </w:p>
    <w:p>
      <w:pPr>
        <w:pStyle w:val="0"/>
        <w:spacing w:before="240" w:lineRule="auto"/>
        <w:ind w:firstLine="540"/>
        <w:jc w:val="both"/>
      </w:pPr>
      <w:r>
        <w:rPr>
          <w:sz w:val="24"/>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40" w:lineRule="auto"/>
        <w:ind w:firstLine="540"/>
        <w:jc w:val="both"/>
      </w:pPr>
      <w:r>
        <w:rPr>
          <w:sz w:val="24"/>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40" w:lineRule="auto"/>
        <w:ind w:firstLine="540"/>
        <w:jc w:val="both"/>
      </w:pPr>
      <w:r>
        <w:rPr>
          <w:sz w:val="24"/>
        </w:rPr>
        <w:t xml:space="preserve">Исследование микробиоты кишечника проводится только в случае наличия у гражданина:</w:t>
      </w:r>
    </w:p>
    <w:p>
      <w:pPr>
        <w:pStyle w:val="0"/>
        <w:spacing w:before="240" w:lineRule="auto"/>
        <w:ind w:firstLine="540"/>
        <w:jc w:val="both"/>
      </w:pPr>
      <w:r>
        <w:rPr>
          <w:sz w:val="24"/>
        </w:rPr>
        <w:t xml:space="preserve">длительностью более месяца диспепсических или кишечных расстройств, причина которых ранее установлена не была;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15 подразд. 2 </w:t>
            </w:r>
            <w:hyperlink w:history="0" r:id="rId10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0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pPr>
        <w:pStyle w:val="0"/>
        <w:jc w:val="both"/>
      </w:pPr>
      <w:r>
        <w:rPr>
          <w:sz w:val="24"/>
        </w:rPr>
        <w:t xml:space="preserve">(в ред. </w:t>
      </w:r>
      <w:hyperlink w:history="0" r:id="rId10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непереносимости отдельных продуктов питания, не подтвержденных исследованиями на выявление аллергена;</w:t>
      </w:r>
    </w:p>
    <w:p>
      <w:pPr>
        <w:pStyle w:val="0"/>
        <w:spacing w:before="240" w:lineRule="auto"/>
        <w:ind w:firstLine="540"/>
        <w:jc w:val="both"/>
      </w:pPr>
      <w:r>
        <w:rPr>
          <w:sz w:val="24"/>
        </w:rPr>
        <w:t xml:space="preserve">железодефицитной анемии неясного генеза;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18 подразд. 2 </w:t>
            </w:r>
            <w:hyperlink w:history="0" r:id="rId10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1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абзац утратил силу. - </w:t>
      </w:r>
      <w:hyperlink w:history="0" r:id="rId11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учащения простудных заболеваний (более 5 раз в год);</w:t>
      </w:r>
    </w:p>
    <w:p>
      <w:pPr>
        <w:pStyle w:val="0"/>
        <w:spacing w:before="240" w:lineRule="auto"/>
        <w:ind w:firstLine="540"/>
        <w:jc w:val="both"/>
      </w:pPr>
      <w:r>
        <w:rPr>
          <w:sz w:val="24"/>
        </w:rPr>
        <w:t xml:space="preserve">увеличения массы тела, не поддающегося коррекции изменением режима питания и образа жизни.</w:t>
      </w:r>
    </w:p>
    <w:p>
      <w:pPr>
        <w:pStyle w:val="0"/>
        <w:spacing w:before="240" w:lineRule="auto"/>
        <w:ind w:firstLine="540"/>
        <w:jc w:val="both"/>
      </w:pPr>
      <w:r>
        <w:rPr>
          <w:sz w:val="24"/>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40" w:lineRule="auto"/>
        <w:ind w:firstLine="540"/>
        <w:jc w:val="both"/>
      </w:pPr>
      <w:r>
        <w:rPr>
          <w:sz w:val="24"/>
        </w:rPr>
        <w:t xml:space="preserve">Если в течение предыдущих 6 месяцев обратившийся гражданин уже проходил исследования, указанные в </w:t>
      </w:r>
      <w:hyperlink w:history="0" w:anchor="P17234" w:tooltip="ПРИМЕРНЫЕ ПРОГРАММЫ">
        <w:r>
          <w:rPr>
            <w:sz w:val="24"/>
            <w:color w:val="0000ff"/>
          </w:rPr>
          <w:t xml:space="preserve">приложении 7</w:t>
        </w:r>
      </w:hyperlink>
      <w:r>
        <w:rPr>
          <w:sz w:val="24"/>
        </w:rPr>
        <w:t xml:space="preserve"> к Федеральной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40" w:lineRule="auto"/>
        <w:ind w:firstLine="540"/>
        <w:jc w:val="both"/>
      </w:pPr>
      <w:r>
        <w:rPr>
          <w:sz w:val="24"/>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40" w:lineRule="auto"/>
        <w:ind w:firstLine="540"/>
        <w:jc w:val="both"/>
      </w:pPr>
      <w:r>
        <w:rPr>
          <w:sz w:val="24"/>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40" w:lineRule="auto"/>
        <w:ind w:firstLine="540"/>
        <w:jc w:val="both"/>
      </w:pPr>
      <w:r>
        <w:rPr>
          <w:sz w:val="24"/>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40" w:lineRule="auto"/>
        <w:ind w:firstLine="540"/>
        <w:jc w:val="both"/>
      </w:pPr>
      <w:r>
        <w:rPr>
          <w:sz w:val="24"/>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40" w:lineRule="auto"/>
        <w:ind w:firstLine="540"/>
        <w:jc w:val="both"/>
      </w:pPr>
      <w:r>
        <w:rPr>
          <w:sz w:val="24"/>
        </w:rPr>
        <w:t xml:space="preserve">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40" w:lineRule="auto"/>
        <w:ind w:firstLine="540"/>
        <w:jc w:val="both"/>
      </w:pPr>
      <w:r>
        <w:rPr>
          <w:sz w:val="24"/>
        </w:rPr>
        <w:t xml:space="preserve">коррекцию питания (переход на здоровое питание);</w:t>
      </w:r>
    </w:p>
    <w:p>
      <w:pPr>
        <w:pStyle w:val="0"/>
        <w:spacing w:before="240" w:lineRule="auto"/>
        <w:ind w:firstLine="540"/>
        <w:jc w:val="both"/>
      </w:pPr>
      <w:r>
        <w:rPr>
          <w:sz w:val="24"/>
        </w:rPr>
        <w:t xml:space="preserve">формирование оптимального режима двигательной активности;</w:t>
      </w:r>
    </w:p>
    <w:p>
      <w:pPr>
        <w:pStyle w:val="0"/>
        <w:spacing w:before="240" w:lineRule="auto"/>
        <w:ind w:firstLine="540"/>
        <w:jc w:val="both"/>
      </w:pPr>
      <w:r>
        <w:rPr>
          <w:sz w:val="24"/>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40" w:lineRule="auto"/>
        <w:ind w:firstLine="540"/>
        <w:jc w:val="both"/>
      </w:pPr>
      <w:r>
        <w:rPr>
          <w:sz w:val="24"/>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40" w:lineRule="auto"/>
        <w:ind w:firstLine="540"/>
        <w:jc w:val="both"/>
      </w:pPr>
      <w:r>
        <w:rPr>
          <w:sz w:val="24"/>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40" w:lineRule="auto"/>
        <w:ind w:firstLine="540"/>
        <w:jc w:val="both"/>
      </w:pPr>
      <w:r>
        <w:rPr>
          <w:sz w:val="24"/>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40" w:lineRule="auto"/>
        <w:ind w:firstLine="540"/>
        <w:jc w:val="both"/>
      </w:pPr>
      <w:r>
        <w:rPr>
          <w:sz w:val="24"/>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40" w:lineRule="auto"/>
        <w:ind w:firstLine="540"/>
        <w:jc w:val="both"/>
      </w:pPr>
      <w:r>
        <w:rPr>
          <w:sz w:val="24"/>
        </w:rPr>
        <w:t xml:space="preserve">через 3 месяца после выявления признаков преждевременной активации механизмов старения и (или) предрисков;</w:t>
      </w:r>
    </w:p>
    <w:p>
      <w:pPr>
        <w:pStyle w:val="0"/>
        <w:spacing w:before="240" w:lineRule="auto"/>
        <w:ind w:firstLine="540"/>
        <w:jc w:val="both"/>
      </w:pPr>
      <w:r>
        <w:rPr>
          <w:sz w:val="24"/>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40" w:lineRule="auto"/>
        <w:ind w:firstLine="540"/>
        <w:jc w:val="both"/>
      </w:pPr>
      <w:r>
        <w:rPr>
          <w:sz w:val="24"/>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министерство здравоохранения Самарской области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40" w:lineRule="auto"/>
        <w:ind w:firstLine="540"/>
        <w:jc w:val="both"/>
      </w:pPr>
      <w:r>
        <w:rPr>
          <w:sz w:val="24"/>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w:t>
      </w:r>
      <w:hyperlink w:history="0" w:anchor="P17234" w:tooltip="ПРИМЕРНЫЕ ПРОГРАММЫ">
        <w:r>
          <w:rPr>
            <w:sz w:val="24"/>
            <w:color w:val="0000ff"/>
          </w:rPr>
          <w:t xml:space="preserve">программы</w:t>
        </w:r>
      </w:hyperlink>
      <w:r>
        <w:rPr>
          <w:sz w:val="24"/>
        </w:rPr>
        <w:t xml:space="preserve"> исследований, указанные в приложении 7 к Федеральной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39 подразд. 2 </w:t>
            </w:r>
            <w:hyperlink w:history="0" r:id="rId11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1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Министерством здравоохранения Российской Федерации.</w:t>
      </w:r>
    </w:p>
    <w:p>
      <w:pPr>
        <w:pStyle w:val="0"/>
        <w:jc w:val="both"/>
      </w:pPr>
      <w:r>
        <w:rPr>
          <w:sz w:val="24"/>
        </w:rPr>
        <w:t xml:space="preserve">(в ред. </w:t>
      </w:r>
      <w:hyperlink w:history="0" r:id="rId11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подразд. 2, введенного после абз. 39 </w:t>
            </w:r>
            <w:hyperlink w:history="0" r:id="rId11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1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органы исполнительной власти Самарской области за счет бюджетных ассигнований областного бюджета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jc w:val="both"/>
      </w:pPr>
      <w:r>
        <w:rPr>
          <w:sz w:val="24"/>
        </w:rPr>
        <w:t xml:space="preserve">(абзац введен </w:t>
      </w:r>
      <w:hyperlink w:history="0" r:id="rId11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40" w:lineRule="auto"/>
        <w:ind w:firstLine="540"/>
        <w:jc w:val="both"/>
      </w:pPr>
      <w:r>
        <w:rPr>
          <w:sz w:val="24"/>
        </w:rPr>
        <w:t xml:space="preserve">Министерство здравоохранения Самарской области:</w:t>
      </w:r>
    </w:p>
    <w:p>
      <w:pPr>
        <w:pStyle w:val="0"/>
        <w:spacing w:before="240" w:lineRule="auto"/>
        <w:ind w:firstLine="540"/>
        <w:jc w:val="both"/>
      </w:pPr>
      <w:r>
        <w:rPr>
          <w:sz w:val="24"/>
        </w:rPr>
        <w:t xml:space="preserve">размещает на своих сайтах в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40" w:lineRule="auto"/>
        <w:ind w:firstLine="540"/>
        <w:jc w:val="both"/>
      </w:pPr>
      <w:r>
        <w:rPr>
          <w:sz w:val="24"/>
        </w:rPr>
        <w:t xml:space="preserve">доводит сведения о деятельности центров здоровья (центров медицины здорового долголетия) до жителей Самарской области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40" w:lineRule="auto"/>
        <w:ind w:firstLine="540"/>
        <w:jc w:val="both"/>
      </w:pPr>
      <w:r>
        <w:rPr>
          <w:sz w:val="24"/>
        </w:rPr>
        <w:t xml:space="preserve">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40" w:lineRule="auto"/>
        <w:ind w:firstLine="540"/>
        <w:jc w:val="both"/>
      </w:pPr>
      <w:r>
        <w:rPr>
          <w:sz w:val="24"/>
        </w:rPr>
        <w:t xml:space="preserve">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40" w:lineRule="auto"/>
        <w:ind w:firstLine="540"/>
        <w:jc w:val="both"/>
      </w:pPr>
      <w:r>
        <w:rPr>
          <w:sz w:val="24"/>
        </w:rPr>
        <w:t xml:space="preserve">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spacing w:before="240" w:lineRule="auto"/>
        <w:ind w:firstLine="540"/>
        <w:jc w:val="both"/>
      </w:pPr>
      <w:r>
        <w:rPr>
          <w:sz w:val="24"/>
        </w:rPr>
        <w:t xml:space="preserve">Отдельный учет средств ОМС, предназначенных для финансового обеспечения медицинской помощи в рамках посещений с профилактическими целями, включая диспансерное наблюдение, оказываемых центрами здоровья (центрами медицины здорового долголетия) и медицинскими организациями, имеющими в своем составе центры здоровья (центры медицины здорового долголетия), обеспечивается через выделение объема медицинской помощи и финансового обеспечения для оказания медицинской помощи в Территориальной программе ОМС, распределением этих объемов между медицинскими организациями, участвующими в реализации Территориальной программы ОМС и имеющими в своей структуре центры здоровья (центры медицины здорового долголетия). Оплата медицинских услуг осуществляется по фактически оказанным услугам по тарифам, предусмотренным Тарифным соглашением на оплату медицинской помощи по ОМС, утвержденным Комиссией.</w:t>
      </w:r>
    </w:p>
    <w:p>
      <w:pPr>
        <w:pStyle w:val="0"/>
        <w:jc w:val="both"/>
      </w:pPr>
      <w:r>
        <w:rPr>
          <w:sz w:val="24"/>
        </w:rPr>
        <w:t xml:space="preserve">(абзац введен </w:t>
      </w:r>
      <w:hyperlink w:history="0" r:id="rId11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Контроль за использованием средств ОМС осуществляется территориальным фондом ОМС Самарской области в рамках ежемесячного мониторинга Территориальной программы ОМС и страховыми медицинскими организациями путем контроля объемов, сроков, качества и условий предоставления медицинской помощи в центрах здоровья (центрах медицины здорового долголетия).</w:t>
      </w:r>
    </w:p>
    <w:p>
      <w:pPr>
        <w:pStyle w:val="0"/>
        <w:jc w:val="both"/>
      </w:pPr>
      <w:r>
        <w:rPr>
          <w:sz w:val="24"/>
        </w:rPr>
        <w:t xml:space="preserve">(абзац введен </w:t>
      </w:r>
      <w:hyperlink w:history="0" r:id="rId11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В рамках отдельного учета средств ОМС не допускается использование средств ОМС, предназначенных для финансового обеспечения объемов медицинской помощи, установленных по посещениям с профилактическими целями, включая диспансерное наблюдение, для центров здоровья (центров медицины здорового долголетия) и медицинских организаций, имеющих в своем составе центры здоровья (центры медицины здорового долголетия), на предоставление других видов медицинской помощи.</w:t>
      </w:r>
    </w:p>
    <w:p>
      <w:pPr>
        <w:pStyle w:val="0"/>
        <w:jc w:val="both"/>
      </w:pPr>
      <w:r>
        <w:rPr>
          <w:sz w:val="24"/>
        </w:rPr>
        <w:t xml:space="preserve">(абзац введен </w:t>
      </w:r>
      <w:hyperlink w:history="0" r:id="rId12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pStyle w:val="0"/>
        <w:jc w:val="both"/>
      </w:pPr>
      <w:r>
        <w:rPr>
          <w:sz w:val="24"/>
        </w:rPr>
      </w:r>
    </w:p>
    <w:p>
      <w:pPr>
        <w:pStyle w:val="2"/>
        <w:outlineLvl w:val="2"/>
        <w:jc w:val="center"/>
      </w:pPr>
      <w:r>
        <w:rPr>
          <w:sz w:val="24"/>
        </w:rPr>
        <w:t xml:space="preserve">3. Диспансерное наблюдение за гражданами</w:t>
      </w:r>
    </w:p>
    <w:p>
      <w:pPr>
        <w:pStyle w:val="0"/>
        <w:jc w:val="both"/>
      </w:pPr>
      <w:r>
        <w:rPr>
          <w:sz w:val="24"/>
        </w:rPr>
      </w:r>
    </w:p>
    <w:p>
      <w:pPr>
        <w:pStyle w:val="0"/>
        <w:ind w:firstLine="540"/>
        <w:jc w:val="both"/>
      </w:pPr>
      <w:r>
        <w:rPr>
          <w:sz w:val="24"/>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lineRule="auto"/>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ОМС Самарской области, а также министерству здравоохранения Самарской области для проведения анализа и принятия управленческих решений.</w:t>
      </w:r>
    </w:p>
    <w:p>
      <w:pPr>
        <w:pStyle w:val="0"/>
        <w:spacing w:before="240" w:lineRule="auto"/>
        <w:ind w:firstLine="540"/>
        <w:jc w:val="both"/>
      </w:pPr>
      <w:r>
        <w:rPr>
          <w:sz w:val="24"/>
        </w:rPr>
        <w:t xml:space="preserve">Медицинские организации с использованием ЕПГУ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40" w:lineRule="auto"/>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pPr>
        <w:pStyle w:val="0"/>
        <w:spacing w:before="240" w:lineRule="auto"/>
        <w:ind w:firstLine="540"/>
        <w:jc w:val="both"/>
      </w:pPr>
      <w:r>
        <w:rPr>
          <w:sz w:val="24"/>
        </w:rPr>
        <w:t xml:space="preserve">Организация диспансерного наблюдения работающих граждан может осуществляться:</w:t>
      </w:r>
    </w:p>
    <w:p>
      <w:pPr>
        <w:pStyle w:val="0"/>
        <w:spacing w:before="240" w:lineRule="auto"/>
        <w:ind w:firstLine="540"/>
        <w:jc w:val="both"/>
      </w:pPr>
      <w:r>
        <w:rPr>
          <w:sz w:val="24"/>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pPr>
        <w:pStyle w:val="0"/>
        <w:spacing w:before="240" w:lineRule="auto"/>
        <w:ind w:firstLine="540"/>
        <w:jc w:val="both"/>
      </w:pPr>
      <w:r>
        <w:rPr>
          <w:sz w:val="24"/>
        </w:rPr>
        <w:t xml:space="preserve">при отсутствии у работодателя указанного подразделения - путем заключения работодателем договора с государственной медицинской организацией любой подведомственности, участвующей в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lineRule="auto"/>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ОМС Самарской области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lineRule="auto"/>
        <w:ind w:firstLine="540"/>
        <w:jc w:val="both"/>
      </w:pPr>
      <w:r>
        <w:rPr>
          <w:sz w:val="24"/>
        </w:rPr>
        <w:t xml:space="preserve">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lineRule="auto"/>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ЕГИСЗ (ГИС СО ЕМИАС) в течение трех рабочих дней после получения указанных результатов.</w:t>
      </w:r>
    </w:p>
    <w:p>
      <w:pPr>
        <w:pStyle w:val="0"/>
        <w:spacing w:before="240" w:lineRule="auto"/>
        <w:ind w:firstLine="540"/>
        <w:jc w:val="both"/>
      </w:pPr>
      <w:r>
        <w:rPr>
          <w:sz w:val="24"/>
        </w:rPr>
        <w:t xml:space="preserve">В этом случае Территориальный фонд ОМС Самарской области осуществляет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pPr>
        <w:pStyle w:val="0"/>
        <w:spacing w:before="240" w:lineRule="auto"/>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lineRule="auto"/>
        <w:ind w:firstLine="540"/>
        <w:jc w:val="both"/>
      </w:pPr>
      <w:r>
        <w:rPr>
          <w:sz w:val="24"/>
        </w:rPr>
        <w:t xml:space="preserve">Территориальный фонд ОМС Самарской области ведет учет всех случаев проведения диспансерного наблюдения работающих граждан (в отношении каждого застрахованного работающего гражданина) с ежемесячной передачей соответствующих обезличенных данных Федеральному фонду ОМС.</w:t>
      </w:r>
    </w:p>
    <w:p>
      <w:pPr>
        <w:pStyle w:val="0"/>
        <w:spacing w:before="240" w:lineRule="auto"/>
        <w:ind w:firstLine="540"/>
        <w:jc w:val="both"/>
      </w:pPr>
      <w:r>
        <w:rPr>
          <w:sz w:val="24"/>
        </w:rPr>
        <w:t xml:space="preserve">Разъяснения о порядке проведения диспансерного наблюдения работающих граждан согласно федеральной программе предоставляются Министерством здравоохранения Российской Федерации.</w:t>
      </w:r>
    </w:p>
    <w:p>
      <w:pPr>
        <w:pStyle w:val="0"/>
        <w:spacing w:before="240" w:lineRule="auto"/>
        <w:ind w:firstLine="540"/>
        <w:jc w:val="both"/>
      </w:pPr>
      <w:r>
        <w:rPr>
          <w:sz w:val="24"/>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40" w:lineRule="auto"/>
        <w:ind w:firstLine="540"/>
        <w:jc w:val="both"/>
      </w:pPr>
      <w:r>
        <w:rPr>
          <w:sz w:val="24"/>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ЕГИСЗ, и (или) ГИС СО ЕМИАС, и (или) медицинских информационных систем, и (или) иных информационных систем. В рамках Территориальной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подразд. 3, введенного </w:t>
            </w:r>
            <w:hyperlink w:history="0" r:id="rId12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2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За счет бюджетных ассигнований областного бюджета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ОМС,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ОМС, могут быть также приобретены за счет личных средств граждан.</w:t>
      </w:r>
    </w:p>
    <w:p>
      <w:pPr>
        <w:pStyle w:val="0"/>
        <w:jc w:val="both"/>
      </w:pPr>
      <w:r>
        <w:rPr>
          <w:sz w:val="24"/>
        </w:rPr>
        <w:t xml:space="preserve">(абзац введен </w:t>
      </w:r>
      <w:hyperlink w:history="0" r:id="rId12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pStyle w:val="0"/>
        <w:jc w:val="both"/>
      </w:pPr>
      <w:r>
        <w:rPr>
          <w:sz w:val="24"/>
        </w:rPr>
      </w:r>
    </w:p>
    <w:p>
      <w:pPr>
        <w:pStyle w:val="2"/>
        <w:outlineLvl w:val="2"/>
        <w:jc w:val="center"/>
      </w:pPr>
      <w:r>
        <w:rPr>
          <w:sz w:val="24"/>
        </w:rPr>
        <w:t xml:space="preserve">4. Оказание медицинской помощи с применением телемедицинских</w:t>
      </w:r>
    </w:p>
    <w:p>
      <w:pPr>
        <w:pStyle w:val="2"/>
        <w:jc w:val="center"/>
      </w:pPr>
      <w:r>
        <w:rPr>
          <w:sz w:val="24"/>
        </w:rPr>
        <w:t xml:space="preserve">технологий</w:t>
      </w:r>
    </w:p>
    <w:p>
      <w:pPr>
        <w:pStyle w:val="0"/>
        <w:jc w:val="both"/>
      </w:pPr>
      <w:r>
        <w:rPr>
          <w:sz w:val="24"/>
        </w:rPr>
      </w:r>
    </w:p>
    <w:p>
      <w:pPr>
        <w:pStyle w:val="0"/>
        <w:ind w:firstLine="540"/>
        <w:jc w:val="both"/>
      </w:pPr>
      <w:r>
        <w:rPr>
          <w:sz w:val="24"/>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40" w:lineRule="auto"/>
        <w:ind w:firstLine="540"/>
        <w:jc w:val="both"/>
      </w:pPr>
      <w:r>
        <w:rPr>
          <w:sz w:val="24"/>
        </w:rPr>
        <w:t xml:space="preserve">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lineRule="auto"/>
        <w:ind w:firstLine="540"/>
        <w:jc w:val="both"/>
      </w:pPr>
      <w:r>
        <w:rPr>
          <w:sz w:val="24"/>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w:history="0" r:id="rId124"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21</w:t>
        </w:r>
      </w:hyperlink>
      <w:r>
        <w:rPr>
          <w:sz w:val="24"/>
        </w:rPr>
        <w:t xml:space="preserve"> Федерального закона "Об основах охраны здоровья граждан в Российской Федерации" при соблюдении особенностей, установленных </w:t>
      </w:r>
      <w:hyperlink w:history="0" r:id="rId12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частью 2 статьи 36.2</w:t>
        </w:r>
      </w:hyperlink>
      <w:r>
        <w:rPr>
          <w:sz w:val="24"/>
        </w:rPr>
        <w:t xml:space="preserve"> указанного Федерального закона.</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0"/>
        <w:spacing w:before="240" w:lineRule="auto"/>
        <w:ind w:firstLine="540"/>
        <w:jc w:val="both"/>
      </w:pPr>
      <w:r>
        <w:rPr>
          <w:sz w:val="24"/>
        </w:rPr>
        <w:t xml:space="preserve">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0"/>
        <w:spacing w:before="240" w:lineRule="auto"/>
        <w:ind w:firstLine="540"/>
        <w:jc w:val="both"/>
      </w:pPr>
      <w:r>
        <w:rPr>
          <w:sz w:val="24"/>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Территориальному фонду ОМС, а также министерству здравоохранения Самарской области для проведения анализа и принятия управленческих решений.</w:t>
      </w:r>
    </w:p>
    <w:p>
      <w:pPr>
        <w:pStyle w:val="0"/>
        <w:spacing w:before="240" w:lineRule="auto"/>
        <w:ind w:firstLine="540"/>
        <w:jc w:val="both"/>
      </w:pPr>
      <w:r>
        <w:rPr>
          <w:sz w:val="24"/>
        </w:rPr>
        <w:t xml:space="preserve">В Тарифном соглашении устанавливается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12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частью 2 статьи 36.2</w:t>
        </w:r>
      </w:hyperlink>
      <w:r>
        <w:rPr>
          <w:sz w:val="24"/>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spacing w:before="240" w:lineRule="auto"/>
        <w:ind w:firstLine="540"/>
        <w:jc w:val="both"/>
      </w:pPr>
      <w:r>
        <w:rPr>
          <w:sz w:val="24"/>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jc w:val="both"/>
      </w:pPr>
      <w:r>
        <w:rPr>
          <w:sz w:val="24"/>
        </w:rPr>
      </w:r>
    </w:p>
    <w:p>
      <w:pPr>
        <w:pStyle w:val="2"/>
        <w:outlineLvl w:val="2"/>
        <w:jc w:val="center"/>
      </w:pPr>
      <w:r>
        <w:rPr>
          <w:sz w:val="24"/>
        </w:rPr>
        <w:t xml:space="preserve">5. Способы оплаты медицинской помощи, оказываемой</w:t>
      </w:r>
    </w:p>
    <w:p>
      <w:pPr>
        <w:pStyle w:val="2"/>
        <w:jc w:val="center"/>
      </w:pPr>
      <w:r>
        <w:rPr>
          <w:sz w:val="24"/>
        </w:rPr>
        <w:t xml:space="preserve">застрахованным по ОМС лицам</w:t>
      </w:r>
    </w:p>
    <w:p>
      <w:pPr>
        <w:pStyle w:val="0"/>
        <w:jc w:val="both"/>
      </w:pPr>
      <w:r>
        <w:rPr>
          <w:sz w:val="24"/>
        </w:rPr>
      </w:r>
    </w:p>
    <w:p>
      <w:pPr>
        <w:pStyle w:val="0"/>
        <w:ind w:firstLine="540"/>
        <w:jc w:val="both"/>
      </w:pPr>
      <w:r>
        <w:rPr>
          <w:sz w:val="24"/>
        </w:rPr>
        <w:t xml:space="preserve">При реализации Территориальной программы ОМС применяются следующие способы оплаты медицинской помощи, оказанной застрахованным по ОМС лицам:</w:t>
      </w:r>
    </w:p>
    <w:p>
      <w:pPr>
        <w:pStyle w:val="0"/>
        <w:spacing w:before="240" w:lineRule="auto"/>
        <w:ind w:firstLine="540"/>
        <w:jc w:val="both"/>
      </w:pPr>
      <w:r>
        <w:rPr>
          <w:sz w:val="24"/>
        </w:rPr>
        <w:t xml:space="preserve">при оплате медицинской помощи, оказанной в амбулаторных условиях:</w:t>
      </w:r>
    </w:p>
    <w:p>
      <w:pPr>
        <w:pStyle w:val="0"/>
        <w:spacing w:before="240" w:lineRule="auto"/>
        <w:ind w:firstLine="540"/>
        <w:jc w:val="both"/>
      </w:pPr>
      <w:r>
        <w:rPr>
          <w:sz w:val="24"/>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за единицу объема медицинской помощи - за медицинскую услугу, посещение, обращение (законченный случай) при оплате:</w:t>
      </w:r>
    </w:p>
    <w:p>
      <w:pPr>
        <w:pStyle w:val="0"/>
        <w:spacing w:before="240" w:lineRule="auto"/>
        <w:ind w:firstLine="540"/>
        <w:jc w:val="both"/>
      </w:pPr>
      <w:r>
        <w:rPr>
          <w:sz w:val="24"/>
        </w:rPr>
        <w:t xml:space="preserve">медицинской помощи, оказанной застрахованным лицам за пределами Самарской области,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медицинской помощи, оказанной в медицинских организациях, не имеющих прикрепившихся лиц;</w:t>
      </w:r>
    </w:p>
    <w:p>
      <w:pPr>
        <w:pStyle w:val="0"/>
        <w:spacing w:before="240" w:lineRule="auto"/>
        <w:ind w:firstLine="540"/>
        <w:jc w:val="both"/>
      </w:pPr>
      <w:r>
        <w:rPr>
          <w:sz w:val="24"/>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lineRule="auto"/>
        <w:ind w:firstLine="540"/>
        <w:jc w:val="both"/>
      </w:pPr>
      <w:r>
        <w:rPr>
          <w:sz w:val="24"/>
        </w:rP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40" w:lineRule="auto"/>
        <w:ind w:firstLine="540"/>
        <w:jc w:val="both"/>
      </w:pPr>
      <w:r>
        <w:rPr>
          <w:sz w:val="24"/>
        </w:rPr>
        <w:t xml:space="preserve">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40" w:lineRule="auto"/>
        <w:ind w:firstLine="540"/>
        <w:jc w:val="both"/>
      </w:pPr>
      <w:r>
        <w:rPr>
          <w:sz w:val="24"/>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lineRule="auto"/>
        <w:ind w:firstLine="540"/>
        <w:jc w:val="both"/>
      </w:pPr>
      <w:r>
        <w:rPr>
          <w:sz w:val="24"/>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40" w:lineRule="auto"/>
        <w:ind w:firstLine="540"/>
        <w:jc w:val="both"/>
      </w:pPr>
      <w:r>
        <w:rPr>
          <w:sz w:val="24"/>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40" w:lineRule="auto"/>
        <w:ind w:firstLine="540"/>
        <w:jc w:val="both"/>
      </w:pPr>
      <w:r>
        <w:rPr>
          <w:sz w:val="24"/>
        </w:rPr>
        <w:t xml:space="preserve">дистанционного наблюдения за состоянием здоровья пациентов с артериальной гипертензией и сахарным диабетом;</w:t>
      </w:r>
    </w:p>
    <w:p>
      <w:pPr>
        <w:pStyle w:val="0"/>
        <w:spacing w:before="240" w:lineRule="auto"/>
        <w:ind w:firstLine="540"/>
        <w:jc w:val="both"/>
      </w:pPr>
      <w:r>
        <w:rPr>
          <w:sz w:val="24"/>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40" w:lineRule="auto"/>
        <w:ind w:firstLine="540"/>
        <w:jc w:val="both"/>
      </w:pPr>
      <w:r>
        <w:rPr>
          <w:sz w:val="24"/>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40" w:lineRule="auto"/>
        <w:ind w:firstLine="540"/>
        <w:jc w:val="both"/>
      </w:pPr>
      <w:r>
        <w:rPr>
          <w:sz w:val="24"/>
        </w:rPr>
        <w:t xml:space="preserve">медицинской помощи по медицинской реабилитации (комплексное посещение);</w:t>
      </w:r>
    </w:p>
    <w:p>
      <w:pPr>
        <w:pStyle w:val="0"/>
        <w:spacing w:before="240" w:lineRule="auto"/>
        <w:ind w:firstLine="540"/>
        <w:jc w:val="both"/>
      </w:pPr>
      <w:r>
        <w:rPr>
          <w:sz w:val="24"/>
        </w:rPr>
        <w:t xml:space="preserve">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40" w:lineRule="auto"/>
        <w:ind w:firstLine="540"/>
        <w:jc w:val="both"/>
      </w:pPr>
      <w:r>
        <w:rPr>
          <w:sz w:val="24"/>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19 подразд. 5 </w:t>
            </w:r>
            <w:hyperlink w:history="0" r:id="rId12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2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установленных Тарифным соглашением в соответствии с </w:t>
      </w:r>
      <w:hyperlink w:history="0" r:id="rId12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приложением 8</w:t>
        </w:r>
      </w:hyperlink>
      <w:r>
        <w:rPr>
          <w:sz w:val="24"/>
        </w:rPr>
        <w:t xml:space="preserve"> к Федеральной программе, в том числе в сочетании с оплатой за услугу диализа, а также за исключением случаев, когда в соответствии с Программой для оплаты случаев госпитализации не применяются клинико-статистические группы заболеваний;</w:t>
      </w:r>
    </w:p>
    <w:p>
      <w:pPr>
        <w:pStyle w:val="0"/>
        <w:jc w:val="both"/>
      </w:pPr>
      <w:r>
        <w:rPr>
          <w:sz w:val="24"/>
        </w:rPr>
        <w:t xml:space="preserve">(в ред. </w:t>
      </w:r>
      <w:hyperlink w:history="0" r:id="rId13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при оплате медицинской помощи, оказанной в условиях дневного стационара:</w:t>
      </w:r>
    </w:p>
    <w:p>
      <w:pPr>
        <w:pStyle w:val="0"/>
        <w:spacing w:before="240" w:lineRule="auto"/>
        <w:ind w:firstLine="540"/>
        <w:jc w:val="both"/>
      </w:pPr>
      <w:r>
        <w:rPr>
          <w:sz w:val="24"/>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установленных Тарифным соглашением в соответствии с </w:t>
      </w:r>
      <w:hyperlink w:history="0" r:id="rId13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приложением 8</w:t>
        </w:r>
      </w:hyperlink>
      <w:r>
        <w:rPr>
          <w:sz w:val="24"/>
        </w:rPr>
        <w:t xml:space="preserve"> к Федеральной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по подушевому нормативу финансирования;</w:t>
      </w:r>
    </w:p>
    <w:p>
      <w:pPr>
        <w:pStyle w:val="0"/>
        <w:spacing w:before="240" w:lineRule="auto"/>
        <w:ind w:firstLine="540"/>
        <w:jc w:val="both"/>
      </w:pPr>
      <w:r>
        <w:rPr>
          <w:sz w:val="24"/>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ОМС, а также оказанной в отдельных медицинских организациях, не имеющих прикрепившихся лиц);</w:t>
      </w:r>
    </w:p>
    <w:p>
      <w:pPr>
        <w:pStyle w:val="0"/>
        <w:spacing w:before="240" w:lineRule="auto"/>
        <w:ind w:firstLine="540"/>
        <w:jc w:val="both"/>
      </w:pPr>
      <w:r>
        <w:rPr>
          <w:sz w:val="24"/>
        </w:rPr>
        <w:t xml:space="preserve">при оплате дополнительных мероприятий по медицинской реабилитации:</w:t>
      </w:r>
    </w:p>
    <w:p>
      <w:pPr>
        <w:pStyle w:val="0"/>
        <w:spacing w:before="240" w:lineRule="auto"/>
        <w:ind w:firstLine="540"/>
        <w:jc w:val="both"/>
      </w:pPr>
      <w:r>
        <w:rPr>
          <w:sz w:val="24"/>
        </w:rPr>
        <w:t xml:space="preserve">за законченный (прерванный) случай госпитализации пациента, осуществляемой в рамках базовой программы ОМС, путем доплаты к тарифам на оплату медицинской помощи, оказываемой застрахованным лицам в стационарных условиях.</w:t>
      </w:r>
    </w:p>
    <w:p>
      <w:pPr>
        <w:pStyle w:val="0"/>
        <w:spacing w:before="240" w:lineRule="auto"/>
        <w:ind w:firstLine="540"/>
        <w:jc w:val="both"/>
      </w:pPr>
      <w:r>
        <w:rPr>
          <w:sz w:val="24"/>
        </w:rPr>
        <w:t xml:space="preserve">Средняя стоимость доплаты за проведение дополнительных мероприятий по медицинской реабилитации утверждается приказом министерства здравоохранения Самарской области.</w:t>
      </w:r>
    </w:p>
    <w:p>
      <w:pPr>
        <w:pStyle w:val="0"/>
        <w:spacing w:before="240" w:lineRule="auto"/>
        <w:ind w:firstLine="540"/>
        <w:jc w:val="both"/>
      </w:pPr>
      <w:r>
        <w:rPr>
          <w:sz w:val="24"/>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w:history="0" r:id="rId13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spacing w:before="240" w:lineRule="auto"/>
        <w:ind w:firstLine="540"/>
        <w:jc w:val="both"/>
      </w:pPr>
      <w:r>
        <w:rPr>
          <w:sz w:val="24"/>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40" w:lineRule="auto"/>
        <w:ind w:firstLine="540"/>
        <w:jc w:val="both"/>
      </w:pPr>
      <w:r>
        <w:rPr>
          <w:sz w:val="24"/>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40" w:lineRule="auto"/>
        <w:ind w:firstLine="540"/>
        <w:jc w:val="both"/>
      </w:pPr>
      <w:r>
        <w:rPr>
          <w:sz w:val="24"/>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приведенном </w:t>
      </w:r>
      <w:hyperlink w:history="0" w:anchor="P622" w:tooltip="VI. Средние нормативы объема медицинской помощи, средние">
        <w:r>
          <w:rPr>
            <w:sz w:val="24"/>
            <w:color w:val="0000ff"/>
          </w:rPr>
          <w:t xml:space="preserve">разделом VI</w:t>
        </w:r>
      </w:hyperlink>
      <w:r>
        <w:rPr>
          <w:sz w:val="24"/>
        </w:rPr>
        <w:t xml:space="preserve"> Программы.</w:t>
      </w:r>
    </w:p>
    <w:p>
      <w:pPr>
        <w:pStyle w:val="0"/>
        <w:spacing w:before="240" w:lineRule="auto"/>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ОМС.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40" w:lineRule="auto"/>
        <w:ind w:firstLine="540"/>
        <w:jc w:val="both"/>
      </w:pPr>
      <w:r>
        <w:rPr>
          <w:sz w:val="24"/>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40" w:lineRule="auto"/>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lineRule="auto"/>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pPr>
        <w:pStyle w:val="0"/>
        <w:spacing w:before="240" w:lineRule="auto"/>
        <w:ind w:firstLine="540"/>
        <w:jc w:val="both"/>
      </w:pPr>
      <w:r>
        <w:rPr>
          <w:sz w:val="24"/>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lineRule="auto"/>
        <w:ind w:firstLine="540"/>
        <w:jc w:val="both"/>
      </w:pPr>
      <w:r>
        <w:rPr>
          <w:sz w:val="24"/>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ОМС, экстренная медицинская помощь застрахованным лицам оплачивается в рамках Территориальной программы ОМС, за исключением категории тяжелых пациентов, в том числе пострадавших в результате чрезвычайной ситуации.</w:t>
      </w:r>
    </w:p>
    <w:p>
      <w:pPr>
        <w:pStyle w:val="0"/>
        <w:spacing w:before="240" w:lineRule="auto"/>
        <w:ind w:firstLine="540"/>
        <w:jc w:val="both"/>
      </w:pPr>
      <w:r>
        <w:rPr>
          <w:sz w:val="24"/>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lineRule="auto"/>
        <w:ind w:firstLine="540"/>
        <w:jc w:val="both"/>
      </w:pPr>
      <w:r>
        <w:rPr>
          <w:sz w:val="24"/>
        </w:rPr>
        <w:t xml:space="preserve">Медицинскими организациями Самарской области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министерству здравоохранения Самарской области, имеющие лицензию на предоставление работ (услуг) по лабораторной генетике.</w:t>
      </w:r>
    </w:p>
    <w:p>
      <w:pPr>
        <w:pStyle w:val="0"/>
        <w:spacing w:before="240" w:lineRule="auto"/>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ОМС, включая оценку его эффективности (факт наступления беременности). Результаты экспертизы направляются страховыми медицинскими организациями в Территориальный фонд ОМС и рассматриваются на заседаниях Комиссии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40" w:lineRule="auto"/>
        <w:ind w:firstLine="540"/>
        <w:jc w:val="both"/>
      </w:pPr>
      <w:r>
        <w:rPr>
          <w:sz w:val="24"/>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lineRule="auto"/>
        <w:ind w:firstLine="540"/>
        <w:jc w:val="both"/>
      </w:pPr>
      <w:r>
        <w:rPr>
          <w:sz w:val="24"/>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40" w:lineRule="auto"/>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0"/>
        <w:spacing w:before="240" w:lineRule="auto"/>
        <w:ind w:firstLine="540"/>
        <w:jc w:val="both"/>
      </w:pPr>
      <w:r>
        <w:rPr>
          <w:sz w:val="24"/>
        </w:rPr>
        <w:t xml:space="preserve">С целью организации проведения противоопухолевой лекарственной терапии в рамках Территориальной программы ОМС министерством здравоохранения Самарской области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w:history="0" r:id="rId13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40" w:lineRule="auto"/>
        <w:ind w:firstLine="540"/>
        <w:jc w:val="both"/>
      </w:pPr>
      <w:r>
        <w:rPr>
          <w:sz w:val="24"/>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w:history="0" r:id="rId134"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частью 10 статьи 36</w:t>
        </w:r>
      </w:hyperlink>
      <w:r>
        <w:rPr>
          <w:sz w:val="24"/>
        </w:rPr>
        <w:t xml:space="preserve"> Федерального закона "Об обязательном медицинском страховании в Российской Федерации".</w:t>
      </w:r>
    </w:p>
    <w:p>
      <w:pPr>
        <w:pStyle w:val="0"/>
        <w:jc w:val="both"/>
      </w:pPr>
      <w:r>
        <w:rPr>
          <w:sz w:val="24"/>
        </w:rPr>
      </w:r>
    </w:p>
    <w:bookmarkStart w:id="548" w:name="P548"/>
    <w:bookmarkEnd w:id="548"/>
    <w:p>
      <w:pPr>
        <w:pStyle w:val="2"/>
        <w:outlineLvl w:val="1"/>
        <w:jc w:val="center"/>
      </w:pPr>
      <w:r>
        <w:rPr>
          <w:sz w:val="24"/>
        </w:rPr>
        <w:t xml:space="preserve">V. Финансовое обеспечение Программы</w:t>
      </w:r>
    </w:p>
    <w:p>
      <w:pPr>
        <w:pStyle w:val="0"/>
        <w:jc w:val="both"/>
      </w:pPr>
      <w:r>
        <w:rPr>
          <w:sz w:val="24"/>
        </w:rPr>
      </w:r>
    </w:p>
    <w:p>
      <w:pPr>
        <w:pStyle w:val="0"/>
        <w:ind w:firstLine="540"/>
        <w:jc w:val="both"/>
      </w:pPr>
      <w:r>
        <w:rPr>
          <w:sz w:val="24"/>
        </w:rPr>
        <w:t xml:space="preserve">Источниками финансового обеспечения Программы являются средства ОМС, средства областного бюджета.</w:t>
      </w:r>
    </w:p>
    <w:p>
      <w:pPr>
        <w:pStyle w:val="0"/>
        <w:spacing w:before="240" w:lineRule="auto"/>
        <w:ind w:firstLine="540"/>
        <w:jc w:val="both"/>
      </w:pPr>
      <w:r>
        <w:rPr>
          <w:sz w:val="24"/>
        </w:rPr>
        <w:t xml:space="preserve">За счет средств ОМС в рамках Территориальной программы ОМС застрахованным лицам при заболеваниях и состояниях, указанных в </w:t>
      </w:r>
      <w:hyperlink w:history="0" w:anchor="P245" w:tooltip="III. Перечень заболеваний и состояний, оказание медицинской">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Программой установлен иной источник финансирования, - за счет бюджетных ассигнований областного бюджета), однократное определение уровня липопротеида (а)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Раздел I перечня видов высокотехнологичной медицинской помощи,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 в указанных медицинских организациях.</w:t>
      </w:r>
    </w:p>
    <w:p>
      <w:pPr>
        <w:pStyle w:val="0"/>
        <w:spacing w:before="240" w:lineRule="auto"/>
        <w:ind w:firstLine="540"/>
        <w:jc w:val="both"/>
      </w:pPr>
      <w:r>
        <w:rPr>
          <w:sz w:val="24"/>
        </w:rPr>
        <w:t xml:space="preserve">В соответствии с федеральной программой за счет бюджетных ассигнований федерального бюджета, в том числе за счет межбюджетных трансфертов федерального бюджета бюджету Федерального фонда ОМС, осуществляется финансовое обеспечение высокотехнологичной медицинской помощи, не включенной в базовую программу ОМС, в соответствии с Разделом II перечня видов высокотехнологичной медицинской помощи, оказываемой:</w:t>
      </w:r>
    </w:p>
    <w:p>
      <w:pPr>
        <w:pStyle w:val="0"/>
        <w:spacing w:before="240" w:lineRule="auto"/>
        <w:ind w:firstLine="540"/>
        <w:jc w:val="both"/>
      </w:pPr>
      <w:r>
        <w:rPr>
          <w:sz w:val="24"/>
        </w:rPr>
        <w:t xml:space="preserve">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pPr>
        <w:pStyle w:val="0"/>
        <w:spacing w:before="240" w:lineRule="auto"/>
        <w:ind w:firstLine="540"/>
        <w:jc w:val="both"/>
      </w:pPr>
      <w:r>
        <w:rPr>
          <w:sz w:val="24"/>
        </w:rPr>
        <w:t xml:space="preserve">медицинскими организациями, подведомственными министерству здравоохранения Самарской области.</w:t>
      </w:r>
    </w:p>
    <w:p>
      <w:pPr>
        <w:pStyle w:val="0"/>
        <w:spacing w:before="240" w:lineRule="auto"/>
        <w:ind w:firstLine="540"/>
        <w:jc w:val="both"/>
      </w:pPr>
      <w:r>
        <w:rPr>
          <w:sz w:val="24"/>
        </w:rPr>
        <w:t xml:space="preserve">За счет бюджетных ассигнований федерального бюджета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ОМС,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ОМС);</w:t>
      </w:r>
    </w:p>
    <w:p>
      <w:pPr>
        <w:pStyle w:val="0"/>
        <w:spacing w:before="240" w:lineRule="auto"/>
        <w:ind w:firstLine="540"/>
        <w:jc w:val="both"/>
      </w:pPr>
      <w:r>
        <w:rPr>
          <w:sz w:val="24"/>
        </w:rPr>
        <w:t xml:space="preserve">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ОМС, а также в части расходов, не включенных в структуру тарифов на оплату медицинской помощи, предусмотренную базовой программой ОМС);</w:t>
      </w:r>
    </w:p>
    <w:p>
      <w:pPr>
        <w:pStyle w:val="0"/>
        <w:spacing w:before="240" w:lineRule="auto"/>
        <w:ind w:firstLine="540"/>
        <w:jc w:val="both"/>
      </w:pPr>
      <w:r>
        <w:rPr>
          <w:sz w:val="24"/>
        </w:rPr>
        <w:t xml:space="preserve">расширенного неонатального скрининга;</w:t>
      </w:r>
    </w:p>
    <w:p>
      <w:pPr>
        <w:pStyle w:val="0"/>
        <w:spacing w:before="240" w:lineRule="auto"/>
        <w:ind w:firstLine="540"/>
        <w:jc w:val="both"/>
      </w:pPr>
      <w:r>
        <w:rPr>
          <w:sz w:val="24"/>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40" w:lineRule="auto"/>
        <w:ind w:firstLine="540"/>
        <w:jc w:val="both"/>
      </w:pPr>
      <w:r>
        <w:rPr>
          <w:sz w:val="24"/>
        </w:rPr>
        <w:t xml:space="preserve">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40" w:lineRule="auto"/>
        <w:ind w:firstLine="540"/>
        <w:jc w:val="both"/>
      </w:pPr>
      <w:r>
        <w:rPr>
          <w:sz w:val="24"/>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pPr>
        <w:pStyle w:val="0"/>
        <w:spacing w:before="240" w:lineRule="auto"/>
        <w:ind w:firstLine="540"/>
        <w:jc w:val="both"/>
      </w:pPr>
      <w:r>
        <w:rPr>
          <w:sz w:val="24"/>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40" w:lineRule="auto"/>
        <w:ind w:firstLine="540"/>
        <w:jc w:val="both"/>
      </w:pPr>
      <w:r>
        <w:rPr>
          <w:sz w:val="24"/>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40" w:lineRule="auto"/>
        <w:ind w:firstLine="540"/>
        <w:jc w:val="both"/>
      </w:pPr>
      <w:r>
        <w:rPr>
          <w:sz w:val="24"/>
        </w:rPr>
        <w:t xml:space="preserve">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40" w:lineRule="auto"/>
        <w:ind w:firstLine="540"/>
        <w:jc w:val="both"/>
      </w:pPr>
      <w:r>
        <w:rPr>
          <w:sz w:val="24"/>
        </w:rPr>
        <w:t xml:space="preserve">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40" w:lineRule="auto"/>
        <w:ind w:firstLine="540"/>
        <w:jc w:val="both"/>
      </w:pPr>
      <w:r>
        <w:rPr>
          <w:sz w:val="24"/>
        </w:rPr>
        <w:t xml:space="preserve">предоставления в установленном порядке бюджету Самарской области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135" w:tooltip="Федеральный закон от 17.07.1999 N 178-ФЗ (ред. от 26.07.2026) &quot;О государственной социальной помощи&quot; {КонсультантПлюс}">
        <w:r>
          <w:rPr>
            <w:sz w:val="24"/>
            <w:color w:val="0000ff"/>
          </w:rPr>
          <w:t xml:space="preserve">пунктом 1 части 1 статьи 6.2</w:t>
        </w:r>
      </w:hyperlink>
      <w:r>
        <w:rPr>
          <w:sz w:val="24"/>
        </w:rPr>
        <w:t xml:space="preserve"> Федерального закона "О государственной социальной помощи";</w:t>
      </w:r>
    </w:p>
    <w:p>
      <w:pPr>
        <w:pStyle w:val="0"/>
        <w:spacing w:before="240" w:lineRule="auto"/>
        <w:ind w:firstLine="540"/>
        <w:jc w:val="both"/>
      </w:pPr>
      <w:r>
        <w:rPr>
          <w:sz w:val="24"/>
        </w:rP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w:history="0" r:id="rId136"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sz w:val="24"/>
            <w:color w:val="0000ff"/>
          </w:rPr>
          <w:t xml:space="preserve">программы</w:t>
        </w:r>
      </w:hyperlink>
      <w:r>
        <w:rPr>
          <w:sz w:val="24"/>
        </w:rPr>
        <w:t xml:space="preserve"> Российской Федерации "Развитие здравоохранения", утвержденной постановлением Правительства Российской Федерации от 26.12.2017 N 1640 "Об утверждении государственной программы Российской Федерации "Развитие здравоохранения";</w:t>
      </w:r>
    </w:p>
    <w:p>
      <w:pPr>
        <w:pStyle w:val="0"/>
        <w:spacing w:before="240" w:lineRule="auto"/>
        <w:ind w:firstLine="540"/>
        <w:jc w:val="both"/>
      </w:pPr>
      <w:r>
        <w:rPr>
          <w:sz w:val="24"/>
        </w:rPr>
        <w:t xml:space="preserve">дополнительных мероприятий, установленных законодательством Российской Федерации, в том числе в соответствии с </w:t>
      </w:r>
      <w:hyperlink w:history="0" r:id="rId137"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4"/>
            <w:color w:val="0000ff"/>
          </w:rPr>
          <w:t xml:space="preserve">Указом</w:t>
        </w:r>
      </w:hyperlink>
      <w:r>
        <w:rPr>
          <w:sz w:val="24"/>
        </w:rPr>
        <w:t xml:space="preserve"> Президента Российской Федерации от 05.01.2021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lineRule="auto"/>
        <w:ind w:firstLine="540"/>
        <w:jc w:val="both"/>
      </w:pPr>
      <w:r>
        <w:rPr>
          <w:sz w:val="24"/>
        </w:rPr>
        <w:t xml:space="preserve">За счет бюджетных ассигнований областного бюджета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(включая медицинскую эвакуацию), не включенной в Территориальную программу ОМС, в том числе при чрезвычайных ситуациях, санитарно-авиационной эвакуации, осуществляемой воздушными судами, скорой, в том числе скорой специализированной, медицинской помощи по профилю "неонатология";</w:t>
      </w:r>
    </w:p>
    <w:p>
      <w:pPr>
        <w:pStyle w:val="0"/>
        <w:spacing w:before="240" w:lineRule="auto"/>
        <w:ind w:firstLine="540"/>
        <w:jc w:val="both"/>
      </w:pPr>
      <w:r>
        <w:rPr>
          <w:sz w:val="24"/>
        </w:rPr>
        <w:t xml:space="preserve">скорой, в том числе скорой специализированной, медицинской помощи не застрахованным по ОМС лицам;</w:t>
      </w:r>
    </w:p>
    <w:p>
      <w:pPr>
        <w:pStyle w:val="0"/>
        <w:spacing w:before="240" w:lineRule="auto"/>
        <w:ind w:firstLine="540"/>
        <w:jc w:val="both"/>
      </w:pPr>
      <w:r>
        <w:rPr>
          <w:sz w:val="24"/>
        </w:rPr>
        <w:t xml:space="preserve">первичной медико-санитарной, первичной специализированной медико-санитарной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ОМС,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40" w:lineRule="auto"/>
        <w:ind w:firstLine="540"/>
        <w:jc w:val="both"/>
      </w:pPr>
      <w:r>
        <w:rPr>
          <w:sz w:val="24"/>
        </w:rPr>
        <w:t xml:space="preserve">специализированной медицинской помощи в части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lineRule="auto"/>
        <w:ind w:firstLine="540"/>
        <w:jc w:val="both"/>
      </w:pPr>
      <w:r>
        <w:rPr>
          <w:sz w:val="24"/>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pPr>
        <w:pStyle w:val="0"/>
        <w:spacing w:before="240" w:lineRule="auto"/>
        <w:ind w:firstLine="540"/>
        <w:jc w:val="both"/>
      </w:pPr>
      <w:r>
        <w:rPr>
          <w:sz w:val="24"/>
        </w:rPr>
        <w:t xml:space="preserve">высокотехнологичной медицинской помощи, оказываемой в соответствии с Разделом II перечня видов высокотехнологичной медицинской помощи;</w:t>
      </w:r>
    </w:p>
    <w:p>
      <w:pPr>
        <w:pStyle w:val="0"/>
        <w:spacing w:before="240" w:lineRule="auto"/>
        <w:ind w:firstLine="540"/>
        <w:jc w:val="both"/>
      </w:pPr>
      <w:r>
        <w:rPr>
          <w:sz w:val="24"/>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министерству здравоохранения Самарской области;</w:t>
      </w:r>
    </w:p>
    <w:p>
      <w:pPr>
        <w:pStyle w:val="0"/>
        <w:spacing w:before="240" w:lineRule="auto"/>
        <w:ind w:firstLine="540"/>
        <w:jc w:val="both"/>
      </w:pPr>
      <w:r>
        <w:rPr>
          <w:sz w:val="24"/>
        </w:rPr>
        <w:t xml:space="preserve">предоставления в медицинских организациях государственной системы здравоохранения, оказывающих паллиативную медицинскую помощь, психологической помощи пациенту и членам семьи пациента, а также медицинской помощи врачами-психотерапевтами пациенту и членам семьи пациента, получающего паллиативную медицинскую помощь, или после его смерти в случае обращения членов семьи пациента в медицинскую организацию, при этом 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предоставления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обеспечения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40" w:lineRule="auto"/>
        <w:ind w:firstLine="540"/>
        <w:jc w:val="both"/>
      </w:pPr>
      <w:r>
        <w:rPr>
          <w:sz w:val="24"/>
        </w:rPr>
        <w:t xml:space="preserve">расходов государственных бюджетных и автономных учреждений здравоохранения Самарской области, подведомственных министерству здравоохранения Самарской области, не включенных в структуру тарифов на оплату медицинской помощи, предусмотренную Территориальной программой ОМС;</w:t>
      </w:r>
    </w:p>
    <w:p>
      <w:pPr>
        <w:pStyle w:val="0"/>
        <w:spacing w:before="240" w:lineRule="auto"/>
        <w:ind w:firstLine="540"/>
        <w:jc w:val="both"/>
      </w:pPr>
      <w:r>
        <w:rPr>
          <w:sz w:val="24"/>
        </w:rPr>
        <w:t xml:space="preserve">организации обеспечения граждан Российской Федерации, постоянно проживающих на территории Самарской области, лекарственными препаратами, зарегистрированными в установленном порядке на территории Российской Федерации, а также специализированными продуктами лечебного питания для детей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p>
      <w:pPr>
        <w:pStyle w:val="0"/>
        <w:spacing w:before="240" w:lineRule="auto"/>
        <w:ind w:firstLine="540"/>
        <w:jc w:val="both"/>
      </w:pPr>
      <w:r>
        <w:rPr>
          <w:sz w:val="24"/>
        </w:rPr>
        <w:t xml:space="preserve">организации обеспечения граждан Российской Федерации, постоянно проживающих на территории Самарской области, лекарственными препаратами в соответствии с </w:t>
      </w:r>
      <w:hyperlink w:history="0" w:anchor="P9530" w:tooltip="ПЕРЕЧЕНЬ">
        <w:r>
          <w:rPr>
            <w:sz w:val="24"/>
            <w:color w:val="0000ff"/>
          </w:rPr>
          <w:t xml:space="preserve">перечнем</w:t>
        </w:r>
      </w:hyperlink>
      <w:r>
        <w:rPr>
          <w:sz w:val="24"/>
        </w:rP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сформированным в объеме утвержденного распоряжением Правительства Российской Федерации на соответствующий год перечня жизненно необходимых и важнейших лекарственных препаратов, за исключением лекарственных препаратов, используемых исключительно в стационарных условиях, согласно приложению 1 к Программе;</w:t>
      </w:r>
    </w:p>
    <w:p>
      <w:pPr>
        <w:pStyle w:val="0"/>
        <w:spacing w:before="240" w:lineRule="auto"/>
        <w:ind w:firstLine="540"/>
        <w:jc w:val="both"/>
      </w:pPr>
      <w:r>
        <w:rPr>
          <w:sz w:val="24"/>
        </w:rPr>
        <w:t xml:space="preserve">проведения пренатальной (дородовой) диагностики нарушений развития ребенка у беременных женщин, неонатального скрининга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lineRule="auto"/>
        <w:ind w:firstLine="540"/>
        <w:jc w:val="both"/>
      </w:pPr>
      <w:r>
        <w:rPr>
          <w:sz w:val="24"/>
        </w:rPr>
        <w:t xml:space="preserve">зубного протезирования отдельным категориям граждан в соответствии с законодательством Российской Федерации и Самарской области, в том числе лицам, находящимся в стационарных организациях социального обслуживания;</w:t>
      </w:r>
    </w:p>
    <w:p>
      <w:pPr>
        <w:pStyle w:val="0"/>
        <w:spacing w:before="240" w:lineRule="auto"/>
        <w:ind w:firstLine="540"/>
        <w:jc w:val="both"/>
      </w:pPr>
      <w:r>
        <w:rPr>
          <w:sz w:val="24"/>
        </w:rPr>
        <w:t xml:space="preserve">предоставления мер социальной поддержки в виде компенсации стоимости проезда к месту лечения либо обследования в медицинских организациях и обратно и ежемесячных денежных выплат лицам, страдающим хронической почечной недостаточностью и нуждающимся в процедурах программного гемодиализа и перитонеального диализа в связи с заболеванием почек, в соответствии с </w:t>
      </w:r>
      <w:hyperlink w:history="0" r:id="rId138" w:tooltip="Постановление Правительства Самарской области от 18.12.2023 N 1060 (ред. от 19.08.2026) &quot;Об установлении отдельных расходных обязательств Самарской области в сфере развития социальной защиты населения в Самарской области и утверждении порядков (положений) о предоставлении (назначении) отдельных видов социальных выплат&quot; {КонсультантПлюс}">
        <w:r>
          <w:rPr>
            <w:sz w:val="24"/>
            <w:color w:val="0000ff"/>
          </w:rPr>
          <w:t xml:space="preserve">постановлением</w:t>
        </w:r>
      </w:hyperlink>
      <w:r>
        <w:rPr>
          <w:sz w:val="24"/>
        </w:rPr>
        <w:t xml:space="preserve"> Правительства Самарской области от 18.12.2023 N 1060 "Об установлении отдельных расходных обязательств Самарской области в сфере развития социальной защиты населения в Самарской области и утверждении порядков (положений) о предоставлении (назначении) отдельных видов социальных выплат";</w:t>
      </w:r>
    </w:p>
    <w:p>
      <w:pPr>
        <w:pStyle w:val="0"/>
        <w:spacing w:before="240" w:lineRule="auto"/>
        <w:ind w:firstLine="540"/>
        <w:jc w:val="both"/>
      </w:pPr>
      <w:r>
        <w:rPr>
          <w:sz w:val="24"/>
        </w:rPr>
        <w:t xml:space="preserve">медицинской помощи, оказанной в экстренной форме не застрахованным по ОМС лицам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санаторно-курортного лечения в государственных бюджетных учреждениях здравоохранения Самарской области "Противотуберкулезный санаторий "Рачейка", "Санаторий "Самара" (г. Кисловодск), государственном бюджетном учреждении здравоохранения "Самарский областной детский санаторий "Юность";</w:t>
      </w:r>
    </w:p>
    <w:p>
      <w:pPr>
        <w:pStyle w:val="0"/>
        <w:spacing w:before="240" w:lineRule="auto"/>
        <w:ind w:firstLine="540"/>
        <w:jc w:val="both"/>
      </w:pPr>
      <w:r>
        <w:rPr>
          <w:sz w:val="24"/>
        </w:rPr>
        <w:t xml:space="preserve">медицинской помощи больным с профессиональными заболеваниями, включая проведение экспертизы связи заболевания(й) с профессией;</w:t>
      </w:r>
    </w:p>
    <w:p>
      <w:pPr>
        <w:pStyle w:val="0"/>
        <w:spacing w:before="240" w:lineRule="auto"/>
        <w:ind w:firstLine="540"/>
        <w:jc w:val="both"/>
      </w:pPr>
      <w:r>
        <w:rPr>
          <w:sz w:val="24"/>
        </w:rPr>
        <w:t xml:space="preserve">специализированной медицинской помощи населению Самарской области за пределами Самарской области, кроме медицинской помощи, оказываемой в рамках базовой программы ОМС на соответствующий год, утверждаемой Правительством Российской Федерации;</w:t>
      </w:r>
    </w:p>
    <w:p>
      <w:pPr>
        <w:pStyle w:val="0"/>
        <w:spacing w:before="240" w:lineRule="auto"/>
        <w:ind w:firstLine="540"/>
        <w:jc w:val="both"/>
      </w:pPr>
      <w:r>
        <w:rPr>
          <w:sz w:val="24"/>
        </w:rPr>
        <w:t xml:space="preserve">заготовки донорской крови и ее компонентов государственным бюджетным учреждением здравоохранения "Самарская областная клиническая станция переливания крови" для обеспечения государственных медицинских учреждений, находящихся в ведении министерства здравоохранения Самарской области;</w:t>
      </w:r>
    </w:p>
    <w:p>
      <w:pPr>
        <w:pStyle w:val="0"/>
        <w:spacing w:before="240" w:lineRule="auto"/>
        <w:ind w:firstLine="540"/>
        <w:jc w:val="both"/>
      </w:pPr>
      <w:r>
        <w:rPr>
          <w:sz w:val="24"/>
        </w:rPr>
        <w:t xml:space="preserve">деятельности государственных казенных учреждений здравоохранения Самарской области;</w:t>
      </w:r>
    </w:p>
    <w:p>
      <w:pPr>
        <w:pStyle w:val="0"/>
        <w:spacing w:before="240" w:lineRule="auto"/>
        <w:ind w:firstLine="540"/>
        <w:jc w:val="both"/>
      </w:pPr>
      <w:r>
        <w:rPr>
          <w:sz w:val="24"/>
        </w:rPr>
        <w:t xml:space="preserve">предоставления мер социальной поддержки отдельным категориям жителей Самарской области, имеющим право на бесплатное изготовление и ремонт зубных протезов (кроме зубных протезов, изготовленных из металлокерамики, металлоакрила, композитных материалов, безметалловой керамики, зубных протезов на искусственных имплантатах), в том числе из драгоценных металлов по медицинским показаниям, за исключением расходов на оплату стоимости драгоценных металлов, а также обеспечение слуховыми и глазными протезами;</w:t>
      </w:r>
    </w:p>
    <w:p>
      <w:pPr>
        <w:pStyle w:val="0"/>
        <w:spacing w:before="240" w:lineRule="auto"/>
        <w:ind w:firstLine="540"/>
        <w:jc w:val="both"/>
      </w:pPr>
      <w:r>
        <w:rPr>
          <w:sz w:val="24"/>
        </w:rPr>
        <w:t xml:space="preserve">проведения первоочередных мероприятий по снижению инфекционной заболеваемости;</w:t>
      </w:r>
    </w:p>
    <w:p>
      <w:pPr>
        <w:pStyle w:val="0"/>
        <w:spacing w:before="240" w:lineRule="auto"/>
        <w:ind w:firstLine="540"/>
        <w:jc w:val="both"/>
      </w:pPr>
      <w:r>
        <w:rPr>
          <w:sz w:val="24"/>
        </w:rPr>
        <w:t xml:space="preserve">предоставления субсидий государственным бюджетным учреждениям здравоохранения Самарской области на осуществление доплат и стимулирующих выплат врачам общей практики и медицинским сестрам врачей общей практики в муниципальных районах Самарской области.</w:t>
      </w:r>
    </w:p>
    <w:p>
      <w:pPr>
        <w:pStyle w:val="0"/>
        <w:spacing w:before="240" w:lineRule="auto"/>
        <w:ind w:firstLine="540"/>
        <w:jc w:val="both"/>
      </w:pPr>
      <w:r>
        <w:rPr>
          <w:sz w:val="24"/>
        </w:rPr>
        <w:t xml:space="preserve">В рамках Программы за счет средств областного бюджета также осуществляются:</w:t>
      </w:r>
    </w:p>
    <w:p>
      <w:pPr>
        <w:pStyle w:val="0"/>
        <w:spacing w:before="240" w:lineRule="auto"/>
        <w:ind w:firstLine="540"/>
        <w:jc w:val="both"/>
      </w:pPr>
      <w:r>
        <w:rPr>
          <w:sz w:val="24"/>
        </w:rPr>
        <w:t xml:space="preserve">приобретение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для лечения лиц, инфицированных вирусами иммунодефицита человека и гепатитов B и C, а также приобретение медицинских изделий в соответствии со стандартом оснащения, предусмотренным порядком оказания медицинской помощи больным туберкулезом;</w:t>
      </w:r>
    </w:p>
    <w:p>
      <w:pPr>
        <w:pStyle w:val="0"/>
        <w:spacing w:before="240" w:lineRule="auto"/>
        <w:ind w:firstLine="540"/>
        <w:jc w:val="both"/>
      </w:pPr>
      <w:r>
        <w:rPr>
          <w:sz w:val="24"/>
        </w:rPr>
        <w:t xml:space="preserve">приобретение лекарственных препаратов для профилактики, диагностики и лечения больных, инфицированных вирусами иммунодефицита человека и гепатитов B и C, а также лиц с социально значимыми заболеваниями;</w:t>
      </w:r>
    </w:p>
    <w:p>
      <w:pPr>
        <w:pStyle w:val="0"/>
        <w:spacing w:before="240" w:lineRule="auto"/>
        <w:ind w:firstLine="540"/>
        <w:jc w:val="both"/>
      </w:pPr>
      <w:r>
        <w:rPr>
          <w:sz w:val="24"/>
        </w:rPr>
        <w:t xml:space="preserve">приобретение лекарственных препаратов для проведения химиопрофилактики профессионального заражения медицинских работников ВИЧ-инфекцией при травмах, полученных при контакте с ВИЧ-инфицированными пациентами, а также подозреваемыми на наличие ВИЧ-инфекции;</w:t>
      </w:r>
    </w:p>
    <w:p>
      <w:pPr>
        <w:pStyle w:val="0"/>
        <w:spacing w:before="240" w:lineRule="auto"/>
        <w:ind w:firstLine="540"/>
        <w:jc w:val="both"/>
      </w:pPr>
      <w:r>
        <w:rPr>
          <w:sz w:val="24"/>
        </w:rPr>
        <w:t xml:space="preserve">приобретение адаптированных молочных смесей для детей, рожденных от ВИЧ-инфицированных матерей, с целью профилактики передачи ВИЧ-инфекции при грудном вскармливании;</w:t>
      </w:r>
    </w:p>
    <w:p>
      <w:pPr>
        <w:pStyle w:val="0"/>
        <w:spacing w:before="240" w:lineRule="auto"/>
        <w:ind w:firstLine="540"/>
        <w:jc w:val="both"/>
      </w:pPr>
      <w:r>
        <w:rPr>
          <w:sz w:val="24"/>
        </w:rPr>
        <w:t xml:space="preserve">организация и обеспечение в медицинских целях учреждений здравоохранения, аптечных организаций и иных организаций, осуществляющих медицинскую и фармацевтическую деятельность, независимо от формы собственности и ведомственной принадлежности наркотическими средствами и психотропными веществами, включенными в перечень наркотических средств, психотропных веществ и их прекурсоров, оборот которых подлежит контролю в Российской Федерации;</w:t>
      </w:r>
    </w:p>
    <w:p>
      <w:pPr>
        <w:pStyle w:val="0"/>
        <w:spacing w:before="240" w:lineRule="auto"/>
        <w:ind w:firstLine="540"/>
        <w:jc w:val="both"/>
      </w:pPr>
      <w:r>
        <w:rPr>
          <w:sz w:val="24"/>
        </w:rPr>
        <w:t xml:space="preserve">приобретение медикаментов для лечения социально значимых, мотивированных пациентов трудоспособного возраста, страдающих наркоманией;</w:t>
      </w:r>
    </w:p>
    <w:p>
      <w:pPr>
        <w:pStyle w:val="0"/>
        <w:spacing w:before="240" w:lineRule="auto"/>
        <w:ind w:firstLine="540"/>
        <w:jc w:val="both"/>
      </w:pPr>
      <w:r>
        <w:rPr>
          <w:sz w:val="24"/>
        </w:rPr>
        <w:t xml:space="preserve">приобретение тест-полосок и расходных материалов для выявления психиатрами-наркологами немедицинского потребления наркотических средств и психотропных веществ среди лиц призывного возраста, учащихся, студентов образовательных учреждений Самарской области и воспитанников социально-реабилитационных центров и приютов для несовершеннолетних.</w:t>
      </w:r>
    </w:p>
    <w:p>
      <w:pPr>
        <w:pStyle w:val="0"/>
        <w:spacing w:before="240" w:lineRule="auto"/>
        <w:ind w:firstLine="540"/>
        <w:jc w:val="both"/>
      </w:pPr>
      <w:r>
        <w:rPr>
          <w:sz w:val="24"/>
        </w:rPr>
        <w:t xml:space="preserve">В рамках Программы за счет бюджетных ассигнований областного бюджета и средств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финансовое обеспечение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lineRule="auto"/>
        <w:ind w:firstLine="540"/>
        <w:jc w:val="both"/>
      </w:pPr>
      <w:r>
        <w:rPr>
          <w:sz w:val="24"/>
        </w:rPr>
        <w:t xml:space="preserve">Кроме того, за счет средств областного бюджета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министерству здравоохранения Самарской области, за исключением медицинской помощи, включенной в Территориальную программу ОМС, в центрах по профилактике и борьбе с синдромом приобретенного иммунодефицита и инфекционными заболеваниями,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медицинской профилактики (за исключением первичной медико-санитарной помощи, включенной в Территориальную программу ОМС),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245" w:tooltip="III. Перечень заболеваний и состояний, оказание медицинской">
        <w:r>
          <w:rPr>
            <w:sz w:val="24"/>
            <w:color w:val="0000ff"/>
          </w:rPr>
          <w:t xml:space="preserve">разделе III</w:t>
        </w:r>
      </w:hyperlink>
      <w:r>
        <w:rPr>
          <w:sz w:val="24"/>
        </w:rPr>
        <w:t xml:space="preserve"> Программы, финансовое обеспечение которых осуществляется за счет средств ОМС в рамках Территориальной программы ОМС), медицинских информационно-аналитических центрах, на станциях переливания крови и отделениях переливания крови (отделениях трансфузиологии) медицинских организаций, в домах ребенка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предусматривающее выполнение работ (услуг) по патологической анатомии, осуществляется за счет бюджетных ассигнований федерального бюджета и областного бюджета с учетом подведомственности медицинских организаций федеральным органам исполнительной власти и министерству здравоохранения Самарской области соответственно:</w:t>
      </w:r>
    </w:p>
    <w:p>
      <w:pPr>
        <w:pStyle w:val="0"/>
        <w:spacing w:before="240" w:lineRule="auto"/>
        <w:ind w:firstLine="540"/>
        <w:jc w:val="both"/>
      </w:pPr>
      <w:r>
        <w:rPr>
          <w:sz w:val="24"/>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40" w:lineRule="auto"/>
        <w:ind w:firstLine="540"/>
        <w:jc w:val="both"/>
      </w:pPr>
      <w:r>
        <w:rPr>
          <w:sz w:val="24"/>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lineRule="auto"/>
        <w:ind w:firstLine="540"/>
        <w:jc w:val="both"/>
      </w:pPr>
      <w:r>
        <w:rPr>
          <w:sz w:val="24"/>
        </w:rPr>
        <w:t xml:space="preserve">За счет средств областного бюджета в отношении граждан, зарегистрированных по месту жительства на территории Самарской области, в порядке, установленном </w:t>
      </w:r>
      <w:hyperlink w:history="0" r:id="rId139" w:tooltip="Закон Самарской области от 13.03.2023 N 9-ГД &quot;О порядке возмещения Самарской областью субъекту Российской Федерации, на территории которого гражданину, зарегистрированному по месту жительства на территории Самарской области,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quot; (принят Самарской Губернской Думой 28.02.2023) {КонсультантПлюс}">
        <w:r>
          <w:rPr>
            <w:sz w:val="24"/>
            <w:color w:val="0000ff"/>
          </w:rPr>
          <w:t xml:space="preserve">законом</w:t>
        </w:r>
      </w:hyperlink>
      <w:r>
        <w:rPr>
          <w:sz w:val="24"/>
        </w:rPr>
        <w:t xml:space="preserve"> Самарской области от 13.03.2023 N 9-ГД,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ОМС,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40" w:lineRule="auto"/>
        <w:ind w:firstLine="540"/>
        <w:jc w:val="both"/>
      </w:pPr>
      <w:r>
        <w:rPr>
          <w:sz w:val="24"/>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w:history="0" r:id="rId140"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4"/>
            <w:color w:val="0000ff"/>
          </w:rPr>
          <w:t xml:space="preserve">постановлением</w:t>
        </w:r>
      </w:hyperlink>
      <w:r>
        <w:rPr>
          <w:sz w:val="24"/>
        </w:rPr>
        <w:t xml:space="preserve"> Правительства Российской Федерации от 15.07.2022 N 1268,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ОМС.</w:t>
      </w:r>
    </w:p>
    <w:p>
      <w:pPr>
        <w:pStyle w:val="0"/>
        <w:spacing w:before="240" w:lineRule="auto"/>
        <w:ind w:firstLine="540"/>
        <w:jc w:val="both"/>
      </w:pPr>
      <w:r>
        <w:rPr>
          <w:sz w:val="24"/>
        </w:rPr>
        <w:t xml:space="preserve">Комиссия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программы ОМС, за исключением объемов и соответствующих им финансовых средств, предназначенных для оплаты медицинской помощи, оказанной лицам, застрахованным на территории Самарской области, за ее пределами.</w:t>
      </w:r>
    </w:p>
    <w:p>
      <w:pPr>
        <w:pStyle w:val="0"/>
        <w:spacing w:before="240" w:lineRule="auto"/>
        <w:ind w:firstLine="540"/>
        <w:jc w:val="both"/>
      </w:pPr>
      <w:r>
        <w:rPr>
          <w:sz w:val="24"/>
        </w:rPr>
        <w:t xml:space="preserve">Не реже одного раза в квартал Комиссия осуществляет оценку исполнения распределенных объемов медицинской помощи, проводит анализ остатков средств ОМС на счетах медицинских организаций, участвующих в Территориальной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40" w:lineRule="auto"/>
        <w:ind w:firstLine="540"/>
        <w:jc w:val="both"/>
      </w:pPr>
      <w:r>
        <w:rPr>
          <w:sz w:val="24"/>
        </w:rPr>
        <w:t xml:space="preserve">Средства нормированного страхового запаса территориального фонда ОМС Самарской области, предусмотренные на дополнительное финансовое обеспечение реализации Территориальной программы ОМС, а также на оплату медицинской помощи, оказанной лицам, застрахованным в Самарской области, за ее пределами,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w:t>
      </w:r>
    </w:p>
    <w:p>
      <w:pPr>
        <w:pStyle w:val="0"/>
        <w:jc w:val="both"/>
      </w:pPr>
      <w:r>
        <w:rPr>
          <w:sz w:val="24"/>
        </w:rPr>
      </w:r>
    </w:p>
    <w:bookmarkStart w:id="622" w:name="P622"/>
    <w:bookmarkEnd w:id="622"/>
    <w:p>
      <w:pPr>
        <w:pStyle w:val="2"/>
        <w:outlineLvl w:val="1"/>
        <w:jc w:val="center"/>
      </w:pPr>
      <w:r>
        <w:rPr>
          <w:sz w:val="24"/>
        </w:rPr>
        <w:t xml:space="preserve">VI. Средние нормативы объема медицинской помощи, средние</w:t>
      </w:r>
    </w:p>
    <w:p>
      <w:pPr>
        <w:pStyle w:val="2"/>
        <w:jc w:val="center"/>
      </w:pPr>
      <w:r>
        <w:rPr>
          <w:sz w:val="24"/>
        </w:rPr>
        <w:t xml:space="preserve">нормативы финансовых затрат на единицу объема медицинской</w:t>
      </w:r>
    </w:p>
    <w:p>
      <w:pPr>
        <w:pStyle w:val="2"/>
        <w:jc w:val="center"/>
      </w:pPr>
      <w:r>
        <w:rPr>
          <w:sz w:val="24"/>
        </w:rPr>
        <w:t xml:space="preserve">помощи, средние подушевые нормативы финансирования</w:t>
      </w:r>
    </w:p>
    <w:p>
      <w:pPr>
        <w:pStyle w:val="0"/>
        <w:jc w:val="both"/>
      </w:pPr>
      <w:r>
        <w:rPr>
          <w:sz w:val="24"/>
        </w:rPr>
      </w:r>
    </w:p>
    <w:p>
      <w:pPr>
        <w:pStyle w:val="0"/>
        <w:ind w:firstLine="540"/>
        <w:jc w:val="both"/>
      </w:pPr>
      <w:r>
        <w:rPr>
          <w:sz w:val="24"/>
        </w:rPr>
        <w:t xml:space="preserve">Средние </w:t>
      </w:r>
      <w:hyperlink w:history="0" w:anchor="P15916" w:tooltip="СРЕДНИЕ НОРМАТИВЫ">
        <w:r>
          <w:rPr>
            <w:sz w:val="24"/>
            <w:color w:val="0000ff"/>
          </w:rPr>
          <w:t xml:space="preserve">нормативы</w:t>
        </w:r>
      </w:hyperlink>
      <w:r>
        <w:rPr>
          <w:sz w:val="24"/>
        </w:rPr>
        <w:t xml:space="preserve"> объема медицинской помощи и средние нормативы финансовых затрат на единицу объема медицинской помощи, оказываемой медицинскими организациями в рамках Территориальной программы ОМС (за исключением федеральных медицинских организаций, оказывающих медицинскую помощь в рамках базовой программы ОМС за счет средств бюджета Федерального фонда ОМС), на 2026 - 2028 годы установлены в приложении 6 к Программе.</w:t>
      </w:r>
    </w:p>
    <w:p>
      <w:pPr>
        <w:pStyle w:val="0"/>
        <w:spacing w:before="240" w:lineRule="auto"/>
        <w:ind w:firstLine="540"/>
        <w:jc w:val="both"/>
      </w:pPr>
      <w:r>
        <w:rPr>
          <w:sz w:val="24"/>
        </w:rPr>
        <w:t xml:space="preserve">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Территориальной программе ОМС - в расчете на одно застрахованное лицо в год с учетом этапов оказания медицинской помощи, уровня и структуры заболеваемости, особенностей половозрастного состава и плотности населения, а также транспортной доступности, климатических и географических особенностей региона в соответствии с порядками оказания медицинской помощи, использования санитарной авиации, телемедицинских технологий и передвижных форм оказания медицинской помощи.</w:t>
      </w:r>
    </w:p>
    <w:p>
      <w:pPr>
        <w:pStyle w:val="0"/>
        <w:spacing w:before="240" w:lineRule="auto"/>
        <w:ind w:firstLine="540"/>
        <w:jc w:val="both"/>
      </w:pPr>
      <w:r>
        <w:rPr>
          <w:sz w:val="24"/>
        </w:rPr>
        <w:t xml:space="preserve">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pPr>
        <w:pStyle w:val="0"/>
        <w:spacing w:before="240" w:lineRule="auto"/>
        <w:ind w:firstLine="540"/>
        <w:jc w:val="both"/>
      </w:pPr>
      <w:r>
        <w:rPr>
          <w:sz w:val="24"/>
        </w:rPr>
        <w:t xml:space="preserve">Объем медицинской помощи, оказываемой не застрахованным по ОМС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Территориальную программу ОМС, включается в средние нормативы объема медицинской помощи, оказываемой в амбулаторных и стационарных условиях, и обеспечивается за счет бюджетных ассигнований областного бюджета.</w:t>
      </w:r>
    </w:p>
    <w:p>
      <w:pPr>
        <w:pStyle w:val="0"/>
        <w:spacing w:before="240" w:lineRule="auto"/>
        <w:ind w:firstLine="540"/>
        <w:jc w:val="both"/>
      </w:pPr>
      <w:r>
        <w:rPr>
          <w:sz w:val="24"/>
        </w:rPr>
        <w:t xml:space="preserve">При установлении в Программе дифференцированных нормативов объема медицинской помощи, финансовое обеспечение которой осуществляется за счет бюджетных ассигнований областного бюджета, осуществляется перераспределение бюджетных ассигнований областного бюджета по видам и условиям оказания медицинской помощи в пределах размера подушевого норматива финансирования Программы за счет бюджетных ассигнований областного бюджета.</w:t>
      </w:r>
    </w:p>
    <w:p>
      <w:pPr>
        <w:pStyle w:val="0"/>
        <w:spacing w:before="240" w:lineRule="auto"/>
        <w:ind w:firstLine="540"/>
        <w:jc w:val="both"/>
      </w:pPr>
      <w:r>
        <w:rPr>
          <w:sz w:val="24"/>
        </w:rPr>
        <w:t xml:space="preserve">Объем и финансовое обеспечение медицинской помощи пациентам с новой коронавирусной инфекцией COVID-19 не включают проведение гражданам, в отношении которых отсутствуют сведения о перенесенном заболевании новой коронавирусной инфекцией COVID-19, исследований на наличие антител к возбудителю новой коронавирусной инфекции COVID-19 (любым из методов) в целях подтверждения факта ранее перенесенного заболевания новой коронавирусной инфекцией COVID-19.</w:t>
      </w:r>
    </w:p>
    <w:p>
      <w:pPr>
        <w:pStyle w:val="0"/>
        <w:spacing w:before="240" w:lineRule="auto"/>
        <w:ind w:firstLine="540"/>
        <w:jc w:val="both"/>
      </w:pPr>
      <w:r>
        <w:rPr>
          <w:sz w:val="24"/>
        </w:rPr>
        <w:t xml:space="preserve">Планирование объема и финансового обеспечения медицинской помощи пациентам с острыми респираторными вирусными инфекциями осуществляется в рамках установленных в Территориальной программе ОМС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с учетом региональных особенностей, уровня и структуры заболеваемости.</w:t>
      </w:r>
    </w:p>
    <w:p>
      <w:pPr>
        <w:pStyle w:val="0"/>
        <w:spacing w:before="240" w:lineRule="auto"/>
        <w:ind w:firstLine="540"/>
        <w:jc w:val="both"/>
      </w:pPr>
      <w:r>
        <w:rPr>
          <w:sz w:val="24"/>
        </w:rPr>
        <w:t xml:space="preserve">Установленные Программой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могут быть скорректированы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40" w:lineRule="auto"/>
        <w:ind w:firstLine="540"/>
        <w:jc w:val="both"/>
      </w:pPr>
      <w:r>
        <w:rPr>
          <w:sz w:val="24"/>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0"/>
        <w:spacing w:before="240" w:lineRule="auto"/>
        <w:ind w:firstLine="540"/>
        <w:jc w:val="both"/>
      </w:pPr>
      <w:r>
        <w:rPr>
          <w:sz w:val="24"/>
        </w:rPr>
        <w:t xml:space="preserve">Подушевые нормативы финансирования за счет бюджетных ассигнований областного бюджета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w:history="0" r:id="rId141"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05.05.2012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Самарской области, в том числе в части заработной платы медицинских работников.</w:t>
      </w:r>
    </w:p>
    <w:p>
      <w:pPr>
        <w:pStyle w:val="0"/>
        <w:spacing w:before="240" w:lineRule="auto"/>
        <w:ind w:firstLine="540"/>
        <w:jc w:val="both"/>
      </w:pPr>
      <w:r>
        <w:rPr>
          <w:sz w:val="24"/>
        </w:rPr>
        <w:t xml:space="preserve">Средние подушевые нормативы финансирования исходя из нормативов, предусмотренных настоящим разделом Программы, за счет бюджетных ассигнований областного бюджета в расчете на 1 жителя составляют в 2026 году 8 379,6 рубля, в 2027 году - 7 213,8 рубля, в 2028 году - 7 395,97 рубля.</w:t>
      </w:r>
    </w:p>
    <w:p>
      <w:pPr>
        <w:pStyle w:val="0"/>
        <w:spacing w:before="240" w:lineRule="auto"/>
        <w:ind w:firstLine="540"/>
        <w:jc w:val="both"/>
      </w:pPr>
      <w:r>
        <w:rPr>
          <w:sz w:val="24"/>
        </w:rPr>
        <w:t xml:space="preserve">Средние подушевые нормативы финансирования Территориальной программы ОМС с учетом соответствующих коэффициентов дифференциации составляют:</w:t>
      </w:r>
    </w:p>
    <w:p>
      <w:pPr>
        <w:pStyle w:val="0"/>
        <w:spacing w:before="240" w:lineRule="auto"/>
        <w:ind w:firstLine="540"/>
        <w:jc w:val="both"/>
      </w:pPr>
      <w:r>
        <w:rPr>
          <w:sz w:val="24"/>
        </w:rPr>
        <w:t xml:space="preserve">в 2026 году - 22 943,6 рубля с учетом средств, направленных на финансовое обеспечение организации ОМС на территории Самарской области, в том числе:</w:t>
      </w:r>
    </w:p>
    <w:p>
      <w:pPr>
        <w:pStyle w:val="0"/>
        <w:spacing w:before="240" w:lineRule="auto"/>
        <w:ind w:firstLine="540"/>
        <w:jc w:val="both"/>
      </w:pPr>
      <w:r>
        <w:rPr>
          <w:sz w:val="24"/>
        </w:rPr>
        <w:t xml:space="preserve">в рамках базовой программы ОМС на оказание медицинской помощи медицинскими организациями (за исключением федеральных медицинских организаций) - 22 926,4 рубля, из них для оказания медицинской помощи по профилю "медицинская реабилитация" - 515,2 рубля;</w:t>
      </w:r>
    </w:p>
    <w:p>
      <w:pPr>
        <w:pStyle w:val="0"/>
        <w:spacing w:before="240" w:lineRule="auto"/>
        <w:ind w:firstLine="540"/>
        <w:jc w:val="both"/>
      </w:pPr>
      <w:r>
        <w:rPr>
          <w:sz w:val="24"/>
        </w:rPr>
        <w:t xml:space="preserve">сверх базовой программы ОМС за счет межбюджетных трансфертов из областного бюджета бюджету территориального фонда ОМС Самарской области на проведение дополнительных мероприятий по медицинской реабилитации - 17,2 рубля;</w:t>
      </w:r>
    </w:p>
    <w:p>
      <w:pPr>
        <w:pStyle w:val="0"/>
        <w:spacing w:before="240" w:lineRule="auto"/>
        <w:ind w:firstLine="540"/>
        <w:jc w:val="both"/>
      </w:pPr>
      <w:r>
        <w:rPr>
          <w:sz w:val="24"/>
        </w:rPr>
        <w:t xml:space="preserve">в 2027 году - 24 780,9 рубля с учетом средств, направленных на финансовое обеспечение организации ОМС на территории Самарской области, в том числе:</w:t>
      </w:r>
    </w:p>
    <w:p>
      <w:pPr>
        <w:pStyle w:val="0"/>
        <w:spacing w:before="240" w:lineRule="auto"/>
        <w:ind w:firstLine="540"/>
        <w:jc w:val="both"/>
      </w:pPr>
      <w:r>
        <w:rPr>
          <w:sz w:val="24"/>
        </w:rPr>
        <w:t xml:space="preserve">в рамках базовой программы ОМС на оказание медицинской помощи медицинскими организациями (за исключением федеральных медицинских организаций) - 24 763,7 рубля, из них для оказания медицинской помощи по профилю "медицинская реабилитация" - 572,2 рубля;</w:t>
      </w:r>
    </w:p>
    <w:p>
      <w:pPr>
        <w:pStyle w:val="0"/>
        <w:spacing w:before="240" w:lineRule="auto"/>
        <w:ind w:firstLine="540"/>
        <w:jc w:val="both"/>
      </w:pPr>
      <w:r>
        <w:rPr>
          <w:sz w:val="24"/>
        </w:rPr>
        <w:t xml:space="preserve">сверх базовой программы ОМС за счет межбюджетных трансфертов из областного бюджета бюджету территориального фонда ОМС Самарской области на проведение дополнительных мероприятий по медицинской реабилитации - 17,2 рубля;</w:t>
      </w:r>
    </w:p>
    <w:p>
      <w:pPr>
        <w:pStyle w:val="0"/>
        <w:spacing w:before="240" w:lineRule="auto"/>
        <w:ind w:firstLine="540"/>
        <w:jc w:val="both"/>
      </w:pPr>
      <w:r>
        <w:rPr>
          <w:sz w:val="24"/>
        </w:rPr>
        <w:t xml:space="preserve">в 2028 году - 26 599,1 рубля с учетом средств, направленных на финансовое обеспечение организации ОМС на территории Самарской области, в том числе:</w:t>
      </w:r>
    </w:p>
    <w:p>
      <w:pPr>
        <w:pStyle w:val="0"/>
        <w:spacing w:before="240" w:lineRule="auto"/>
        <w:ind w:firstLine="540"/>
        <w:jc w:val="both"/>
      </w:pPr>
      <w:r>
        <w:rPr>
          <w:sz w:val="24"/>
        </w:rPr>
        <w:t xml:space="preserve">в рамках базовой программы ОМС на оказание медицинской помощи медицинскими организациями (за исключением федеральных медицинских организаций) - 26 581,9 рубля, из них для оказания медицинской помощи по профилю "медицинская реабилитация" - 633,1 рубля;</w:t>
      </w:r>
    </w:p>
    <w:p>
      <w:pPr>
        <w:pStyle w:val="0"/>
        <w:spacing w:before="240" w:lineRule="auto"/>
        <w:ind w:firstLine="540"/>
        <w:jc w:val="both"/>
      </w:pPr>
      <w:r>
        <w:rPr>
          <w:sz w:val="24"/>
        </w:rPr>
        <w:t xml:space="preserve">сверх базовой программы ОМС за счет межбюджетных трансфертов из областного бюджета бюджету территориального фонда ОМС Самарской области на проведение дополнительных мероприятий по медицинской реабилитации - 17,2 рубля.</w:t>
      </w:r>
    </w:p>
    <w:p>
      <w:pPr>
        <w:pStyle w:val="0"/>
        <w:spacing w:before="240" w:lineRule="auto"/>
        <w:ind w:firstLine="540"/>
        <w:jc w:val="both"/>
      </w:pPr>
      <w:r>
        <w:rPr>
          <w:sz w:val="24"/>
        </w:rPr>
        <w:t xml:space="preserve">Средние подушевые нормативы финансирования Территориальной программы ОМС не включают средства бюджета Федерального фонда ОМС, направляемые на оказание высокотехнологичной медицинской помощи, не включенной в базовую программу ОМС, в соответствии с Разделом II перечня видов высокотехнологичной медицинской помощи.</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ОМС установлены с учетом в том числе расходов, связанных с использованием:</w:t>
      </w:r>
    </w:p>
    <w:p>
      <w:pPr>
        <w:pStyle w:val="0"/>
        <w:spacing w:before="240" w:lineRule="auto"/>
        <w:ind w:firstLine="540"/>
        <w:jc w:val="both"/>
      </w:pPr>
      <w:r>
        <w:rPr>
          <w:sz w:val="24"/>
        </w:rP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40" w:lineRule="auto"/>
        <w:ind w:firstLine="540"/>
        <w:jc w:val="both"/>
      </w:pPr>
      <w:r>
        <w:rPr>
          <w:sz w:val="24"/>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В рамках подушевого норматива финансового обеспечения Территориальной программы ОМС могут устанавливаться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Самарской области.</w:t>
      </w:r>
    </w:p>
    <w:p>
      <w:pPr>
        <w:pStyle w:val="0"/>
        <w:spacing w:before="240" w:lineRule="auto"/>
        <w:ind w:firstLine="540"/>
        <w:jc w:val="both"/>
      </w:pPr>
      <w:r>
        <w:rPr>
          <w:sz w:val="24"/>
        </w:rPr>
        <w:t xml:space="preserve">При формировании Территориальной программы ОМС учтены объемы специализированной, в том числе высокотехнологичной, медицинской помощи в стационарных условиях и в условиях дневных стационаров, оказываемой федеральными медицинскими организациями в рамках базовой программы ОМС за счет средств бюджета Федерального фонда ОМС. Прогнозные объемы медицинской помощи, оказываемой федеральными медицинскими организациями в рамках базовой программы ОМС за счет средств бюджета Федерального фонда ОМС, на 2026 год составляют:</w:t>
      </w:r>
    </w:p>
    <w:p>
      <w:pPr>
        <w:pStyle w:val="0"/>
        <w:spacing w:before="240" w:lineRule="auto"/>
        <w:ind w:firstLine="540"/>
        <w:jc w:val="both"/>
      </w:pPr>
      <w:r>
        <w:rPr>
          <w:sz w:val="24"/>
        </w:rPr>
        <w:t xml:space="preserve">для медицинской помощи в условиях дневных стационаров, за исключением медицинской реабилитации, - 10 383 случая лечения, в том числе для медицинской помощи по профилю "онкология" - 2 413 случаев лечения, для оказания медицинской помощи при экстракорпоральном оплодотворении - 257 случаев лечения;</w:t>
      </w:r>
    </w:p>
    <w:p>
      <w:pPr>
        <w:pStyle w:val="0"/>
        <w:spacing w:before="240" w:lineRule="auto"/>
        <w:ind w:firstLine="540"/>
        <w:jc w:val="both"/>
      </w:pPr>
      <w:r>
        <w:rPr>
          <w:sz w:val="24"/>
        </w:rPr>
        <w:t xml:space="preserve">для специализированной, в том числе высокотехнологичной, медицинской помощи в стационарных условиях, за исключением медицинской реабилитации, - 40 308 случаев госпитализации, в том числе для медицинской помощи по профилю "онкология" - 5 145 случаев госпитализации;</w:t>
      </w:r>
    </w:p>
    <w:p>
      <w:pPr>
        <w:pStyle w:val="0"/>
        <w:spacing w:before="240" w:lineRule="auto"/>
        <w:ind w:firstLine="540"/>
        <w:jc w:val="both"/>
      </w:pPr>
      <w:r>
        <w:rPr>
          <w:sz w:val="24"/>
        </w:rPr>
        <w:t xml:space="preserve">для оказания медицинской помощи по профилю "медицинская реабилитация" в условиях дневных стационаров - 397 случаев лечения, в стационарных условиях - 4 336 случаев госпитализации.</w:t>
      </w:r>
    </w:p>
    <w:p>
      <w:pPr>
        <w:pStyle w:val="0"/>
        <w:spacing w:before="240" w:lineRule="auto"/>
        <w:ind w:firstLine="540"/>
        <w:jc w:val="both"/>
      </w:pPr>
      <w:r>
        <w:rPr>
          <w:sz w:val="24"/>
        </w:rPr>
        <w:t xml:space="preserve">При формировании нормативов объемов медицинской помощи на одно застрахованное лицо, за исключением специализированной, в том числе высокотехнологичной, медицинской помощи, оказываемой федеральными медицинскими организациями, учитываются нормативы объемов медицинской помощи при оказании застрахованным лицам по ОМС на территории других субъектов Российской Федерации.</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Тарифным соглашением в системе ОМС Самарской области в порядке, утвержденном Министерством здравоохранения Российской Федерации,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здравпунктов,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40" w:lineRule="auto"/>
        <w:ind w:firstLine="540"/>
        <w:jc w:val="both"/>
      </w:pPr>
      <w:r>
        <w:rPr>
          <w:sz w:val="24"/>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40" w:lineRule="auto"/>
        <w:ind w:firstLine="540"/>
        <w:jc w:val="both"/>
      </w:pPr>
      <w:r>
        <w:rPr>
          <w:sz w:val="24"/>
        </w:rPr>
        <w:t xml:space="preserve">для медицинских организаций, обслуживающих до 20 тысяч человек, - не менее 1,113;</w:t>
      </w:r>
    </w:p>
    <w:p>
      <w:pPr>
        <w:pStyle w:val="0"/>
        <w:spacing w:before="240" w:lineRule="auto"/>
        <w:ind w:firstLine="540"/>
        <w:jc w:val="both"/>
      </w:pPr>
      <w:r>
        <w:rPr>
          <w:sz w:val="24"/>
        </w:rPr>
        <w:t xml:space="preserve">для медицинских организаций, обслуживающих свыше 20 тысяч человек, - не менее 1,04.</w:t>
      </w:r>
    </w:p>
    <w:p>
      <w:pPr>
        <w:pStyle w:val="0"/>
        <w:spacing w:before="240" w:lineRule="auto"/>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40" w:lineRule="auto"/>
        <w:ind w:firstLine="540"/>
        <w:jc w:val="both"/>
      </w:pPr>
      <w:r>
        <w:rPr>
          <w:sz w:val="24"/>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40" w:lineRule="auto"/>
        <w:ind w:firstLine="540"/>
        <w:jc w:val="both"/>
      </w:pPr>
      <w:r>
        <w:rPr>
          <w:sz w:val="24"/>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подушевого норматива финансирования для медицинских организаций Самарской области,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в системе ОМС Самарской области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отдаленных территориях, поселках городского типа и малых городах с численностью населения до 50 тысяч человек.</w:t>
      </w:r>
    </w:p>
    <w:p>
      <w:pPr>
        <w:pStyle w:val="0"/>
        <w:spacing w:before="240" w:lineRule="auto"/>
        <w:ind w:firstLine="540"/>
        <w:jc w:val="both"/>
      </w:pPr>
      <w:r>
        <w:rPr>
          <w:sz w:val="24"/>
        </w:rPr>
        <w:t xml:space="preserve">При невозможности проведения в конкретной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142"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пунктом 6 части 1 статьи 7</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40" w:lineRule="auto"/>
        <w:ind w:firstLine="540"/>
        <w:jc w:val="both"/>
      </w:pPr>
      <w:r>
        <w:rPr>
          <w:sz w:val="24"/>
        </w:rPr>
        <w:t xml:space="preserve">фельдшерско-акушерского пункта (фельдшерского пункта, фельдшерского здравпункта), обслуживающего от 101 до 800 жителей, - 1 533,7 тыс. рублей,</w:t>
      </w:r>
    </w:p>
    <w:p>
      <w:pPr>
        <w:pStyle w:val="0"/>
        <w:spacing w:before="240" w:lineRule="auto"/>
        <w:ind w:firstLine="540"/>
        <w:jc w:val="both"/>
      </w:pPr>
      <w:r>
        <w:rPr>
          <w:sz w:val="24"/>
        </w:rPr>
        <w:t xml:space="preserve">фельдшерско-акушерского пункта (фельдшерского пункта, фельдшерского здравпункта), обслуживающего от 801 до 1 500 жителей, - 3 067,5 тыс. рублей,</w:t>
      </w:r>
    </w:p>
    <w:p>
      <w:pPr>
        <w:pStyle w:val="0"/>
        <w:spacing w:before="240" w:lineRule="auto"/>
        <w:ind w:firstLine="540"/>
        <w:jc w:val="both"/>
      </w:pPr>
      <w:r>
        <w:rPr>
          <w:sz w:val="24"/>
        </w:rPr>
        <w:t xml:space="preserve">фельдшерско-акушерского пункта (фельдшерского пункта, фельдшерского здравпункта), обслуживающего от 1 501 до 2 000 жителей, - 3 067,5 тыс. рублей.</w:t>
      </w:r>
    </w:p>
    <w:p>
      <w:pPr>
        <w:pStyle w:val="0"/>
        <w:spacing w:before="240" w:lineRule="auto"/>
        <w:ind w:firstLine="540"/>
        <w:jc w:val="both"/>
      </w:pPr>
      <w:r>
        <w:rPr>
          <w:sz w:val="24"/>
        </w:rPr>
        <w:t xml:space="preserve">В случае оказания медицинской помощи указанными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рассчитывающегося с учетом доли женщин репродуктивного возраста в общей численности прикрепленного населения.</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до 100 жителей, составляет 766,85 тыс. рублей, обслуживающих свыше 2 000 жителей - 3 374,25 тыс. рублей.</w:t>
      </w:r>
    </w:p>
    <w:p>
      <w:pPr>
        <w:pStyle w:val="0"/>
        <w:spacing w:before="240" w:lineRule="auto"/>
        <w:ind w:firstLine="540"/>
        <w:jc w:val="both"/>
      </w:pPr>
      <w:r>
        <w:rPr>
          <w:sz w:val="24"/>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установленного в настоящем разделе среднего размера их финансового обеспечения.</w:t>
      </w:r>
    </w:p>
    <w:p>
      <w:pPr>
        <w:pStyle w:val="0"/>
        <w:spacing w:before="240" w:lineRule="auto"/>
        <w:ind w:firstLine="540"/>
        <w:jc w:val="both"/>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143"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07.05.2012 N 597 "О мероприятиях по реализации государственной социальной политики", и уровнем средней заработной платы в Самарской области.</w:t>
      </w:r>
    </w:p>
    <w:p>
      <w:pPr>
        <w:pStyle w:val="0"/>
        <w:spacing w:before="240" w:lineRule="auto"/>
        <w:ind w:firstLine="540"/>
        <w:jc w:val="both"/>
      </w:pPr>
      <w:r>
        <w:rPr>
          <w:sz w:val="24"/>
        </w:rPr>
        <w:t xml:space="preserve">Стоимость утвержденной Территориальной программы ОМС не может превышать размер бюджетных ассигнований на реализацию Территориальной программы ОМС, установленный Законом Самарской области о бюджете территориального фонда ОМС Самарской области.</w:t>
      </w:r>
    </w:p>
    <w:p>
      <w:pPr>
        <w:pStyle w:val="0"/>
        <w:jc w:val="both"/>
      </w:pPr>
      <w:r>
        <w:rPr>
          <w:sz w:val="24"/>
        </w:rPr>
      </w:r>
    </w:p>
    <w:bookmarkStart w:id="675" w:name="P675"/>
    <w:bookmarkEnd w:id="675"/>
    <w:p>
      <w:pPr>
        <w:pStyle w:val="2"/>
        <w:outlineLvl w:val="1"/>
        <w:jc w:val="center"/>
      </w:pPr>
      <w:r>
        <w:rPr>
          <w:sz w:val="24"/>
        </w:rPr>
        <w:t xml:space="preserve">VII. Условия и порядок оказания медицинской помощи,</w:t>
      </w:r>
    </w:p>
    <w:p>
      <w:pPr>
        <w:pStyle w:val="2"/>
        <w:jc w:val="center"/>
      </w:pPr>
      <w:r>
        <w:rPr>
          <w:sz w:val="24"/>
        </w:rPr>
        <w:t xml:space="preserve">предусмотренной Программой, в том числе в медицинских</w:t>
      </w:r>
    </w:p>
    <w:p>
      <w:pPr>
        <w:pStyle w:val="2"/>
        <w:jc w:val="center"/>
      </w:pPr>
      <w:r>
        <w:rPr>
          <w:sz w:val="24"/>
        </w:rPr>
        <w:t xml:space="preserve">организациях, участвующих в реализации</w:t>
      </w:r>
    </w:p>
    <w:p>
      <w:pPr>
        <w:pStyle w:val="2"/>
        <w:jc w:val="center"/>
      </w:pPr>
      <w:r>
        <w:rPr>
          <w:sz w:val="24"/>
        </w:rPr>
        <w:t xml:space="preserve">Территориальной программы ОМС</w:t>
      </w:r>
    </w:p>
    <w:p>
      <w:pPr>
        <w:pStyle w:val="0"/>
        <w:jc w:val="both"/>
      </w:pPr>
      <w:r>
        <w:rPr>
          <w:sz w:val="24"/>
        </w:rPr>
      </w:r>
    </w:p>
    <w:p>
      <w:pPr>
        <w:pStyle w:val="0"/>
        <w:ind w:firstLine="540"/>
        <w:jc w:val="both"/>
      </w:pPr>
      <w:r>
        <w:rPr>
          <w:sz w:val="24"/>
        </w:rPr>
        <w:t xml:space="preserve">Медицинская организация на видном месте размещает доступную наглядную информацию: часы работы организации, служб и специалистов, перечень оказываемых бесплатно видов медицинской помощи, порядок и условия бесплатного оказания медицинской помощи в соответствии с Программой, права и обязанности пациентов, перечень платных услуг, их стоимость и порядок оказания, местонахождение и служебные телефоны вышестоящего органа управления здравоохранением. На своем официальном сайте в сети Интернет медицинская организация размещает информацию в соответствии с </w:t>
      </w:r>
      <w:hyperlink w:history="0" r:id="rId144"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4"/>
            <w:color w:val="0000ff"/>
          </w:rPr>
          <w:t xml:space="preserve">приказом</w:t>
        </w:r>
      </w:hyperlink>
      <w:r>
        <w:rPr>
          <w:sz w:val="24"/>
        </w:rPr>
        <w:t xml:space="preserve"> Министерства здравоохранения Российской Федерации от 13.03.2025 N 118н "Об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сети Интернет".</w:t>
      </w:r>
    </w:p>
    <w:p>
      <w:pPr>
        <w:pStyle w:val="0"/>
        <w:spacing w:before="240" w:lineRule="auto"/>
        <w:ind w:firstLine="540"/>
        <w:jc w:val="both"/>
      </w:pPr>
      <w:r>
        <w:rPr>
          <w:sz w:val="24"/>
        </w:rPr>
        <w:t xml:space="preserve">Экстренная медицинская помощь оказывается пациенту по месту обращения с учетом соблюдения установленных требований к срокам ее оказания независимо от наличия или отсутствия документов, удостоверяющих личность, и полиса ОМС.</w:t>
      </w:r>
    </w:p>
    <w:p>
      <w:pPr>
        <w:pStyle w:val="0"/>
        <w:spacing w:before="240" w:lineRule="auto"/>
        <w:ind w:firstLine="540"/>
        <w:jc w:val="both"/>
      </w:pPr>
      <w:r>
        <w:rPr>
          <w:sz w:val="24"/>
        </w:rPr>
        <w:t xml:space="preserve">В медицинских организациях, оказывающих первичную медико-санитарную помощь в амбулаторных условиях, устанавливаются следующие условия и порядок предоставления медицинской помощи:</w:t>
      </w:r>
    </w:p>
    <w:p>
      <w:pPr>
        <w:pStyle w:val="0"/>
        <w:spacing w:before="240" w:lineRule="auto"/>
        <w:ind w:firstLine="540"/>
        <w:jc w:val="both"/>
      </w:pPr>
      <w:r>
        <w:rPr>
          <w:sz w:val="24"/>
        </w:rPr>
        <w:t xml:space="preserve">в медицинских организациях, оказывающих первичную медико-санитарную помощь в амбулаторных условиях, предоставление медицинской помощи осуществляется преимущественно по территориально-участковому принципу в соответствии с приказами Министерства здравоохранения Российской Федерации от 27.05.2025 </w:t>
      </w:r>
      <w:hyperlink w:history="0" r:id="rId145" w:tooltip="Приказ Минздрава России от 27.05.2025 N 313н &quot;Об утверждении Положения об организации оказания первичной медико-санитарной помощи детям&quot; (Зарегистрировано в Минюсте России 02.06.2025 N 82503) {КонсультантПлюс}">
        <w:r>
          <w:rPr>
            <w:sz w:val="24"/>
            <w:color w:val="0000ff"/>
          </w:rPr>
          <w:t xml:space="preserve">N 313н</w:t>
        </w:r>
      </w:hyperlink>
      <w:r>
        <w:rPr>
          <w:sz w:val="24"/>
        </w:rPr>
        <w:t xml:space="preserve"> "Об утверждении Положения об организации оказания первичной медико-санитарной помощи детям", от 14.04.2025 </w:t>
      </w:r>
      <w:hyperlink w:history="0" r:id="rId146"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sz w:val="24"/>
            <w:color w:val="0000ff"/>
          </w:rPr>
          <w:t xml:space="preserve">N 202н</w:t>
        </w:r>
      </w:hyperlink>
      <w:r>
        <w:rPr>
          <w:sz w:val="24"/>
        </w:rPr>
        <w:t xml:space="preserve"> "Об утверждении Положения об организации оказания первичной медико-санитарной помощи взрослому населению". Распределение населения по участкам осуществляется с учетом установленной нормативной численности прикрепленного населения в целях максимального обеспечения доступности медицинской помощи и соблюдения иных прав граждан;</w:t>
      </w:r>
    </w:p>
    <w:p>
      <w:pPr>
        <w:pStyle w:val="0"/>
        <w:spacing w:before="240" w:lineRule="auto"/>
        <w:ind w:firstLine="540"/>
        <w:jc w:val="both"/>
      </w:pPr>
      <w:r>
        <w:rPr>
          <w:sz w:val="24"/>
        </w:rPr>
        <w:t xml:space="preserve">выбор гражданином медицинской организации при оказании ему медицинской помощи в рамках Программы осуществляется в соответствии с </w:t>
      </w:r>
      <w:hyperlink w:history="0" r:id="rId147"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 {КонсультантПлюс}">
        <w:r>
          <w:rPr>
            <w:sz w:val="24"/>
            <w:color w:val="0000ff"/>
          </w:rPr>
          <w:t xml:space="preserve">приказом</w:t>
        </w:r>
      </w:hyperlink>
      <w:r>
        <w:rPr>
          <w:sz w:val="24"/>
        </w:rPr>
        <w:t xml:space="preserve"> Министерства здравоохранения Российской Федерации от 14.04.2025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и </w:t>
      </w:r>
      <w:hyperlink w:history="0" r:id="rId148"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4"/>
            <w:color w:val="0000ff"/>
          </w:rPr>
          <w:t xml:space="preserve">приказом</w:t>
        </w:r>
      </w:hyperlink>
      <w:r>
        <w:rPr>
          <w:sz w:val="24"/>
        </w:rPr>
        <w:t xml:space="preserve"> Министерства здравоохранения Российской Федерации от 14.04.2025 N 215н "Об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w:t>
      </w:r>
    </w:p>
    <w:p>
      <w:pPr>
        <w:pStyle w:val="0"/>
        <w:spacing w:before="240" w:lineRule="auto"/>
        <w:ind w:firstLine="540"/>
        <w:jc w:val="both"/>
      </w:pPr>
      <w:r>
        <w:rPr>
          <w:sz w:val="24"/>
        </w:rPr>
        <w:t xml:space="preserve">медицинская организация, оказывающая первичную медико-санитарную помощь по территориально-участковому принципу, не вправе отказать гражданину в прикреплении по месту фактического проживания гражданина;</w:t>
      </w:r>
    </w:p>
    <w:p>
      <w:pPr>
        <w:pStyle w:val="0"/>
        <w:spacing w:before="240" w:lineRule="auto"/>
        <w:ind w:firstLine="540"/>
        <w:jc w:val="both"/>
      </w:pPr>
      <w:r>
        <w:rPr>
          <w:sz w:val="24"/>
        </w:rPr>
        <w:t xml:space="preserve">если гражданином не было подано заявление о выборе медицинской организации, он считается прикрепленным к той медицинской организации, к которой он был прикреплен ранее;</w:t>
      </w:r>
    </w:p>
    <w:p>
      <w:pPr>
        <w:pStyle w:val="0"/>
        <w:spacing w:before="240" w:lineRule="auto"/>
        <w:ind w:firstLine="540"/>
        <w:jc w:val="both"/>
      </w:pPr>
      <w:r>
        <w:rPr>
          <w:sz w:val="24"/>
        </w:rPr>
        <w:t xml:space="preserve">оказание гражданам первичной специализированной медико-санитарной помощи по профилю "акушерство и гинекология" осуществляется в женских консультациях (кабинетах), являющихся структурными подразделениями поликлиник (больниц). В этой связи выбор женской консультации осуществляется с учетом приоритетности выбора поликлиники для получения первичной медико-санитарной помощи;</w:t>
      </w:r>
    </w:p>
    <w:p>
      <w:pPr>
        <w:pStyle w:val="0"/>
        <w:spacing w:before="240" w:lineRule="auto"/>
        <w:ind w:firstLine="540"/>
        <w:jc w:val="both"/>
      </w:pPr>
      <w:r>
        <w:rPr>
          <w:sz w:val="24"/>
        </w:rPr>
        <w:t xml:space="preserve">для оказания стоматологической медицинской помощи выбор медицинской организации может осуществляться вне медицинской организации первичной медико-санитарной помощи, к которой гражданин прикреплен на медицинское обслуживание;</w:t>
      </w:r>
    </w:p>
    <w:p>
      <w:pPr>
        <w:pStyle w:val="0"/>
        <w:spacing w:before="240" w:lineRule="auto"/>
        <w:ind w:firstLine="540"/>
        <w:jc w:val="both"/>
      </w:pPr>
      <w:r>
        <w:rPr>
          <w:sz w:val="24"/>
        </w:rPr>
        <w:t xml:space="preserve">при выборе медицинской организации и врача для получения первичной медико-санитарной помощи гражданин (его законный представитель) дает информированное добровольное согласие на медицинские вмешательства, перечень которых установлен </w:t>
      </w:r>
      <w:hyperlink w:history="0" r:id="rId149"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quot; (Зарегистрировано в Минюсте России 05.05.2012 N 24082) {КонсультантПлюс}">
        <w:r>
          <w:rPr>
            <w:sz w:val="24"/>
            <w:color w:val="0000ff"/>
          </w:rPr>
          <w:t xml:space="preserve">приказом</w:t>
        </w:r>
      </w:hyperlink>
      <w:r>
        <w:rPr>
          <w:sz w:val="24"/>
        </w:rPr>
        <w:t xml:space="preserve"> Министерства здравоохранения и социального развития Российской Федерации от 23.04.2012 N 390н "Об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w:t>
      </w:r>
    </w:p>
    <w:p>
      <w:pPr>
        <w:pStyle w:val="0"/>
        <w:spacing w:before="240" w:lineRule="auto"/>
        <w:ind w:firstLine="540"/>
        <w:jc w:val="both"/>
      </w:pPr>
      <w:r>
        <w:rPr>
          <w:sz w:val="24"/>
        </w:rPr>
        <w:t xml:space="preserve">режим работы, приема пациентов, вызовов на дом регулируется правилами внутреннего трудового распорядка медицинской организации;</w:t>
      </w:r>
    </w:p>
    <w:p>
      <w:pPr>
        <w:pStyle w:val="0"/>
        <w:spacing w:before="240" w:lineRule="auto"/>
        <w:ind w:firstLine="540"/>
        <w:jc w:val="both"/>
      </w:pPr>
      <w:r>
        <w:rPr>
          <w:sz w:val="24"/>
        </w:rPr>
        <w:t xml:space="preserve">медицинские карты амбулаторных больных хранятся в медицинской организации;</w:t>
      </w:r>
    </w:p>
    <w:p>
      <w:pPr>
        <w:pStyle w:val="0"/>
        <w:spacing w:before="240" w:lineRule="auto"/>
        <w:ind w:firstLine="540"/>
        <w:jc w:val="both"/>
      </w:pPr>
      <w:r>
        <w:rPr>
          <w:sz w:val="24"/>
        </w:rPr>
        <w:t xml:space="preserve">медицинская организация несет ответственность за сохранность медицинских карт амбулаторных больных в соответствии с законодательством;</w:t>
      </w:r>
    </w:p>
    <w:p>
      <w:pPr>
        <w:pStyle w:val="0"/>
        <w:spacing w:before="240" w:lineRule="auto"/>
        <w:ind w:firstLine="540"/>
        <w:jc w:val="both"/>
      </w:pPr>
      <w:r>
        <w:rPr>
          <w:sz w:val="24"/>
        </w:rPr>
        <w:t xml:space="preserve">в медицинской организации осуществляются:</w:t>
      </w:r>
    </w:p>
    <w:p>
      <w:pPr>
        <w:pStyle w:val="0"/>
        <w:spacing w:before="240" w:lineRule="auto"/>
        <w:ind w:firstLine="540"/>
        <w:jc w:val="both"/>
      </w:pPr>
      <w:r>
        <w:rPr>
          <w:sz w:val="24"/>
        </w:rPr>
        <w:t xml:space="preserve">обеспечение доступности медицинской помощи гражданам в рабочие дни недели и субботу, а также преемственности в оказании медицинской помощи, в том числе в выходные и праздничные дни, в период отсутствия специалистов при необходимости оказания экстренной и неотложной помощи;</w:t>
      </w:r>
    </w:p>
    <w:p>
      <w:pPr>
        <w:pStyle w:val="0"/>
        <w:spacing w:before="240" w:lineRule="auto"/>
        <w:ind w:firstLine="540"/>
        <w:jc w:val="both"/>
      </w:pPr>
      <w:r>
        <w:rPr>
          <w:sz w:val="24"/>
        </w:rPr>
        <w:t xml:space="preserve">прием плановых больных врачом может осуществляться как по предварительной записи (в листе самозаписи, электронной записи и др.), так и по талону на прием;</w:t>
      </w:r>
    </w:p>
    <w:p>
      <w:pPr>
        <w:pStyle w:val="0"/>
        <w:spacing w:before="240" w:lineRule="auto"/>
        <w:ind w:firstLine="540"/>
        <w:jc w:val="both"/>
      </w:pPr>
      <w:r>
        <w:rPr>
          <w:sz w:val="24"/>
        </w:rPr>
        <w:t xml:space="preserve">предварительная запись на прием к врачу возможна при личном обращении в регистратуру медицинской организации, при обращении по телефону к специалистам контакт-центра по вопросам записи на прием к врачу (8(846) 307-77-77, 8(8482) 98-88-88, 8(8463) 59-59-59, 8(8464) 90-00-00, 8-800-30-22-163, 122) или к сотрудникам регистратуры медицинской организации, а также посредством самостоятельной записи через электронные сервисы: ЕПГУ (</w:t>
      </w:r>
      <w:hyperlink w:history="0" r:id="rId150">
        <w:r>
          <w:rPr>
            <w:sz w:val="24"/>
            <w:color w:val="0000ff"/>
          </w:rPr>
          <w:t xml:space="preserve">http://www.gosuslugi.ru/</w:t>
        </w:r>
      </w:hyperlink>
      <w:r>
        <w:rPr>
          <w:sz w:val="24"/>
        </w:rPr>
        <w:t xml:space="preserve">), портал Единой электронной регистратуры Самарской области (https://er.mz63.ru/), терминалы самозаписи, мобильное приложение министерства здравоохранения Самарской области. Перечень специальностей врачей, предварительная запись к которым для получения первичной медико-санитарной помощи в плановой форме доступна через электронные сервисы, определяется приказом министерства здравоохранения Самарской области. Пациент имеет право на использование наиболее доступного способа предварительной записи;</w:t>
      </w:r>
    </w:p>
    <w:p>
      <w:pPr>
        <w:pStyle w:val="0"/>
        <w:spacing w:before="240" w:lineRule="auto"/>
        <w:ind w:firstLine="540"/>
        <w:jc w:val="both"/>
      </w:pPr>
      <w:r>
        <w:rPr>
          <w:sz w:val="24"/>
        </w:rPr>
        <w:t xml:space="preserve">обеспечение совпадения времени приема врача-терапевта участкового, врача общей практики со временем работы кабинетов и служб, обеспечивающих проведение консультаций, исследований, процедур;</w:t>
      </w:r>
    </w:p>
    <w:p>
      <w:pPr>
        <w:pStyle w:val="0"/>
        <w:spacing w:before="240" w:lineRule="auto"/>
        <w:ind w:firstLine="540"/>
        <w:jc w:val="both"/>
      </w:pPr>
      <w:r>
        <w:rPr>
          <w:sz w:val="24"/>
        </w:rPr>
        <w:t xml:space="preserve">определение лечащим врачом объема диагностических и лечебных мероприятий для конкретного пациента;</w:t>
      </w:r>
    </w:p>
    <w:p>
      <w:pPr>
        <w:pStyle w:val="0"/>
        <w:spacing w:before="240" w:lineRule="auto"/>
        <w:ind w:firstLine="540"/>
        <w:jc w:val="both"/>
      </w:pPr>
      <w:r>
        <w:rPr>
          <w:sz w:val="24"/>
        </w:rPr>
        <w:t xml:space="preserve">наличие направления лечащего врача на проведение диагностических инструментальных и лабораторных исследований;</w:t>
      </w:r>
    </w:p>
    <w:p>
      <w:pPr>
        <w:pStyle w:val="0"/>
        <w:spacing w:before="240" w:lineRule="auto"/>
        <w:ind w:firstLine="540"/>
        <w:jc w:val="both"/>
      </w:pPr>
      <w:r>
        <w:rPr>
          <w:sz w:val="24"/>
        </w:rPr>
        <w:t xml:space="preserve">обеспечение изделиями медицинского назначения при проведении диагностических исследований в амбулаторных условиях в соответствии с порядками оказания медицинской помощи, разработанными в том числе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реализация рекомендаций врачей-консультантов по согласованию с лечащим врачом, за исключением экстренных случаев, угрожающих жизни больного;</w:t>
      </w:r>
    </w:p>
    <w:p>
      <w:pPr>
        <w:pStyle w:val="0"/>
        <w:spacing w:before="240" w:lineRule="auto"/>
        <w:ind w:firstLine="540"/>
        <w:jc w:val="both"/>
      </w:pPr>
      <w:r>
        <w:rPr>
          <w:sz w:val="24"/>
        </w:rPr>
        <w:t xml:space="preserve">определение лечащим врачом оснований для плановой госпитализации в соответствии с медицинскими показаниями, требующими госпитального режима, активной терапии и круглосуточного наблюдения врача;</w:t>
      </w:r>
    </w:p>
    <w:p>
      <w:pPr>
        <w:pStyle w:val="0"/>
        <w:spacing w:before="240" w:lineRule="auto"/>
        <w:ind w:firstLine="540"/>
        <w:jc w:val="both"/>
      </w:pPr>
      <w:r>
        <w:rPr>
          <w:sz w:val="24"/>
        </w:rPr>
        <w:t xml:space="preserve">перед направлением на плановую госпитализацию медицинская организация обеспечивает проведение обследования пациента в необходимом объеме к установленному сроку госпитализации;</w:t>
      </w:r>
    </w:p>
    <w:p>
      <w:pPr>
        <w:pStyle w:val="0"/>
        <w:spacing w:before="240" w:lineRule="auto"/>
        <w:ind w:firstLine="540"/>
        <w:jc w:val="both"/>
      </w:pPr>
      <w:r>
        <w:rPr>
          <w:sz w:val="24"/>
        </w:rPr>
        <w:t xml:space="preserve">при невозможности пациента посетить медицинскую организацию по состоянию здоровья оказание медицинской помощи осуществляется на дому;</w:t>
      </w:r>
    </w:p>
    <w:p>
      <w:pPr>
        <w:pStyle w:val="0"/>
        <w:spacing w:before="240" w:lineRule="auto"/>
        <w:ind w:firstLine="540"/>
        <w:jc w:val="both"/>
      </w:pPr>
      <w:r>
        <w:rPr>
          <w:sz w:val="24"/>
        </w:rPr>
        <w:t xml:space="preserve">оказание первичной специализированной медико-санитарной помощи осуществляется:</w:t>
      </w:r>
    </w:p>
    <w:p>
      <w:pPr>
        <w:pStyle w:val="0"/>
        <w:spacing w:before="240" w:lineRule="auto"/>
        <w:ind w:firstLine="540"/>
        <w:jc w:val="both"/>
      </w:pPr>
      <w:r>
        <w:rPr>
          <w:sz w:val="24"/>
        </w:rPr>
        <w:t xml:space="preserve">по направлению врача-терапевта участкового, врача-педиатра участкового, врача общей практики (семейного врача), фельдшера, врача-специалиста;</w:t>
      </w:r>
    </w:p>
    <w:p>
      <w:pPr>
        <w:pStyle w:val="0"/>
        <w:spacing w:before="240" w:lineRule="auto"/>
        <w:ind w:firstLine="540"/>
        <w:jc w:val="both"/>
      </w:pPr>
      <w:r>
        <w:rPr>
          <w:sz w:val="24"/>
        </w:rPr>
        <w:t xml:space="preserve">в случае самостоятельного обращения гражданина в медицинскую организацию, в том числе выбранную им, с учетом порядков оказания медицинской помощи;</w:t>
      </w:r>
    </w:p>
    <w:p>
      <w:pPr>
        <w:pStyle w:val="0"/>
        <w:spacing w:before="240" w:lineRule="auto"/>
        <w:ind w:firstLine="540"/>
        <w:jc w:val="both"/>
      </w:pPr>
      <w:r>
        <w:rPr>
          <w:sz w:val="24"/>
        </w:rPr>
        <w:t xml:space="preserve">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Программы принимает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Программой.</w:t>
      </w:r>
    </w:p>
    <w:p>
      <w:pPr>
        <w:pStyle w:val="0"/>
        <w:spacing w:before="240" w:lineRule="auto"/>
        <w:ind w:firstLine="540"/>
        <w:jc w:val="both"/>
      </w:pPr>
      <w:r>
        <w:rPr>
          <w:sz w:val="24"/>
        </w:rPr>
        <w:t xml:space="preserve">Программой устанавливаются следующие условия реализации утвержденного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0"/>
        <w:spacing w:before="240" w:lineRule="auto"/>
        <w:ind w:firstLine="540"/>
        <w:jc w:val="both"/>
      </w:pPr>
      <w:r>
        <w:rPr>
          <w:sz w:val="24"/>
        </w:rPr>
        <w:t xml:space="preserve">При получении первичной медико-санитарной помощи по Территориальной программе ОМС гражданин имеет право на выбор врача-терапевта, врача-терапевта участкового, врача-педиатра, врача-педиатра участкового, врача общей практики (семейного врача) или фельдшера не чаще чем один раз в год (за исключением случаев замены медицинской организации) путем подачи заявления лично или через своего представителя на имя руководителя медицинской организации. Гражданин должен быть ознакомлен медицинской организацией с перечнем врачей-терапевтов, врачей-терапевтов участковых, врачей-педиатров, врачей-педиатров участковых, врачей общей практики (семейных врачей) или фельдшеров, количеством граждан, выбравших указанных медицинских работников, и сведениями о территориях обслуживания (врачебных участках) указанных медицинских работников при оказании ими медицинской помощи на дому.</w:t>
      </w:r>
    </w:p>
    <w:p>
      <w:pPr>
        <w:pStyle w:val="0"/>
        <w:spacing w:before="240" w:lineRule="auto"/>
        <w:ind w:firstLine="540"/>
        <w:jc w:val="both"/>
      </w:pPr>
      <w:r>
        <w:rPr>
          <w:sz w:val="24"/>
        </w:rPr>
        <w:t xml:space="preserve">В случае если застрахованный гражданин, выбравший участкового врача (терапевта, педиатра), врача общей практики, проживает на закрепленном за врачом участке, медицинская организация обязана прикрепить его к данному врачу.</w:t>
      </w:r>
    </w:p>
    <w:p>
      <w:pPr>
        <w:pStyle w:val="0"/>
        <w:spacing w:before="240" w:lineRule="auto"/>
        <w:ind w:firstLine="540"/>
        <w:jc w:val="both"/>
      </w:pPr>
      <w:r>
        <w:rPr>
          <w:sz w:val="24"/>
        </w:rPr>
        <w:t xml:space="preserve">В случае если застрахованный гражданин не проживает на участке, закрепленном за врачом, вопрос о прикреплении к врачу решается руководителем медицинской организации (ее подразделения) совместно с врачом и пациентом с учетом кадровой обеспеченности организации, нагрузки на врача и согласия последнего.</w:t>
      </w:r>
    </w:p>
    <w:p>
      <w:pPr>
        <w:pStyle w:val="0"/>
        <w:spacing w:before="240" w:lineRule="auto"/>
        <w:ind w:firstLine="540"/>
        <w:jc w:val="both"/>
      </w:pPr>
      <w:r>
        <w:rPr>
          <w:sz w:val="24"/>
        </w:rPr>
        <w:t xml:space="preserve">Решение о замене лечащего врача принимается руководителем медицинской организации в соответствии с </w:t>
      </w:r>
      <w:hyperlink w:history="0" r:id="rId151"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1.05.2012 N 24412) {КонсультантПлюс}">
        <w:r>
          <w:rPr>
            <w:sz w:val="24"/>
            <w:color w:val="0000ff"/>
          </w:rPr>
          <w:t xml:space="preserve">приказом</w:t>
        </w:r>
      </w:hyperlink>
      <w:r>
        <w:rPr>
          <w:sz w:val="24"/>
        </w:rPr>
        <w:t xml:space="preserve"> Министерства здравоохранения и социального развития Российской Федерации от 26.04.2012 N 407н "Об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w:t>
      </w:r>
    </w:p>
    <w:p>
      <w:pPr>
        <w:pStyle w:val="0"/>
        <w:spacing w:before="240" w:lineRule="auto"/>
        <w:ind w:firstLine="540"/>
        <w:jc w:val="both"/>
      </w:pPr>
      <w:r>
        <w:rPr>
          <w:sz w:val="24"/>
        </w:rPr>
        <w:t xml:space="preserve">Возложение функций лечащего врача на врача соответствующей специальности осуществляется с учетом его согласия.</w:t>
      </w:r>
    </w:p>
    <w:p>
      <w:pPr>
        <w:pStyle w:val="0"/>
        <w:spacing w:before="240" w:lineRule="auto"/>
        <w:ind w:firstLine="540"/>
        <w:jc w:val="both"/>
      </w:pPr>
      <w:r>
        <w:rPr>
          <w:sz w:val="24"/>
        </w:rPr>
        <w:t xml:space="preserve">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pPr>
        <w:pStyle w:val="0"/>
        <w:spacing w:before="240" w:lineRule="auto"/>
        <w:ind w:firstLine="540"/>
        <w:jc w:val="both"/>
      </w:pPr>
      <w:r>
        <w:rPr>
          <w:sz w:val="24"/>
        </w:rPr>
        <w:t xml:space="preserve">оказание первичной медико-санитарной помощи в неотложной форме - не более двух часов с момента обращения пациента в медицинскую организацию;</w:t>
      </w:r>
    </w:p>
    <w:p>
      <w:pPr>
        <w:pStyle w:val="0"/>
        <w:spacing w:before="240" w:lineRule="auto"/>
        <w:ind w:firstLine="540"/>
        <w:jc w:val="both"/>
      </w:pPr>
      <w:r>
        <w:rPr>
          <w:sz w:val="24"/>
        </w:rPr>
        <w:t xml:space="preserve">прием врачами-терапевтами участковыми, врачами общей практики (семейными врачами), врачами-педиатрами участковыми - не более 24 часов с момента обращения пациента в медицинскую организацию;</w:t>
      </w:r>
    </w:p>
    <w:p>
      <w:pPr>
        <w:pStyle w:val="0"/>
        <w:spacing w:before="240" w:lineRule="auto"/>
        <w:ind w:firstLine="540"/>
        <w:jc w:val="both"/>
      </w:pPr>
      <w:r>
        <w:rPr>
          <w:sz w:val="24"/>
        </w:rPr>
        <w:t xml:space="preserve">проведение консультаций врачей-специалистов (за исключением консультаций при подозрении на онкологическое заболевание и сердечно-сосудистое заболевание) - не более 14 рабочих дней со дня обращения пациента в медицинскую организацию;</w:t>
      </w:r>
    </w:p>
    <w:p>
      <w:pPr>
        <w:pStyle w:val="0"/>
        <w:spacing w:before="240" w:lineRule="auto"/>
        <w:ind w:firstLine="540"/>
        <w:jc w:val="both"/>
      </w:pPr>
      <w:r>
        <w:rPr>
          <w:sz w:val="24"/>
        </w:rPr>
        <w:t xml:space="preserve">проведение консультаций врачей-специалистов в случае подозрения на онкологическое заболевание и сердечно-сосудистое заболевание - не более 3 рабочих дней;</w:t>
      </w:r>
    </w:p>
    <w:p>
      <w:pPr>
        <w:pStyle w:val="0"/>
        <w:spacing w:before="240" w:lineRule="auto"/>
        <w:ind w:firstLine="540"/>
        <w:jc w:val="both"/>
      </w:pPr>
      <w:r>
        <w:rPr>
          <w:sz w:val="24"/>
        </w:rPr>
        <w:t xml:space="preserve">проведение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 не более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0"/>
        <w:spacing w:before="240" w:lineRule="auto"/>
        <w:ind w:firstLine="540"/>
        <w:jc w:val="both"/>
      </w:pPr>
      <w:r>
        <w:rPr>
          <w:sz w:val="24"/>
        </w:rPr>
        <w:t xml:space="preserve">проведение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 не более 14 рабочих дней со дня назначения исследований;</w:t>
      </w:r>
    </w:p>
    <w:p>
      <w:pPr>
        <w:pStyle w:val="0"/>
        <w:spacing w:before="240" w:lineRule="auto"/>
        <w:ind w:firstLine="540"/>
        <w:jc w:val="both"/>
      </w:pPr>
      <w:r>
        <w:rPr>
          <w:sz w:val="24"/>
        </w:rPr>
        <w:t xml:space="preserve">проведение диагностических инструментальных и лабораторных исследований в случае подозрения на онкологическое заболевание и сердечно-сосудистое заболевание - не более 7 рабочих дней со дня назначения исследований;</w:t>
      </w:r>
    </w:p>
    <w:p>
      <w:pPr>
        <w:pStyle w:val="0"/>
        <w:spacing w:before="240" w:lineRule="auto"/>
        <w:ind w:firstLine="540"/>
        <w:jc w:val="both"/>
      </w:pPr>
      <w:r>
        <w:rPr>
          <w:sz w:val="24"/>
        </w:rPr>
        <w:t xml:space="preserve">установление диспансерного наблюдения врача-онколога за пациентом с выявленным онкологическим заболеванием - срок не должен превышать 3 рабочих дней со дня постановки диагноза онкологического заболевания;</w:t>
      </w:r>
    </w:p>
    <w:p>
      <w:pPr>
        <w:pStyle w:val="0"/>
        <w:spacing w:before="240" w:lineRule="auto"/>
        <w:ind w:firstLine="540"/>
        <w:jc w:val="both"/>
      </w:pPr>
      <w:r>
        <w:rPr>
          <w:sz w:val="24"/>
        </w:rPr>
        <w:t xml:space="preserve">оказание специализированной, за исключением высокотехнологичной, медицинской помощи в стационарных условиях в плановой форме, в том числе для лиц, находящихся в стационарных организациях социального обслуживания, - не более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не более 7 рабочих дней со дня гистологической верификации опухоли или со дня установления диагноза заболевания (состояния);</w:t>
      </w:r>
    </w:p>
    <w:p>
      <w:pPr>
        <w:pStyle w:val="0"/>
        <w:spacing w:before="240" w:lineRule="auto"/>
        <w:ind w:firstLine="540"/>
        <w:jc w:val="both"/>
      </w:pPr>
      <w:r>
        <w:rPr>
          <w:sz w:val="24"/>
        </w:rPr>
        <w:t xml:space="preserve">время доезда до пациента бригад скорой медицинской помощи при оказании скорой медицинской помощи в экстренной форме - не более 20 минут с момента ее вызова для населенных пунктов, где базируются станции (отделения, посты, пункты и т.д.) скорой медицинской помощи, а также для населенных пунктов, расположенных в радиусе до 20 км от мест базирования станций (отделений, постов, пунктов и т.д.).</w:t>
      </w:r>
    </w:p>
    <w:p>
      <w:pPr>
        <w:pStyle w:val="0"/>
        <w:spacing w:before="240" w:lineRule="auto"/>
        <w:ind w:firstLine="540"/>
        <w:jc w:val="both"/>
      </w:pPr>
      <w:r>
        <w:rPr>
          <w:sz w:val="24"/>
        </w:rPr>
        <w:t xml:space="preserve">С учетом транспортной доступности (дороги с грунтовым покрытием, железнодорожные разъезды), а также климатических (периоды весенне-осенней распутицы во время ледохода и ледостава) и географических (наличие большого количества водных преград - переправ) особенностей время доезда до пациента бригад скорой медицинской помощи при оказании скорой медицинской помощи в экстренной форме в населенные пункты Самарской области, отдаленные от места базирования близлежащей станции (отделения, поста, пункта и т.д.) скорой медицинской помощи на 20 - 40 км, не должно превышать 40 минут, 40 - 60 км - 60 минут;</w:t>
      </w:r>
    </w:p>
    <w:p>
      <w:pPr>
        <w:pStyle w:val="0"/>
        <w:spacing w:before="240" w:lineRule="auto"/>
        <w:ind w:firstLine="540"/>
        <w:jc w:val="both"/>
      </w:pPr>
      <w:r>
        <w:rPr>
          <w:sz w:val="24"/>
        </w:rPr>
        <w:t xml:space="preserve">время ожидания, назначенное по предварительной записи амбулаторного приема, не превышает 30 минут от времени, указанного в талоне на прием к врачу. Исключение допускается в случаях оказания врачом экстренной помощи другому пациенту либо пациенту, имеющему право внеочередного оказания медицинской помощи, о чем другие пациенты, ожидающие приема, должны быть проинформированы персоналом медицинской организации;</w:t>
      </w:r>
    </w:p>
    <w:p>
      <w:pPr>
        <w:pStyle w:val="0"/>
        <w:spacing w:before="240" w:lineRule="auto"/>
        <w:ind w:firstLine="540"/>
        <w:jc w:val="both"/>
      </w:pPr>
      <w:r>
        <w:rPr>
          <w:sz w:val="24"/>
        </w:rPr>
        <w:t xml:space="preserve">время ожидания медицинского работника (врача, медицинской сестры, фельдшера) при оказании медицинской помощи и услуг на дому не превышает 6 часов с момента назначения времени обслуживания вызова (кроме периодов эпидемических подъемов заболеваемости населения);</w:t>
      </w:r>
    </w:p>
    <w:p>
      <w:pPr>
        <w:pStyle w:val="0"/>
        <w:spacing w:before="240" w:lineRule="auto"/>
        <w:ind w:firstLine="540"/>
        <w:jc w:val="both"/>
      </w:pPr>
      <w:r>
        <w:rPr>
          <w:sz w:val="24"/>
        </w:rPr>
        <w:t xml:space="preserve">лечение с применением вспомогательных репродуктивных технологий - сроком до 6 месяцев (с ведением листа ожидания).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после абз. 50 </w:t>
            </w:r>
            <w:hyperlink w:history="0" r:id="rId15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5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ЕПГУ или регионального портала государственных и муниципальных услуг (функций) на дату, превышающую установленные настоящей Программой сроки ожидания оказания медицинской помощи.</w:t>
      </w:r>
    </w:p>
    <w:p>
      <w:pPr>
        <w:pStyle w:val="0"/>
        <w:jc w:val="both"/>
      </w:pPr>
      <w:r>
        <w:rPr>
          <w:sz w:val="24"/>
        </w:rPr>
        <w:t xml:space="preserve">(абзац введен </w:t>
      </w:r>
      <w:hyperlink w:history="0" r:id="rId15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w:t>
            </w:r>
            <w:hyperlink w:history="0" r:id="rId15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5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Запись на прием к врачу и проведение диагностических инструментальных и лабораторных исследований на дату, превышающую установленные настоящей Программой сроки ожидания оказания медицинской помощи, осуществляется гражданином в соответствии с </w:t>
      </w:r>
      <w:hyperlink w:history="0" r:id="rId157" w:tooltip="Приказ министерства здравоохранения Самарской области от 24.08.2023 N 1166 (ред. от 19.09.2024) &quot;Об организации записи на прием к врачу в медицинских организациях, подведомственных министерству здравоохранения Самарской области&quot; (вместе с &quot;Регламентом организации записи на прием к врачу в медицинских организациях, подведомственных министерству здравоохранения Самарской области&quot;, &quot;Регламентом актуализации типовых локальных нормативных актов медицинских организаций, подведомственных министерству здравоохранен {КонсультантПлюс}">
        <w:r>
          <w:rPr>
            <w:sz w:val="24"/>
            <w:color w:val="0000ff"/>
          </w:rPr>
          <w:t xml:space="preserve">разделами 7.1</w:t>
        </w:r>
      </w:hyperlink>
      <w:r>
        <w:rPr>
          <w:sz w:val="24"/>
        </w:rPr>
        <w:t xml:space="preserve">, </w:t>
      </w:r>
      <w:hyperlink w:history="0" r:id="rId158" w:tooltip="Приказ министерства здравоохранения Самарской области от 24.08.2023 N 1166 (ред. от 19.09.2024) &quot;Об организации записи на прием к врачу в медицинских организациях, подведомственных министерству здравоохранения Самарской области&quot; (вместе с &quot;Регламентом организации записи на прием к врачу в медицинских организациях, подведомственных министерству здравоохранения Самарской области&quot;, &quot;Регламентом актуализации типовых локальных нормативных актов медицинских организаций, подведомственных министерству здравоохранен {КонсультантПлюс}">
        <w:r>
          <w:rPr>
            <w:sz w:val="24"/>
            <w:color w:val="0000ff"/>
          </w:rPr>
          <w:t xml:space="preserve">7.2</w:t>
        </w:r>
      </w:hyperlink>
      <w:r>
        <w:rPr>
          <w:sz w:val="24"/>
        </w:rPr>
        <w:t xml:space="preserve"> регламента организации записи на прием к врачу в медицинских организациях, подведомственных министерству здравоохранения Самарской области, утвержденного приказом министерства здравоохранения Самарской области от 24.08.2023 N 1166 "Об организации записи на прием к врачу в медицинских организациях, подведомственных министерству здравоохранения Самарской области".</w:t>
      </w:r>
    </w:p>
    <w:p>
      <w:pPr>
        <w:pStyle w:val="0"/>
        <w:jc w:val="both"/>
      </w:pPr>
      <w:r>
        <w:rPr>
          <w:sz w:val="24"/>
        </w:rPr>
        <w:t xml:space="preserve">(абзац введен </w:t>
      </w:r>
      <w:hyperlink w:history="0" r:id="rId15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w:t>
            </w:r>
            <w:hyperlink w:history="0" r:id="rId16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6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06.05.2026.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Предельный срок записи на прием к врачу и проведение диагностических и лабораторных исследований через ЕПГУ или региональный портал государственных и муниципальных услуг (функций) на дату, превышающую установленные настоящей Программой сроки ожидания оказания медицинской помощи, составляет 30 календарных дней.</w:t>
      </w:r>
    </w:p>
    <w:p>
      <w:pPr>
        <w:pStyle w:val="0"/>
        <w:jc w:val="both"/>
      </w:pPr>
      <w:r>
        <w:rPr>
          <w:sz w:val="24"/>
        </w:rPr>
        <w:t xml:space="preserve">(абзац введен </w:t>
      </w:r>
      <w:hyperlink w:history="0" r:id="rId16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40" w:lineRule="auto"/>
        <w:ind w:firstLine="540"/>
        <w:jc w:val="both"/>
      </w:pPr>
      <w:r>
        <w:rPr>
          <w:sz w:val="24"/>
        </w:rPr>
        <w:t xml:space="preserve">В медицинских организациях, оказывающих специализированную медицинскую помощь в стационарных условиях, устанавливаются следующие условия и порядок предоставления медицинской помощи:</w:t>
      </w:r>
    </w:p>
    <w:p>
      <w:pPr>
        <w:pStyle w:val="0"/>
        <w:spacing w:before="240" w:lineRule="auto"/>
        <w:ind w:firstLine="540"/>
        <w:jc w:val="both"/>
      </w:pPr>
      <w:r>
        <w:rPr>
          <w:sz w:val="24"/>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pPr>
        <w:pStyle w:val="0"/>
        <w:spacing w:before="240" w:lineRule="auto"/>
        <w:ind w:firstLine="540"/>
        <w:jc w:val="both"/>
      </w:pPr>
      <w:r>
        <w:rPr>
          <w:sz w:val="24"/>
        </w:rPr>
        <w:t xml:space="preserve">госпитализация в экстренной форме осуществляется при внезапных острых заболеваниях (состояниях), обострении хронических заболеваний, представляющих угрозу жизни пациента, по направлению врача (фельдшера, акушерки), в том числе в порядке перевода из другой медицинской организации, врача (фельдшера) скорой медицинской помощи, а также самостоятельно обратившихся больных;</w:t>
      </w:r>
    </w:p>
    <w:p>
      <w:pPr>
        <w:pStyle w:val="0"/>
        <w:spacing w:before="240" w:lineRule="auto"/>
        <w:ind w:firstLine="540"/>
        <w:jc w:val="both"/>
      </w:pPr>
      <w:r>
        <w:rPr>
          <w:sz w:val="24"/>
        </w:rPr>
        <w:t xml:space="preserve">госпитализация в стационар в плановой форме осуществляется по направлению лечащего врача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w:t>
      </w:r>
    </w:p>
    <w:p>
      <w:pPr>
        <w:pStyle w:val="0"/>
        <w:spacing w:before="240" w:lineRule="auto"/>
        <w:ind w:firstLine="540"/>
        <w:jc w:val="both"/>
      </w:pPr>
      <w:r>
        <w:rPr>
          <w:sz w:val="24"/>
        </w:rPr>
        <w:t xml:space="preserve">при оказании медицинской помощи частота и кратность медицинских услуг определяются лечащим врачом в соответствии со стандартами медицинской помощи с учетом клинической ситуации, медицинских показаний и индивидуальных особенностей пациента;</w:t>
      </w:r>
    </w:p>
    <w:p>
      <w:pPr>
        <w:pStyle w:val="0"/>
        <w:spacing w:before="240" w:lineRule="auto"/>
        <w:ind w:firstLine="540"/>
        <w:jc w:val="both"/>
      </w:pPr>
      <w:r>
        <w:rPr>
          <w:sz w:val="24"/>
        </w:rPr>
        <w:t xml:space="preserve">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w:t>
      </w:r>
      <w:hyperlink w:history="0" r:id="rId163"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законом</w:t>
        </w:r>
      </w:hyperlink>
      <w:r>
        <w:rPr>
          <w:sz w:val="24"/>
        </w:rPr>
        <w:t xml:space="preserve"> "Об обращении лекарственных средств", и медицинскими изделиями, которые предусмотрены стандартами медицинской помощи, для лечения основного и сопутствующих заболеваний по назначению лечащего врача;</w:t>
      </w:r>
    </w:p>
    <w:p>
      <w:pPr>
        <w:pStyle w:val="0"/>
        <w:spacing w:before="240" w:lineRule="auto"/>
        <w:ind w:firstLine="540"/>
        <w:jc w:val="both"/>
      </w:pPr>
      <w:r>
        <w:rPr>
          <w:sz w:val="24"/>
        </w:rPr>
        <w:t xml:space="preserve">обеспечение больных лечебным питанием не менее трех раз в день по назначению врача;</w:t>
      </w:r>
    </w:p>
    <w:p>
      <w:pPr>
        <w:pStyle w:val="0"/>
        <w:spacing w:before="240" w:lineRule="auto"/>
        <w:ind w:firstLine="540"/>
        <w:jc w:val="both"/>
      </w:pPr>
      <w:r>
        <w:rPr>
          <w:sz w:val="24"/>
        </w:rPr>
        <w:t xml:space="preserve">установление индивидуального поста медицинского наблюдения за больным по медицинским показаниям;</w:t>
      </w:r>
    </w:p>
    <w:p>
      <w:pPr>
        <w:pStyle w:val="0"/>
        <w:spacing w:before="240" w:lineRule="auto"/>
        <w:ind w:firstLine="540"/>
        <w:jc w:val="both"/>
      </w:pPr>
      <w:r>
        <w:rPr>
          <w:sz w:val="24"/>
        </w:rPr>
        <w:t xml:space="preserve">реализация рекомендаций врачей-консультантов только по согласованию с лечащим врачом, за исключением экстренных случаев, угрожающих жизни больного;</w:t>
      </w:r>
    </w:p>
    <w:p>
      <w:pPr>
        <w:pStyle w:val="0"/>
        <w:spacing w:before="240" w:lineRule="auto"/>
        <w:ind w:firstLine="540"/>
        <w:jc w:val="both"/>
      </w:pPr>
      <w:r>
        <w:rPr>
          <w:sz w:val="24"/>
        </w:rPr>
        <w:t xml:space="preserve">обеспечение перевода в другую медицинскую организацию по медицинским показаниям или при отсутствии у медицинской организации лицензии на соответствующий вид медицинской деятельности;</w:t>
      </w:r>
    </w:p>
    <w:p>
      <w:pPr>
        <w:pStyle w:val="0"/>
        <w:spacing w:before="240" w:lineRule="auto"/>
        <w:ind w:firstLine="540"/>
        <w:jc w:val="both"/>
      </w:pPr>
      <w:r>
        <w:rPr>
          <w:sz w:val="24"/>
        </w:rPr>
        <w:t xml:space="preserve">бесплатное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в том числе с ребенком больным сахарным диабетом первого типа - при наличии медицинских показаний,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spacing w:before="240" w:lineRule="auto"/>
        <w:ind w:firstLine="540"/>
        <w:jc w:val="both"/>
      </w:pPr>
      <w:r>
        <w:rPr>
          <w:sz w:val="24"/>
        </w:rPr>
        <w:t xml:space="preserve">Решение о наличии медицинских показаний к совместному нахождению одного из родителей, иного члена семьи или иного законного представителя в медицинской организации в стационарных условиях с ребенком старше четырех лет принимается лечащим врачом, о чем делается соответствующая запись в медицинской документации.</w:t>
      </w:r>
    </w:p>
    <w:p>
      <w:pPr>
        <w:pStyle w:val="0"/>
        <w:spacing w:before="240" w:lineRule="auto"/>
        <w:ind w:firstLine="540"/>
        <w:jc w:val="both"/>
      </w:pPr>
      <w:r>
        <w:rPr>
          <w:sz w:val="24"/>
        </w:rPr>
        <w:t xml:space="preserve">Размещение пациентов в палатах осуществляется в соответствии с санитарно-эпидемиологическими </w:t>
      </w:r>
      <w:hyperlink w:history="0" r:id="rId164" w:tooltip="Постановление Главного государственного санитарного врача РФ от 24.12.2020 N 44 (ред. от 20.03.2024) &quot;Об утверждении санитарных правил СП 2.1.3678-20 &quo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quot; (Зарегистрировано в Минюсте России 30.12.2020 N 61953) ------------ Утратил силу или отменен {КонсультантПлюс}">
        <w:r>
          <w:rPr>
            <w:sz w:val="24"/>
            <w:color w:val="0000ff"/>
          </w:rPr>
          <w:t xml:space="preserve">правилами</w:t>
        </w:r>
      </w:hyperlink>
      <w:r>
        <w:rPr>
          <w:sz w:val="24"/>
        </w:rPr>
        <w:t xml:space="preserve"> и нормативами, утвержденными постановлением Главного государственного санитарного врача Российской Федерации от 24.12.2020 N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pPr>
        <w:pStyle w:val="0"/>
        <w:spacing w:before="240" w:lineRule="auto"/>
        <w:ind w:firstLine="540"/>
        <w:jc w:val="both"/>
      </w:pPr>
      <w:r>
        <w:rPr>
          <w:sz w:val="24"/>
        </w:rPr>
        <w:t xml:space="preserve">Пациенты, имеющие медицинские и (или) эпидемиологические показания, установленные </w:t>
      </w:r>
      <w:hyperlink w:history="0" r:id="rId165"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sz w:val="24"/>
            <w:color w:val="0000ff"/>
          </w:rPr>
          <w:t xml:space="preserve">приказом</w:t>
        </w:r>
      </w:hyperlink>
      <w:r>
        <w:rPr>
          <w:sz w:val="24"/>
        </w:rPr>
        <w:t xml:space="preserve"> Министерства здравоохранения и социального развития Российской Федерации от 15.05.2012 N 535н "Об утверждении перечня медицинских и эпидемиологических показаний к размещению пациентов в маломестных палатах (боксах)", размещаются в маломестных палатах (боксах) с соблюдением санитарно-эпидемиологических правил и нормативов.</w:t>
      </w:r>
    </w:p>
    <w:p>
      <w:pPr>
        <w:pStyle w:val="0"/>
        <w:spacing w:before="240" w:lineRule="auto"/>
        <w:ind w:firstLine="540"/>
        <w:jc w:val="both"/>
      </w:pPr>
      <w:r>
        <w:rPr>
          <w:sz w:val="24"/>
        </w:rPr>
        <w:t xml:space="preserve">Предоставление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пациенту, находящемуся на лечении в стационарных условиях, диагностических исследований и при отсутствии возможности их проведения медицинской организацией, оказывающей медицинскую помощь, осуществляется медицинской организацией, в которой находится пациент, бесплатно.</w:t>
      </w:r>
    </w:p>
    <w:p>
      <w:pPr>
        <w:pStyle w:val="0"/>
        <w:spacing w:before="240" w:lineRule="auto"/>
        <w:ind w:firstLine="540"/>
        <w:jc w:val="both"/>
      </w:pPr>
      <w:r>
        <w:rPr>
          <w:sz w:val="24"/>
        </w:rPr>
        <w:t xml:space="preserve">Условия оказания скорой медицинской помощи:</w:t>
      </w:r>
    </w:p>
    <w:p>
      <w:pPr>
        <w:pStyle w:val="0"/>
        <w:spacing w:before="240" w:lineRule="auto"/>
        <w:ind w:firstLine="540"/>
        <w:jc w:val="both"/>
      </w:pPr>
      <w:r>
        <w:rPr>
          <w:sz w:val="24"/>
        </w:rPr>
        <w:t xml:space="preserve">территория обслуживания станции скорой медицинской помощи, отделения скорой медицинской помощи больницы устанавливается министерством здравоохранения Самарской области;</w:t>
      </w:r>
    </w:p>
    <w:p>
      <w:pPr>
        <w:pStyle w:val="0"/>
        <w:spacing w:before="240" w:lineRule="auto"/>
        <w:ind w:firstLine="540"/>
        <w:jc w:val="both"/>
      </w:pPr>
      <w:r>
        <w:rPr>
          <w:sz w:val="24"/>
        </w:rPr>
        <w:t xml:space="preserve">оказание скорой медицинской помощи осуществляется медицинскими организациями, включенными в реестр медицинских организаций, осуществляющих деятельность в сфере ОМС на территории Самарской области, в рамках централизованного управления бригадами скорой медицинской помощи через объединенный информационный диспетчерский пункт (далее - диспетчерский пункт) с использованием системы единого номера вызова скорой медицинской помощи "03", "103", "112";</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гражданам в соответствии с </w:t>
      </w:r>
      <w:hyperlink w:history="0" r:id="rId166"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4"/>
            <w:color w:val="0000ff"/>
          </w:rPr>
          <w:t xml:space="preserve">Порядком</w:t>
        </w:r>
      </w:hyperlink>
      <w:r>
        <w:rPr>
          <w:sz w:val="24"/>
        </w:rPr>
        <w:t xml:space="preserve"> оказания скорой, в том числе скорой специализированной, медицинской помощи, утвержденным приказом Министерства здравоохранения Российской Федерации от 20.06.2013 N 388н, при заболеваниях, несчастных случаях, травмах, отравлениях и других состояниях, требующих срочного медицинского вмешательства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амбулаторно (в условиях, не предусматривающих круглосуточного медицинского наблюдения и лечения); стационарно (в условиях, обеспечивающих круглосуточное медицинское наблюдение и лечение);</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на основе стандартов медицинской помощи;</w:t>
      </w:r>
    </w:p>
    <w:p>
      <w:pPr>
        <w:pStyle w:val="0"/>
        <w:spacing w:before="240" w:lineRule="auto"/>
        <w:ind w:firstLine="540"/>
        <w:jc w:val="both"/>
      </w:pPr>
      <w:r>
        <w:rPr>
          <w:sz w:val="24"/>
        </w:rPr>
        <w:t xml:space="preserve">скорая, в том числе скорая специализированная, медицинская помощь при заболеваниях, несчастных случаях, травмах, отравлениях и других состояниях, требующих срочного медицинского вмешательства, гражданам Российской Федерации и иным лицам, находящимся на ее территории, оказывается бесплатно;</w:t>
      </w:r>
    </w:p>
    <w:p>
      <w:pPr>
        <w:pStyle w:val="0"/>
        <w:spacing w:before="240" w:lineRule="auto"/>
        <w:ind w:firstLine="540"/>
        <w:jc w:val="both"/>
      </w:pPr>
      <w:r>
        <w:rPr>
          <w:sz w:val="24"/>
        </w:rPr>
        <w:t xml:space="preserve">вызовы, поступившие в диспетчерский пункт для оказания медицинской помощи в неотложной форме в часы работы амбулаторно-поликлинической службы, передаются в регистратуру поликлиники (амбулатории) для исполнения службой неотложной помощи.</w:t>
      </w:r>
    </w:p>
    <w:p>
      <w:pPr>
        <w:pStyle w:val="0"/>
        <w:spacing w:before="240" w:lineRule="auto"/>
        <w:ind w:firstLine="540"/>
        <w:jc w:val="both"/>
      </w:pPr>
      <w:r>
        <w:rPr>
          <w:sz w:val="24"/>
        </w:rPr>
        <w:t xml:space="preserve">Условия проведения дополнительных мероприятий по медицинской реабилитации в государственных бюджетных учреждениях здравоохранения Самарской области определяются приказом министерства здравоохранения Самарской области.</w:t>
      </w:r>
    </w:p>
    <w:p>
      <w:pPr>
        <w:pStyle w:val="0"/>
        <w:spacing w:before="240" w:lineRule="auto"/>
        <w:ind w:firstLine="540"/>
        <w:jc w:val="both"/>
      </w:pPr>
      <w:r>
        <w:rPr>
          <w:sz w:val="24"/>
        </w:rPr>
        <w:t xml:space="preserve">Реализация установленного законодательством Российской Федерации права внеочередного оказания медицинской помощи отдельным категориям граждан, включая участников СВО, а также членов семьи граждан, принимавших (принимающих) участие в СВО, в учреждениях здравоохранения Самарской области осуществляется в следующем порядке.</w:t>
      </w:r>
    </w:p>
    <w:p>
      <w:pPr>
        <w:pStyle w:val="0"/>
        <w:spacing w:before="240" w:lineRule="auto"/>
        <w:ind w:firstLine="540"/>
        <w:jc w:val="both"/>
      </w:pPr>
      <w:r>
        <w:rPr>
          <w:sz w:val="24"/>
        </w:rPr>
        <w:t xml:space="preserve">К категориям граждан, имеющих право на внеочередное оказание медицинской помощи, относятся:</w:t>
      </w:r>
    </w:p>
    <w:p>
      <w:pPr>
        <w:pStyle w:val="0"/>
        <w:spacing w:before="240" w:lineRule="auto"/>
        <w:ind w:firstLine="540"/>
        <w:jc w:val="both"/>
      </w:pPr>
      <w:r>
        <w:rPr>
          <w:sz w:val="24"/>
        </w:rPr>
        <w:t xml:space="preserve">граждане из числа лиц, указанных в </w:t>
      </w:r>
      <w:hyperlink w:history="0" r:id="rId167" w:tooltip="Федеральный закон от 12.01.1995 N 5-ФЗ (ред. от 04.08.2026) &quot;О ветеранах&quot; {КонсультантПлюс}">
        <w:r>
          <w:rPr>
            <w:sz w:val="24"/>
            <w:color w:val="0000ff"/>
          </w:rPr>
          <w:t xml:space="preserve">статьях 14</w:t>
        </w:r>
      </w:hyperlink>
      <w:r>
        <w:rPr>
          <w:sz w:val="24"/>
        </w:rPr>
        <w:t xml:space="preserve"> - </w:t>
      </w:r>
      <w:hyperlink w:history="0" r:id="rId168" w:tooltip="Федеральный закон от 12.01.1995 N 5-ФЗ (ред. от 04.08.2026) &quot;О ветеранах&quot; {КонсультантПлюс}">
        <w:r>
          <w:rPr>
            <w:sz w:val="24"/>
            <w:color w:val="0000ff"/>
          </w:rPr>
          <w:t xml:space="preserve">19</w:t>
        </w:r>
      </w:hyperlink>
      <w:r>
        <w:rPr>
          <w:sz w:val="24"/>
        </w:rPr>
        <w:t xml:space="preserve">, </w:t>
      </w:r>
      <w:hyperlink w:history="0" r:id="rId169" w:tooltip="Федеральный закон от 12.01.1995 N 5-ФЗ (ред. от 04.08.2026) &quot;О ветеранах&quot; {КонсультантПлюс}">
        <w:r>
          <w:rPr>
            <w:sz w:val="24"/>
            <w:color w:val="0000ff"/>
          </w:rPr>
          <w:t xml:space="preserve">21</w:t>
        </w:r>
      </w:hyperlink>
      <w:r>
        <w:rPr>
          <w:sz w:val="24"/>
        </w:rPr>
        <w:t xml:space="preserve"> Федерального закона "О ветеранах";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после абз. 77 </w:t>
            </w:r>
            <w:hyperlink w:history="0" r:id="rId17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7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лица, указанные в </w:t>
      </w:r>
      <w:hyperlink w:history="0" r:id="rId172"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N 327;</w:t>
      </w:r>
    </w:p>
    <w:p>
      <w:pPr>
        <w:pStyle w:val="0"/>
        <w:jc w:val="both"/>
      </w:pPr>
      <w:r>
        <w:rPr>
          <w:sz w:val="24"/>
        </w:rPr>
        <w:t xml:space="preserve">(абзац введен </w:t>
      </w:r>
      <w:hyperlink w:history="0" r:id="rId17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граждане, указанные в </w:t>
      </w:r>
      <w:hyperlink w:history="0" r:id="rId174"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пунктах 1</w:t>
        </w:r>
      </w:hyperlink>
      <w:r>
        <w:rPr>
          <w:sz w:val="24"/>
        </w:rPr>
        <w:t xml:space="preserve"> - </w:t>
      </w:r>
      <w:hyperlink w:history="0" r:id="rId175"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4</w:t>
        </w:r>
      </w:hyperlink>
      <w:r>
        <w:rPr>
          <w:sz w:val="24"/>
        </w:rPr>
        <w:t xml:space="preserve">, </w:t>
      </w:r>
      <w:hyperlink w:history="0" r:id="rId176"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6 части 1 статьи 13</w:t>
        </w:r>
      </w:hyperlink>
      <w:r>
        <w:rPr>
          <w:sz w:val="24"/>
        </w:rPr>
        <w:t xml:space="preserve"> Закона Российской Федерации "О социальной защите граждан, подвергшихся воздействию радиации вследствие катастрофы на Чернобыльской АЭС";</w:t>
      </w:r>
    </w:p>
    <w:p>
      <w:pPr>
        <w:pStyle w:val="0"/>
        <w:spacing w:before="240" w:lineRule="auto"/>
        <w:ind w:firstLine="540"/>
        <w:jc w:val="both"/>
      </w:pPr>
      <w:r>
        <w:rPr>
          <w:sz w:val="24"/>
        </w:rPr>
        <w:t xml:space="preserve">граждане Российской Федерации, подвергшиеся радиационному воздействию вследствие ядерных испытаний на Семипалатинском полигоне и получившие суммарную (накопленную) эффективную дозу облучения, превышающую 25 сЗв (бэр);</w:t>
      </w:r>
    </w:p>
    <w:p>
      <w:pPr>
        <w:pStyle w:val="0"/>
        <w:spacing w:before="240" w:lineRule="auto"/>
        <w:ind w:firstLine="540"/>
        <w:jc w:val="both"/>
      </w:pPr>
      <w:r>
        <w:rPr>
          <w:sz w:val="24"/>
        </w:rPr>
        <w:t xml:space="preserve">граждане из числа указанных в </w:t>
      </w:r>
      <w:hyperlink w:history="0" r:id="rId177"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с изм. и доп., вступ. в силу с 01.07.2024) {КонсультантПлюс}">
        <w:r>
          <w:rPr>
            <w:sz w:val="24"/>
            <w:color w:val="0000ff"/>
          </w:rPr>
          <w:t xml:space="preserve">статьях 2</w:t>
        </w:r>
      </w:hyperlink>
      <w:r>
        <w:rPr>
          <w:sz w:val="24"/>
        </w:rPr>
        <w:t xml:space="preserve"> - </w:t>
      </w:r>
      <w:hyperlink w:history="0" r:id="rId178"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с изм. и доп., вступ. в силу с 01.07.2024) {КонсультантПлюс}">
        <w:r>
          <w:rPr>
            <w:sz w:val="24"/>
            <w:color w:val="0000ff"/>
          </w:rPr>
          <w:t xml:space="preserve">6</w:t>
        </w:r>
      </w:hyperlink>
      <w:r>
        <w:rPr>
          <w:sz w:val="24"/>
        </w:rPr>
        <w:t xml:space="preserve">, </w:t>
      </w:r>
      <w:hyperlink w:history="0" r:id="rId179"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с изм. и доп., вступ. в силу с 01.07.2024) {КонсультантПлюс}">
        <w:r>
          <w:rPr>
            <w:sz w:val="24"/>
            <w:color w:val="0000ff"/>
          </w:rPr>
          <w:t xml:space="preserve">12</w:t>
        </w:r>
      </w:hyperlink>
      <w:r>
        <w:rPr>
          <w:sz w:val="24"/>
        </w:rPr>
        <w:t xml:space="preserve"> Федерального закона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pPr>
        <w:pStyle w:val="0"/>
        <w:spacing w:before="240" w:lineRule="auto"/>
        <w:ind w:firstLine="540"/>
        <w:jc w:val="both"/>
      </w:pPr>
      <w:r>
        <w:rPr>
          <w:sz w:val="24"/>
        </w:rPr>
        <w:t xml:space="preserve">Герои Социалистического Труда и полные кавалеры ордена Трудовой Славы;</w:t>
      </w:r>
    </w:p>
    <w:p>
      <w:pPr>
        <w:pStyle w:val="0"/>
        <w:spacing w:before="240" w:lineRule="auto"/>
        <w:ind w:firstLine="540"/>
        <w:jc w:val="both"/>
      </w:pPr>
      <w:r>
        <w:rPr>
          <w:sz w:val="24"/>
        </w:rPr>
        <w:t xml:space="preserve">Герои Советского Союза, Герои Российской Федерации и полные кавалеры ордена Славы;</w:t>
      </w:r>
    </w:p>
    <w:p>
      <w:pPr>
        <w:pStyle w:val="0"/>
        <w:spacing w:before="240" w:lineRule="auto"/>
        <w:ind w:firstLine="540"/>
        <w:jc w:val="both"/>
      </w:pPr>
      <w:r>
        <w:rPr>
          <w:sz w:val="24"/>
        </w:rPr>
        <w:t xml:space="preserve">реабилитированные лица;</w:t>
      </w:r>
    </w:p>
    <w:p>
      <w:pPr>
        <w:pStyle w:val="0"/>
        <w:spacing w:before="240" w:lineRule="auto"/>
        <w:ind w:firstLine="540"/>
        <w:jc w:val="both"/>
      </w:pPr>
      <w:r>
        <w:rPr>
          <w:sz w:val="24"/>
        </w:rPr>
        <w:t xml:space="preserve">лица, пострадавшие от политических репрессий;</w:t>
      </w:r>
    </w:p>
    <w:p>
      <w:pPr>
        <w:pStyle w:val="0"/>
        <w:spacing w:before="240" w:lineRule="auto"/>
        <w:ind w:firstLine="540"/>
        <w:jc w:val="both"/>
      </w:pPr>
      <w:r>
        <w:rPr>
          <w:sz w:val="24"/>
        </w:rPr>
        <w:t xml:space="preserve">инвалиды I и II групп, дети-инвалиды;</w:t>
      </w:r>
    </w:p>
    <w:p>
      <w:pPr>
        <w:pStyle w:val="0"/>
        <w:spacing w:before="240" w:lineRule="auto"/>
        <w:ind w:firstLine="540"/>
        <w:jc w:val="both"/>
      </w:pPr>
      <w:r>
        <w:rPr>
          <w:sz w:val="24"/>
        </w:rPr>
        <w:t xml:space="preserve">лица, награжденные знаком "Почетный донор России";</w:t>
      </w:r>
    </w:p>
    <w:p>
      <w:pPr>
        <w:pStyle w:val="0"/>
        <w:spacing w:before="240" w:lineRule="auto"/>
        <w:ind w:firstLine="540"/>
        <w:jc w:val="both"/>
      </w:pPr>
      <w:r>
        <w:rPr>
          <w:sz w:val="24"/>
        </w:rPr>
        <w:t xml:space="preserve">лица, нуждающиеся в экстренной и неотложной медицинской помощи;</w:t>
      </w:r>
    </w:p>
    <w:p>
      <w:pPr>
        <w:pStyle w:val="0"/>
        <w:spacing w:before="240" w:lineRule="auto"/>
        <w:ind w:firstLine="540"/>
        <w:jc w:val="both"/>
      </w:pPr>
      <w:r>
        <w:rPr>
          <w:sz w:val="24"/>
        </w:rPr>
        <w:t xml:space="preserve">медицинские работники;</w:t>
      </w:r>
    </w:p>
    <w:p>
      <w:pPr>
        <w:pStyle w:val="0"/>
        <w:spacing w:before="240" w:lineRule="auto"/>
        <w:ind w:firstLine="540"/>
        <w:jc w:val="both"/>
      </w:pPr>
      <w:r>
        <w:rPr>
          <w:sz w:val="24"/>
        </w:rPr>
        <w:t xml:space="preserve">беременные женщины;</w:t>
      </w:r>
    </w:p>
    <w:p>
      <w:pPr>
        <w:pStyle w:val="0"/>
        <w:spacing w:before="240" w:lineRule="auto"/>
        <w:ind w:firstLine="540"/>
        <w:jc w:val="both"/>
      </w:pPr>
      <w:r>
        <w:rPr>
          <w:sz w:val="24"/>
        </w:rPr>
        <w:t xml:space="preserve">социальные работники при исполнении ими служебных обязанностей по предоставлению социальных услуг гражданам пожилого возраста и инвалидам;</w:t>
      </w:r>
    </w:p>
    <w:p>
      <w:pPr>
        <w:pStyle w:val="0"/>
        <w:spacing w:before="240" w:lineRule="auto"/>
        <w:ind w:firstLine="540"/>
        <w:jc w:val="both"/>
      </w:pPr>
      <w:r>
        <w:rPr>
          <w:sz w:val="24"/>
        </w:rPr>
        <w:t xml:space="preserve">спасатели профессиональных аварийно-спасательных служб, профессиональных аварийно-спасательных формирований, пострадавшие в ходе исполнения обязанностей, возложенных на них трудовым договором;</w:t>
      </w:r>
    </w:p>
    <w:p>
      <w:pPr>
        <w:pStyle w:val="0"/>
        <w:spacing w:before="240" w:lineRule="auto"/>
        <w:ind w:firstLine="540"/>
        <w:jc w:val="both"/>
      </w:pPr>
      <w:r>
        <w:rPr>
          <w:sz w:val="24"/>
        </w:rPr>
        <w:t xml:space="preserve">граждане Российской Федерации, постоянно проживающие на территории Самарской области, родившиеся на территории СССР в период с 3 сентября 1927 года по 3 сентября 1945 года включительно;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93 </w:t>
            </w:r>
            <w:hyperlink w:history="0" r:id="rId18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8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абзац утратил силу. - </w:t>
      </w:r>
      <w:hyperlink w:history="0" r:id="rId18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иные лица в соответствии с законодательством Российской Федерации и Самарской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95 </w:t>
            </w:r>
            <w:hyperlink w:history="0" r:id="rId18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8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Основанием для внеочередного оказания медицинской помощи является документ, подтверждающий право вышеуказанных категорий граждан на внеочередное оказание медицинской помощи, за исключением лиц, указанных в </w:t>
      </w:r>
      <w:hyperlink w:history="0" r:id="rId185"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N 327.</w:t>
      </w:r>
    </w:p>
    <w:p>
      <w:pPr>
        <w:pStyle w:val="0"/>
        <w:jc w:val="both"/>
      </w:pPr>
      <w:r>
        <w:rPr>
          <w:sz w:val="24"/>
        </w:rPr>
        <w:t xml:space="preserve">(в ред. </w:t>
      </w:r>
      <w:hyperlink w:history="0" r:id="rId18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после абз. 95 </w:t>
            </w:r>
            <w:hyperlink w:history="0" r:id="rId18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8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"Для лиц, указанных в </w:t>
      </w:r>
      <w:hyperlink w:history="0" r:id="rId189"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N 327, подтверждение статуса лица, имеющего право на внеочередную медицинскую помощь, осуществляется:</w:t>
      </w:r>
    </w:p>
    <w:p>
      <w:pPr>
        <w:pStyle w:val="0"/>
        <w:jc w:val="both"/>
      </w:pPr>
      <w:r>
        <w:rPr>
          <w:sz w:val="24"/>
        </w:rPr>
        <w:t xml:space="preserve">(абзац введен </w:t>
      </w:r>
      <w:hyperlink w:history="0" r:id="rId19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w:t>
            </w:r>
            <w:hyperlink w:history="0" r:id="rId19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9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а) медицинской организацией самостоятельно с использованием единой системы межведомственного электронного взаимодействия (далее - СМЭВ) путем направления запроса в Министерство обороны Российской Федерации или иные уполномоченные федеральные органы исполнительной власти;</w:t>
      </w:r>
    </w:p>
    <w:p>
      <w:pPr>
        <w:pStyle w:val="0"/>
        <w:jc w:val="both"/>
      </w:pPr>
      <w:r>
        <w:rPr>
          <w:sz w:val="24"/>
        </w:rPr>
        <w:t xml:space="preserve">(пп. "а" введен </w:t>
      </w:r>
      <w:hyperlink w:history="0" r:id="rId19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w:t>
            </w:r>
            <w:hyperlink w:history="0" r:id="rId19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9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б) на основании сведений, содержащихся в государственных информационных системах Самарской области (в том числе в Единой государственной информационной системе социального обеспечения (ЕГИССО), интегрированных с федеральными информационными системами;</w:t>
      </w:r>
    </w:p>
    <w:p>
      <w:pPr>
        <w:pStyle w:val="0"/>
        <w:jc w:val="both"/>
      </w:pPr>
      <w:r>
        <w:rPr>
          <w:sz w:val="24"/>
        </w:rPr>
        <w:t xml:space="preserve">(пп. "б" введен </w:t>
      </w:r>
      <w:hyperlink w:history="0" r:id="rId19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w:t>
            </w:r>
            <w:hyperlink w:history="0" r:id="rId19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19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на основании электронной справки, представленной гражданином с использованием единого портала государственных и муниципальных услуг (функций) (</w:t>
      </w:r>
      <w:hyperlink w:history="0" r:id="rId199">
        <w:r>
          <w:rPr>
            <w:sz w:val="24"/>
            <w:color w:val="0000ff"/>
          </w:rPr>
          <w:t xml:space="preserve">www.gosuslugi.ru</w:t>
        </w:r>
      </w:hyperlink>
      <w:r>
        <w:rPr>
          <w:sz w:val="24"/>
        </w:rPr>
        <w:t xml:space="preserve">) или регионального портала государственных и муниципальных услуг (функций) Самарской области.</w:t>
      </w:r>
    </w:p>
    <w:p>
      <w:pPr>
        <w:pStyle w:val="0"/>
        <w:jc w:val="both"/>
      </w:pPr>
      <w:r>
        <w:rPr>
          <w:sz w:val="24"/>
        </w:rPr>
        <w:t xml:space="preserve">(пп. "в" введен </w:t>
      </w:r>
      <w:hyperlink w:history="0" r:id="rId20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w:t>
            </w:r>
            <w:hyperlink w:history="0" r:id="rId20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20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целях обеспечения единого учета предоставляемых мер поддержки и исключения дублирования запросов органы исполнительной власти Самарской области обеспечивают интеграцию государственных информационных систем Самарской области, используемых для предоставления мер поддержки, с региональным сервисом "Возвращение" и иными региональными информационными системами, предназначенными для оказания мер поддержки участникам СВО и членам их семей.</w:t>
      </w:r>
    </w:p>
    <w:p>
      <w:pPr>
        <w:pStyle w:val="0"/>
        <w:jc w:val="both"/>
      </w:pPr>
      <w:r>
        <w:rPr>
          <w:sz w:val="24"/>
        </w:rPr>
        <w:t xml:space="preserve">(абзац введен </w:t>
      </w:r>
      <w:hyperlink w:history="0" r:id="rId20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w:t>
            </w:r>
            <w:hyperlink w:history="0" r:id="rId20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20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Представление гражданином документа на бумажном носителе, подтверждающего его статус, не требуется. При обращении гражданина в медицинскую организацию и отсутствии у медицинской организации возможности подтвердить его статус с использованием СМЭВ в момент обращения медицинская организация оказывает медицинскую помощь во внеочередном порядке с последующим направлением межведомственного запроса.</w:t>
      </w:r>
    </w:p>
    <w:p>
      <w:pPr>
        <w:pStyle w:val="0"/>
        <w:jc w:val="both"/>
      </w:pPr>
      <w:r>
        <w:rPr>
          <w:sz w:val="24"/>
        </w:rPr>
        <w:t xml:space="preserve">(абзац введен </w:t>
      </w:r>
      <w:hyperlink w:history="0" r:id="rId20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w:t>
            </w:r>
            <w:hyperlink w:history="0" r:id="rId20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20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Медицинские организации, подведомственные министерству здравоохранения Самарской области, обеспечивают:</w:t>
      </w:r>
    </w:p>
    <w:p>
      <w:pPr>
        <w:pStyle w:val="0"/>
        <w:jc w:val="both"/>
      </w:pPr>
      <w:r>
        <w:rPr>
          <w:sz w:val="24"/>
        </w:rPr>
        <w:t xml:space="preserve">(абзац введен </w:t>
      </w:r>
      <w:hyperlink w:history="0" r:id="rId20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w:t>
            </w:r>
            <w:hyperlink w:history="0" r:id="rId21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21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а) техническую возможность направления запросов и получения сведений с использованием СМЭВ для подтверждения статуса лица, имеющего право на внеочередную медицинскую помощь;</w:t>
      </w:r>
    </w:p>
    <w:p>
      <w:pPr>
        <w:pStyle w:val="0"/>
        <w:jc w:val="both"/>
      </w:pPr>
      <w:r>
        <w:rPr>
          <w:sz w:val="24"/>
        </w:rPr>
        <w:t xml:space="preserve">(пп. "а" введен </w:t>
      </w:r>
      <w:hyperlink w:history="0" r:id="rId21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w:t>
            </w:r>
            <w:hyperlink w:history="0" r:id="rId21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21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б) информирование граждан о возможности получения внеочередной медицинской помощи без представления документов на бумажном носителе;</w:t>
      </w:r>
    </w:p>
    <w:p>
      <w:pPr>
        <w:pStyle w:val="0"/>
        <w:jc w:val="both"/>
      </w:pPr>
      <w:r>
        <w:rPr>
          <w:sz w:val="24"/>
        </w:rPr>
        <w:t xml:space="preserve">(пп. "б" введен </w:t>
      </w:r>
      <w:hyperlink w:history="0" r:id="rId21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разд. VII, введенного </w:t>
            </w:r>
            <w:hyperlink w:history="0" r:id="rId21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 области от 28.08.2026 N 567, </w:t>
            </w:r>
            <w:hyperlink w:history="0" r:id="rId21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ведение учета случаев оказания внеочередной медицинской помощи лицам, указанным в </w:t>
      </w:r>
      <w:hyperlink w:history="0" r:id="rId218"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N 327, в электронном виде.</w:t>
      </w:r>
    </w:p>
    <w:p>
      <w:pPr>
        <w:pStyle w:val="0"/>
        <w:jc w:val="both"/>
      </w:pPr>
      <w:r>
        <w:rPr>
          <w:sz w:val="24"/>
        </w:rPr>
        <w:t xml:space="preserve">(пп. "в" введен </w:t>
      </w:r>
      <w:hyperlink w:history="0" r:id="rId21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Самарской области от 28.08.2026 N 567)</w:t>
      </w:r>
    </w:p>
    <w:p>
      <w:pPr>
        <w:pStyle w:val="0"/>
        <w:spacing w:before="240" w:lineRule="auto"/>
        <w:ind w:firstLine="540"/>
        <w:jc w:val="both"/>
      </w:pPr>
      <w:r>
        <w:rPr>
          <w:sz w:val="24"/>
        </w:rPr>
        <w:t xml:space="preserve">В регистратуре медицинских организаций, отделениях стационара и приемном отделении размещается информация о перечне отдельных категорий граждан и порядке реализации права внеочередного оказания медицинской помощи в медицинских организациях Самарской области.</w:t>
      </w:r>
    </w:p>
    <w:p>
      <w:pPr>
        <w:pStyle w:val="0"/>
        <w:spacing w:before="240" w:lineRule="auto"/>
        <w:ind w:firstLine="540"/>
        <w:jc w:val="both"/>
      </w:pPr>
      <w:r>
        <w:rPr>
          <w:sz w:val="24"/>
        </w:rPr>
        <w:t xml:space="preserve">Плановая медицинская помощь в амбулаторных условиях оказывается гражданам во внеочередном порядке по месту прикрепления.</w:t>
      </w:r>
    </w:p>
    <w:p>
      <w:pPr>
        <w:pStyle w:val="0"/>
        <w:spacing w:before="240" w:lineRule="auto"/>
        <w:ind w:firstLine="540"/>
        <w:jc w:val="both"/>
      </w:pPr>
      <w:r>
        <w:rPr>
          <w:sz w:val="24"/>
        </w:rPr>
        <w:t xml:space="preserve">Граждане, нуждающиеся в оказании амбулаторно-поликлинической помощи, обращаются в регистратуру медицинской организации, где амбулаторные медицинские карты таких граждан маркируются литерой "Л".</w:t>
      </w:r>
    </w:p>
    <w:p>
      <w:pPr>
        <w:pStyle w:val="0"/>
        <w:spacing w:before="240" w:lineRule="auto"/>
        <w:ind w:firstLine="540"/>
        <w:jc w:val="both"/>
      </w:pPr>
      <w:r>
        <w:rPr>
          <w:sz w:val="24"/>
        </w:rPr>
        <w:t xml:space="preserve">Работник регистратуры медицинской организации доставляет медицинскую карту гражданина с литерой "Л" врачу соответствующей специальности, который, в свою очередь, организует внеочередной прием гражданина.</w:t>
      </w:r>
    </w:p>
    <w:p>
      <w:pPr>
        <w:pStyle w:val="0"/>
        <w:spacing w:before="240" w:lineRule="auto"/>
        <w:ind w:firstLine="540"/>
        <w:jc w:val="both"/>
      </w:pPr>
      <w:r>
        <w:rPr>
          <w:sz w:val="24"/>
        </w:rPr>
        <w:t xml:space="preserve">Медицинские работники, осуществляющие прием больных, информируют их о преимущественном праве граждан на внеочередной прием и оказание медицинской помощи.</w:t>
      </w:r>
    </w:p>
    <w:p>
      <w:pPr>
        <w:pStyle w:val="0"/>
        <w:spacing w:before="240" w:lineRule="auto"/>
        <w:ind w:firstLine="540"/>
        <w:jc w:val="both"/>
      </w:pPr>
      <w:r>
        <w:rPr>
          <w:sz w:val="24"/>
        </w:rPr>
        <w:t xml:space="preserve">При необходимости выполнения диагностических исследований и лечебных манипуляций лечащий врач организует их предоставление вне очереди, формируемой в медицинском учреждении.</w:t>
      </w:r>
    </w:p>
    <w:p>
      <w:pPr>
        <w:pStyle w:val="0"/>
        <w:spacing w:before="240" w:lineRule="auto"/>
        <w:ind w:firstLine="540"/>
        <w:jc w:val="both"/>
      </w:pPr>
      <w:r>
        <w:rPr>
          <w:sz w:val="24"/>
        </w:rPr>
        <w:t xml:space="preserve">Предоставление плановой стационарной медицинской помощи вышеуказанным категориям граждан осуществляется по направлению, выданному лечащим врачом с пометкой о льготе, во внеочередном порядке, о чем делается соответствующая запись в листе ожидания. Медицинские организации, оказывающие стационарную медицинскую помощь, организуют внеочередную плановую госпитализацию гражданина.</w:t>
      </w:r>
    </w:p>
    <w:p>
      <w:pPr>
        <w:pStyle w:val="0"/>
        <w:spacing w:before="240" w:lineRule="auto"/>
        <w:ind w:firstLine="540"/>
        <w:jc w:val="both"/>
      </w:pPr>
      <w:r>
        <w:rPr>
          <w:sz w:val="24"/>
        </w:rPr>
        <w:t xml:space="preserve">Контроль за соблюдением права на внеочередное оказание медицинской помощи гражданам осуществляется руководителями медицинских организаций, министерством здравоохранения Самарской области.</w:t>
      </w:r>
    </w:p>
    <w:p>
      <w:pPr>
        <w:pStyle w:val="0"/>
        <w:spacing w:before="240" w:lineRule="auto"/>
        <w:ind w:firstLine="540"/>
        <w:jc w:val="both"/>
      </w:pPr>
      <w:r>
        <w:rPr>
          <w:sz w:val="24"/>
        </w:rPr>
        <w:t xml:space="preserve">В случае обращения нескольких граждан, имеющих право на внеочередное оказание медицинской помощи, плановая помощь оказывается в порядке поступления обращений.</w:t>
      </w:r>
    </w:p>
    <w:p>
      <w:pPr>
        <w:pStyle w:val="0"/>
        <w:spacing w:before="240" w:lineRule="auto"/>
        <w:ind w:firstLine="540"/>
        <w:jc w:val="both"/>
      </w:pPr>
      <w:r>
        <w:rPr>
          <w:sz w:val="24"/>
        </w:rPr>
        <w:t xml:space="preserve">Обеспечение граждан лекарственными препаратами,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осуществляется:</w:t>
      </w:r>
    </w:p>
    <w:p>
      <w:pPr>
        <w:pStyle w:val="0"/>
        <w:spacing w:before="240" w:lineRule="auto"/>
        <w:ind w:firstLine="540"/>
        <w:jc w:val="both"/>
      </w:pPr>
      <w:r>
        <w:rPr>
          <w:sz w:val="24"/>
        </w:rPr>
        <w:t xml:space="preserve">при амбулаторном лечении - за счет средств граждан, за исключением лиц, имеющих право на льготное лекарственное обеспечение;</w:t>
      </w:r>
    </w:p>
    <w:p>
      <w:pPr>
        <w:pStyle w:val="0"/>
        <w:spacing w:before="240" w:lineRule="auto"/>
        <w:ind w:firstLine="540"/>
        <w:jc w:val="both"/>
      </w:pPr>
      <w:r>
        <w:rPr>
          <w:sz w:val="24"/>
        </w:rPr>
        <w:t xml:space="preserve">при лечении в условиях дневного стационара (за исключением лечебного питания) - за счет средств ОМС и соответствующего бюджета;</w:t>
      </w:r>
    </w:p>
    <w:p>
      <w:pPr>
        <w:pStyle w:val="0"/>
        <w:spacing w:before="240" w:lineRule="auto"/>
        <w:ind w:firstLine="540"/>
        <w:jc w:val="both"/>
      </w:pPr>
      <w:r>
        <w:rPr>
          <w:sz w:val="24"/>
        </w:rPr>
        <w:t xml:space="preserve">при лечении в условиях круглосуточного стационара - за счет средств ОМС и соответствующего бюджета.</w:t>
      </w:r>
    </w:p>
    <w:p>
      <w:pPr>
        <w:pStyle w:val="0"/>
        <w:spacing w:before="240" w:lineRule="auto"/>
        <w:ind w:firstLine="540"/>
        <w:jc w:val="both"/>
      </w:pPr>
      <w:r>
        <w:rPr>
          <w:sz w:val="24"/>
        </w:rPr>
        <w:t xml:space="preserve">Порядок обеспечения граждан лекарственными препаратами, медицинскими изделиями, специализированными продуктами лечебного питания регулируется </w:t>
      </w:r>
      <w:hyperlink w:history="0" r:id="rId220"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частью 5 статьи 37</w:t>
        </w:r>
      </w:hyperlink>
      <w:r>
        <w:rPr>
          <w:sz w:val="24"/>
        </w:rPr>
        <w:t xml:space="preserve">, </w:t>
      </w:r>
      <w:hyperlink w:history="0" r:id="rId221"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48</w:t>
        </w:r>
      </w:hyperlink>
      <w:r>
        <w:rPr>
          <w:sz w:val="24"/>
        </w:rPr>
        <w:t xml:space="preserve">, </w:t>
      </w:r>
      <w:hyperlink w:history="0" r:id="rId22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частями 2</w:t>
        </w:r>
      </w:hyperlink>
      <w:r>
        <w:rPr>
          <w:sz w:val="24"/>
        </w:rPr>
        <w:t xml:space="preserve">, </w:t>
      </w:r>
      <w:hyperlink w:history="0" r:id="rId22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3 статьи 80</w:t>
        </w:r>
      </w:hyperlink>
      <w:r>
        <w:rPr>
          <w:sz w:val="24"/>
        </w:rPr>
        <w:t xml:space="preserve"> Федерального закона "Об основах охраны здоровья граждан в Российской Федерации", </w:t>
      </w:r>
      <w:hyperlink w:history="0" r:id="rId224" w:tooltip="Приказ Минздравсоцразвития России от 12.02.2007 N 110 (ред. от 24.11.2021) &quot;О порядке назначения и выписывания лекарственных препаратов, изделий медицинского назначения и специализированных продуктов лечебного питания&quot; (вместе с &quot;Инструкцией по заполнению формы N 148-1/у-88 &quot;Рецептурный бланк&quot;, &quot;Инструкцией по заполнению формы N 107-1/у &quot;Рецептурный бланк&quot;, &quot;Инструкцией по заполнению формы N 148-1/у-04 (л) &quot;Рецепт&quot; и формы N 148-1/у-06 (л) &quot;Рецепт&quot;, &quot;Инструкцией о порядке назначения лекарственных препаратов {КонсультантПлюс}">
        <w:r>
          <w:rPr>
            <w:sz w:val="24"/>
            <w:color w:val="0000ff"/>
          </w:rPr>
          <w:t xml:space="preserve">приказом</w:t>
        </w:r>
      </w:hyperlink>
      <w:r>
        <w:rPr>
          <w:sz w:val="24"/>
        </w:rPr>
        <w:t xml:space="preserve"> Министерства здравоохранения и социального развития Российской Федерации от 12.02.2007 N 110 "О порядке назначения и выписывания лекарственных препаратов, изделий медицинского назначения и специализированных продуктов лечебного питания", приказами Министерства здравоохранения Российской Федерации от 24.11.2021 </w:t>
      </w:r>
      <w:hyperlink w:history="0" r:id="rId225"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4"/>
            <w:color w:val="0000ff"/>
          </w:rPr>
          <w:t xml:space="preserve">N 1094н</w:t>
        </w:r>
      </w:hyperlink>
      <w:r>
        <w:rPr>
          <w:sz w:val="24"/>
        </w:rPr>
        <w:t xml:space="preserve">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от 20.12.2012 </w:t>
      </w:r>
      <w:hyperlink w:history="0" r:id="rId226" w:tooltip="Приказ Минздрава России от 20.12.2012 N 1181н &quot;Об утверждении порядка назначения и выписывания медицинских изделий, а также форм рецептурных бланков на медицинские изделия и порядка оформления указанных бланков, их учета и хранения&quot; (Зарегистрировано в Минюсте России 25.06.2013 N 28882) {КонсультантПлюс}">
        <w:r>
          <w:rPr>
            <w:sz w:val="24"/>
            <w:color w:val="0000ff"/>
          </w:rPr>
          <w:t xml:space="preserve">N 1181н</w:t>
        </w:r>
      </w:hyperlink>
      <w:r>
        <w:rPr>
          <w:sz w:val="24"/>
        </w:rPr>
        <w:t xml:space="preserve"> "Об утверждении порядка назначения и выписывания медицинских изделий, а также форм рецептурных бланков на медицинские изделия и порядка оформления указанных бланков, их учета и хранения".</w:t>
      </w:r>
    </w:p>
    <w:p>
      <w:pPr>
        <w:pStyle w:val="0"/>
        <w:spacing w:before="240" w:lineRule="auto"/>
        <w:ind w:firstLine="540"/>
        <w:jc w:val="both"/>
      </w:pPr>
      <w:r>
        <w:rPr>
          <w:sz w:val="24"/>
        </w:rPr>
        <w:t xml:space="preserve">Лица, получающие лечение в круглосуточных стационарах, обеспечиваются лечебным питанием в соответствии с </w:t>
      </w:r>
      <w:hyperlink w:history="0" r:id="rId227" w:tooltip="Приказ Минздрава России от 23.09.2020 N 1008н &quot;Об утверждении порядка обеспечения пациентов лечебным питанием&quot; (Зарегистрировано в Минюсте России 30.09.2020 N 60137) {КонсультантПлюс}">
        <w:r>
          <w:rPr>
            <w:sz w:val="24"/>
            <w:color w:val="0000ff"/>
          </w:rPr>
          <w:t xml:space="preserve">порядком</w:t>
        </w:r>
      </w:hyperlink>
      <w:r>
        <w:rPr>
          <w:sz w:val="24"/>
        </w:rPr>
        <w:t xml:space="preserve"> обеспечения пациентов лечебным питанием, утвержденным приказом Министерства здравоохранения Российской Федерации от 23.09.2020 N 1008н, приказами Министерства здравоохранения Российской Федерации от 05.08.2003 </w:t>
      </w:r>
      <w:hyperlink w:history="0" r:id="rId228" w:tooltip="Приказ Минздрава России от 05.08.2003 N 330 (ред. от 19.02.2024) &quot;О мерах по совершенствованию лечебного питания в лечебно-профилактических учреждениях Российской Федерации&quot; (вместе с &quot;Положением об организации деятельности врача-диетолога&quot;, &quot;Положением об организации деятельности медицинской сестры диетической&quot;, &quot;Положением о Совете по лечебному питанию лечебно-профилактических учреждений&quot;, &quot;Инструкцией по организации лечебного питания в лечебно-профилактических учреждениях&quot;) (Зарегистрировано в Минюсте Ро {КонсультантПлюс}">
        <w:r>
          <w:rPr>
            <w:sz w:val="24"/>
            <w:color w:val="0000ff"/>
          </w:rPr>
          <w:t xml:space="preserve">N 330</w:t>
        </w:r>
      </w:hyperlink>
      <w:r>
        <w:rPr>
          <w:sz w:val="24"/>
        </w:rPr>
        <w:t xml:space="preserve"> "О мерах по совершенствованию лечебного питания в лечебно-профилактических учреждениях Российской Федерации", от 21.06.2013 </w:t>
      </w:r>
      <w:hyperlink w:history="0" r:id="rId229"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sz w:val="24"/>
            <w:color w:val="0000ff"/>
          </w:rPr>
          <w:t xml:space="preserve">N 395н</w:t>
        </w:r>
      </w:hyperlink>
      <w:r>
        <w:rPr>
          <w:sz w:val="24"/>
        </w:rPr>
        <w:t xml:space="preserve"> "Об утверждении норм лечебного питания".</w:t>
      </w:r>
    </w:p>
    <w:p>
      <w:pPr>
        <w:pStyle w:val="0"/>
        <w:spacing w:before="240" w:lineRule="auto"/>
        <w:ind w:firstLine="540"/>
        <w:jc w:val="both"/>
      </w:pPr>
      <w:r>
        <w:rPr>
          <w:sz w:val="24"/>
        </w:rPr>
        <w:t xml:space="preserve">Обеспечение донорской кровью и ее компонентами осуществляется государственным бюджетным учреждением здравоохранения "Самарская областная клиническая станция переливания крови" по заявкам государственных бюджетных учреждений здравоохранения Самарской области в пределах установленного министерством здравоохранения Самарской области государственного задания.</w:t>
      </w:r>
    </w:p>
    <w:p>
      <w:pPr>
        <w:pStyle w:val="0"/>
        <w:spacing w:before="240" w:lineRule="auto"/>
        <w:ind w:firstLine="540"/>
        <w:jc w:val="both"/>
      </w:pPr>
      <w:r>
        <w:rPr>
          <w:sz w:val="24"/>
        </w:rPr>
        <w:t xml:space="preserve">Обеспечение граждан, в том числе участников СВО, лекарственными препаратами, медицинскими изделиями, специализированными продуктами лечебного питания при оказании первичной медико-санитарной помощи осуществляется в следующем порядке.</w:t>
      </w:r>
    </w:p>
    <w:p>
      <w:pPr>
        <w:pStyle w:val="0"/>
        <w:spacing w:before="240" w:lineRule="auto"/>
        <w:ind w:firstLine="540"/>
        <w:jc w:val="both"/>
      </w:pPr>
      <w:r>
        <w:rPr>
          <w:sz w:val="24"/>
        </w:rPr>
        <w:t xml:space="preserve">Назначение лекарственных препаратов и оформление рецептов осуществляется в порядке, установленном Министерством здравоохранения Российской Федерации, медицинскими работниками медицинских организаций, включенных в перечень медицинских организаций, участвующих в реализации Программы, в амбулаторных условиях.</w:t>
      </w:r>
    </w:p>
    <w:p>
      <w:pPr>
        <w:pStyle w:val="0"/>
        <w:spacing w:before="240" w:lineRule="auto"/>
        <w:ind w:firstLine="540"/>
        <w:jc w:val="both"/>
      </w:pPr>
      <w:r>
        <w:rPr>
          <w:sz w:val="24"/>
        </w:rPr>
        <w:t xml:space="preserve">Назначение лекарственных препаратов и выписка рецептов осуществляются:</w:t>
      </w:r>
    </w:p>
    <w:p>
      <w:pPr>
        <w:pStyle w:val="0"/>
        <w:spacing w:before="240" w:lineRule="auto"/>
        <w:ind w:firstLine="540"/>
        <w:jc w:val="both"/>
      </w:pPr>
      <w:r>
        <w:rPr>
          <w:sz w:val="24"/>
        </w:rPr>
        <w:t xml:space="preserve">лечащим врачом;</w:t>
      </w:r>
    </w:p>
    <w:p>
      <w:pPr>
        <w:pStyle w:val="0"/>
        <w:spacing w:before="240" w:lineRule="auto"/>
        <w:ind w:firstLine="540"/>
        <w:jc w:val="both"/>
      </w:pPr>
      <w:r>
        <w:rPr>
          <w:sz w:val="24"/>
        </w:rPr>
        <w:t xml:space="preserve">фельдшером, акушером в случаях, установленных </w:t>
      </w:r>
      <w:hyperlink w:history="0" r:id="rId230"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 {КонсультантПлюс}">
        <w:r>
          <w:rPr>
            <w:sz w:val="24"/>
            <w:color w:val="0000ff"/>
          </w:rPr>
          <w:t xml:space="preserve">приказом</w:t>
        </w:r>
      </w:hyperlink>
      <w:r>
        <w:rPr>
          <w:sz w:val="24"/>
        </w:rPr>
        <w:t xml:space="preserve"> Министерства здравоохранения Российской Федерации от 27.03.2025 N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При проведении лечения в амбулаторных условиях лекарственное обеспечение осуществляется за счет личных средств граждан, за исключением отдельных категорий граждан, имеющих право на получение соответствующих мер социальной поддержки, установленных федеральным или региональным законодательством.</w:t>
      </w:r>
    </w:p>
    <w:p>
      <w:pPr>
        <w:pStyle w:val="0"/>
        <w:spacing w:before="240" w:lineRule="auto"/>
        <w:ind w:firstLine="540"/>
        <w:jc w:val="both"/>
      </w:pPr>
      <w:r>
        <w:rPr>
          <w:sz w:val="24"/>
        </w:rPr>
        <w:t xml:space="preserve">Лечащий врач, рекомендуя лекарственный препарат, медицинское изделие, специализированный продукт лечебного питания, обязан информировать пациента о возможности получения им соответствующего лекарственного препарата, медицинского изделия, специализированного продукта лечебного питания без взимания платы согласно законодательству Российской Федерации.</w:t>
      </w:r>
    </w:p>
    <w:p>
      <w:pPr>
        <w:pStyle w:val="0"/>
        <w:spacing w:before="240" w:lineRule="auto"/>
        <w:ind w:firstLine="540"/>
        <w:jc w:val="both"/>
      </w:pPr>
      <w:r>
        <w:rPr>
          <w:sz w:val="24"/>
        </w:rPr>
        <w:t xml:space="preserve">При оказании медицинской помощи в амбулаторных условиях осуществляется обеспечение:</w:t>
      </w:r>
    </w:p>
    <w:p>
      <w:pPr>
        <w:pStyle w:val="0"/>
        <w:spacing w:before="240" w:lineRule="auto"/>
        <w:ind w:firstLine="540"/>
        <w:jc w:val="both"/>
      </w:pPr>
      <w:r>
        <w:rPr>
          <w:sz w:val="24"/>
        </w:rPr>
        <w:t xml:space="preserve">бесплатно необходимыми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граждан, имеющих право на получение государственной социальной помощи в виде набора социальных услуг, по рецептам врача (фельдшера) в рамках перечней, утвержденных Правительством Российской Федерации;</w:t>
      </w:r>
    </w:p>
    <w:p>
      <w:pPr>
        <w:pStyle w:val="0"/>
        <w:spacing w:before="240" w:lineRule="auto"/>
        <w:ind w:firstLine="540"/>
        <w:jc w:val="both"/>
      </w:pPr>
      <w:r>
        <w:rPr>
          <w:sz w:val="24"/>
        </w:rPr>
        <w:t xml:space="preserve">бесплатно лекарственными препаратами, предназначенными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утверждаемому Правительством Российской Федерации;</w:t>
      </w:r>
    </w:p>
    <w:p>
      <w:pPr>
        <w:pStyle w:val="0"/>
        <w:spacing w:before="240" w:lineRule="auto"/>
        <w:ind w:firstLine="540"/>
        <w:jc w:val="both"/>
      </w:pPr>
      <w:r>
        <w:rPr>
          <w:sz w:val="24"/>
        </w:rPr>
        <w:t xml:space="preserve">бесплатно за счет бюджетных ассигнований областного бюджета лекарственными препаратами, медицинскими изделиями по рецептам врачей, а также с 50-процентной скидкой лекарственными препаратами по рецептам врачей в соответствии с </w:t>
      </w:r>
      <w:hyperlink w:history="0" w:anchor="P9530" w:tooltip="ПЕРЕЧЕНЬ">
        <w:r>
          <w:rPr>
            <w:sz w:val="24"/>
            <w:color w:val="0000ff"/>
          </w:rPr>
          <w:t xml:space="preserve">перечнем</w:t>
        </w:r>
      </w:hyperlink>
      <w:r>
        <w:rPr>
          <w:sz w:val="24"/>
        </w:rPr>
        <w:t xml:space="preserve"> согласно приложению 1 к Программе, для граждан, имеющих право в соответствии с перечнем групп населения и категорий заболеваний согласно </w:t>
      </w:r>
      <w:hyperlink w:history="0" w:anchor="P13131" w:tooltip="ПЕРЕЧЕНЬ">
        <w:r>
          <w:rPr>
            <w:sz w:val="24"/>
            <w:color w:val="0000ff"/>
          </w:rPr>
          <w:t xml:space="preserve">приложению 2</w:t>
        </w:r>
      </w:hyperlink>
      <w:r>
        <w:rPr>
          <w:sz w:val="24"/>
        </w:rPr>
        <w:t xml:space="preserve"> к Программе.</w:t>
      </w:r>
    </w:p>
    <w:p>
      <w:pPr>
        <w:pStyle w:val="0"/>
        <w:spacing w:before="240" w:lineRule="auto"/>
        <w:ind w:firstLine="540"/>
        <w:jc w:val="both"/>
      </w:pPr>
      <w:r>
        <w:rPr>
          <w:sz w:val="24"/>
        </w:rPr>
        <w:t xml:space="preserve">Обеспечение граждан лекарственными препаратами, изделиями медицинского назначения и лечебным питанием, в том числе специализированными продуктами лечебного питания, осуществляется в соответствии со стандартами медицинской помощи, утвержденными в установленном порядке.</w:t>
      </w:r>
    </w:p>
    <w:p>
      <w:pPr>
        <w:pStyle w:val="0"/>
        <w:spacing w:before="240" w:lineRule="auto"/>
        <w:ind w:firstLine="540"/>
        <w:jc w:val="both"/>
      </w:pPr>
      <w:r>
        <w:rPr>
          <w:sz w:val="24"/>
        </w:rPr>
        <w:t xml:space="preserve">Обеспечение граждан по медицинским показаниям лекарственными препаратами, не вошедшими в клинические рекомендации Министерства здравоохранения Российской Федерации, стандарты оказания медицинской помощи и (или) по незарегистрированным показаниям, в сложных клинических случаях, требующих принятия нестандартных решений, необходимости назначения для терапии лекарственных препаратов, на которые не запланированы медицинской организацией финансовые средства, осуществляется в индивидуальном порядке, определенном министерством здравоохранения Самарской области, на основании решения консилиума врачей с участием главных внештатных специалистов министерства здравоохранения Самарской области по профилю деятельности и решения врачебной комиссии медицинской организации.</w:t>
      </w:r>
    </w:p>
    <w:p>
      <w:pPr>
        <w:pStyle w:val="0"/>
        <w:spacing w:before="240" w:lineRule="auto"/>
        <w:ind w:firstLine="540"/>
        <w:jc w:val="both"/>
      </w:pPr>
      <w:r>
        <w:rPr>
          <w:sz w:val="24"/>
        </w:rPr>
        <w:t xml:space="preserve">При необходимости назначения незарегистрированного лекарственного препарата принятие решения о таком назначении осуществляется врачебной комиссией следующих подведомственных министерству здравоохранения Самарской области медицинских организаций:</w:t>
      </w:r>
    </w:p>
    <w:p>
      <w:pPr>
        <w:pStyle w:val="0"/>
        <w:spacing w:before="240" w:lineRule="auto"/>
        <w:ind w:firstLine="540"/>
        <w:jc w:val="both"/>
      </w:pPr>
      <w:r>
        <w:rPr>
          <w:sz w:val="24"/>
        </w:rPr>
        <w:t xml:space="preserve">государственного бюджетного учреждения здравоохранения "Самарская областная клиническая больница им. В.Д. Середавина";</w:t>
      </w:r>
    </w:p>
    <w:p>
      <w:pPr>
        <w:pStyle w:val="0"/>
        <w:spacing w:before="240" w:lineRule="auto"/>
        <w:ind w:firstLine="540"/>
        <w:jc w:val="both"/>
      </w:pPr>
      <w:r>
        <w:rPr>
          <w:sz w:val="24"/>
        </w:rPr>
        <w:t xml:space="preserve">государственного бюджетного учреждения здравоохранения "Самарская областная детская клиническая больница им. Н.Н. Ивановой".</w:t>
      </w:r>
    </w:p>
    <w:p>
      <w:pPr>
        <w:pStyle w:val="0"/>
        <w:spacing w:before="240" w:lineRule="auto"/>
        <w:ind w:firstLine="540"/>
        <w:jc w:val="both"/>
      </w:pPr>
      <w:r>
        <w:rPr>
          <w:sz w:val="24"/>
        </w:rPr>
        <w:t xml:space="preserve">Оформление льготных рецептов на лекарственные препараты, медицинские изделия, специализированные продукты лечебного питания для детей-инвалидов осуществляется медицинскими работниками в случае наложения на них соответствующих полномочий руководителем медицинской организации.</w:t>
      </w:r>
    </w:p>
    <w:p>
      <w:pPr>
        <w:pStyle w:val="0"/>
        <w:spacing w:before="240" w:lineRule="auto"/>
        <w:ind w:firstLine="540"/>
        <w:jc w:val="both"/>
      </w:pPr>
      <w:r>
        <w:rPr>
          <w:sz w:val="24"/>
        </w:rPr>
        <w:t xml:space="preserve">Гражданину при выписывании ему рецептов на льготных условиях предоставляется информация о том, в каких аптеках можно получить выписанный препарат, изделие, питание.</w:t>
      </w:r>
    </w:p>
    <w:p>
      <w:pPr>
        <w:pStyle w:val="0"/>
        <w:spacing w:before="240" w:lineRule="auto"/>
        <w:ind w:firstLine="540"/>
        <w:jc w:val="both"/>
      </w:pPr>
      <w:r>
        <w:rPr>
          <w:sz w:val="24"/>
        </w:rPr>
        <w:t xml:space="preserve">Отпуск лекарственных препаратов, медицинских изделий, специализированных продуктов лечебного питания для детей-инвалидов по льготным рецептам осуществляется в аптеке, определенной руководителем медицинской организации.</w:t>
      </w:r>
    </w:p>
    <w:p>
      <w:pPr>
        <w:pStyle w:val="0"/>
        <w:spacing w:before="240" w:lineRule="auto"/>
        <w:ind w:firstLine="540"/>
        <w:jc w:val="both"/>
      </w:pPr>
      <w:r>
        <w:rPr>
          <w:sz w:val="24"/>
        </w:rPr>
        <w:t xml:space="preserve">Медицинские организации в рамках Программы на очередной финансовый год и на плановый период:</w:t>
      </w:r>
    </w:p>
    <w:p>
      <w:pPr>
        <w:pStyle w:val="0"/>
        <w:spacing w:before="240" w:lineRule="auto"/>
        <w:ind w:firstLine="540"/>
        <w:jc w:val="both"/>
      </w:pPr>
      <w:r>
        <w:rPr>
          <w:sz w:val="24"/>
        </w:rPr>
        <w:t xml:space="preserve">с целью повышения доступности и качества оказываемой медицинской помощи, сокращения очередности пациентов и оптимизации затрат при использовании инновационных методик лечения лекарственными препаратами, медицинскими изделиями, специализированными продуктами лечебного питания на всех этапах оказания медицинской помощи планируют оказание медицинской помощи и лекарственное обеспечение пациентов из всех источников финансирования с учетом регистров пациентов по нозологиям, курируемых главными внештатными специалистами министерства здравоохранения Самарской области по профилю заболевания (нозологии);</w:t>
      </w:r>
    </w:p>
    <w:p>
      <w:pPr>
        <w:pStyle w:val="0"/>
        <w:spacing w:before="240" w:lineRule="auto"/>
        <w:ind w:firstLine="540"/>
        <w:jc w:val="both"/>
      </w:pPr>
      <w:r>
        <w:rPr>
          <w:sz w:val="24"/>
        </w:rPr>
        <w:t xml:space="preserve">формируют заявку на лекарственные препараты, медицинские изделия, специализированные продукты лечебного питания по программам льготного лекарственного обеспечения в рамках утвержденного финансирования на основании наличия сведений о пациентах в региональном сегменте Федерального регистра лиц, имеющих право на получение государственной социальной помощи, и Сводном областном регистре лиц, имеющих право на льготное лекарственное обеспечение, а также с учетом используемых схем лечения и предложений главных внештатных специалистов министерства здравоохранения Самарской области по совершенствованию оказания медицинской помощи;</w:t>
      </w:r>
    </w:p>
    <w:p>
      <w:pPr>
        <w:pStyle w:val="0"/>
        <w:spacing w:before="240" w:lineRule="auto"/>
        <w:ind w:firstLine="540"/>
        <w:jc w:val="both"/>
      </w:pPr>
      <w:r>
        <w:rPr>
          <w:sz w:val="24"/>
        </w:rPr>
        <w:t xml:space="preserve">организуют выписку льготных рецептов на лекарственные препараты, медицинские изделия, специализированные продукты лечебного питания в соответствии с действующим законодательством в сфере охраны здоровья в пределах заявки медицинской организации, сформированной в порядке, установленном министерством здравоохранения Самарской области.</w:t>
      </w:r>
    </w:p>
    <w:p>
      <w:pPr>
        <w:pStyle w:val="0"/>
        <w:spacing w:before="240" w:lineRule="auto"/>
        <w:ind w:firstLine="540"/>
        <w:jc w:val="both"/>
      </w:pPr>
      <w:r>
        <w:rPr>
          <w:sz w:val="24"/>
        </w:rPr>
        <w:t xml:space="preserve">Порядок формирования потребности медицинских учреждений по программам льготного лекарственного обеспечения при оказании медицинской помощи в амбулаторных условиях определяется министерством здравоохранения Самарской области.</w:t>
      </w:r>
    </w:p>
    <w:p>
      <w:pPr>
        <w:pStyle w:val="0"/>
        <w:spacing w:before="240" w:lineRule="auto"/>
        <w:ind w:firstLine="540"/>
        <w:jc w:val="both"/>
      </w:pPr>
      <w:r>
        <w:rPr>
          <w:sz w:val="24"/>
        </w:rPr>
        <w:t xml:space="preserve">Получение участниками СВО, постоянно проживающими в Самарской области, лекарственных препаратов осуществляется бесплатно за счет бюджетных ассигнований бюджета Самарской области во внеочередном порядке по рецептам врачей в соответствии с </w:t>
      </w:r>
      <w:hyperlink w:history="0" w:anchor="P9530" w:tooltip="ПЕРЕЧЕНЬ">
        <w:r>
          <w:rPr>
            <w:sz w:val="24"/>
            <w:color w:val="0000ff"/>
          </w:rPr>
          <w:t xml:space="preserve">перечнем</w:t>
        </w:r>
      </w:hyperlink>
      <w:r>
        <w:rPr>
          <w:sz w:val="24"/>
        </w:rPr>
        <w:t xml:space="preserve"> согласно приложению 1 к Программе и в соответствии с перечнем групп населения и категорий заболеваний согласно </w:t>
      </w:r>
      <w:hyperlink w:history="0" w:anchor="P13131" w:tooltip="ПЕРЕЧЕНЬ">
        <w:r>
          <w:rPr>
            <w:sz w:val="24"/>
            <w:color w:val="0000ff"/>
          </w:rPr>
          <w:t xml:space="preserve">приложению 2</w:t>
        </w:r>
      </w:hyperlink>
      <w:r>
        <w:rPr>
          <w:sz w:val="24"/>
        </w:rPr>
        <w:t xml:space="preserve"> к Программе.</w:t>
      </w:r>
    </w:p>
    <w:p>
      <w:pPr>
        <w:pStyle w:val="0"/>
        <w:spacing w:before="240" w:lineRule="auto"/>
        <w:ind w:firstLine="540"/>
        <w:jc w:val="both"/>
      </w:pPr>
      <w:r>
        <w:rPr>
          <w:sz w:val="24"/>
        </w:rPr>
        <w:t xml:space="preserve">При формировании заявок на закупку лекарственных препаратов медицинскими организациями учитывается потребность, в том числе участников СВО, в рамках лимита выделенных бюджетных ассигнований.</w:t>
      </w:r>
    </w:p>
    <w:p>
      <w:pPr>
        <w:pStyle w:val="0"/>
        <w:spacing w:before="240" w:lineRule="auto"/>
        <w:ind w:firstLine="540"/>
        <w:jc w:val="both"/>
      </w:pPr>
      <w:r>
        <w:rPr>
          <w:sz w:val="24"/>
        </w:rPr>
        <w:t xml:space="preserve">Закупка лекарственных препаратов в целях обеспечения участников СВО осуществляется организацией, уполномоченной министерством здравоохранения Самарской области.</w:t>
      </w:r>
    </w:p>
    <w:p>
      <w:pPr>
        <w:pStyle w:val="0"/>
        <w:spacing w:before="240" w:lineRule="auto"/>
        <w:ind w:firstLine="540"/>
        <w:jc w:val="both"/>
      </w:pPr>
      <w:r>
        <w:rPr>
          <w:sz w:val="24"/>
        </w:rPr>
        <w:t xml:space="preserve">Медицинская организация, выбранная участником СВО для получения первичной медико-санитарной помощи, обеспечивает выписку рецептов, в том числе электронных, на лекарственные препараты для бесплатного обеспечения лекарственными препаратами, предоставляет участникам СВО информацию о том, в каких аптеках можно получить препарат по выписанному рецепту, координирует обеспечение во внеочередном порядке лекарственными препаратами участников СВО в подведомственном аптечном подразделении.</w:t>
      </w:r>
    </w:p>
    <w:p>
      <w:pPr>
        <w:pStyle w:val="0"/>
        <w:spacing w:before="240" w:lineRule="auto"/>
        <w:ind w:firstLine="540"/>
        <w:jc w:val="both"/>
      </w:pPr>
      <w:r>
        <w:rPr>
          <w:sz w:val="24"/>
        </w:rPr>
        <w:t xml:space="preserve">При оказании медицинской помощи в случае необходимости осуществляется взаимодействие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взаимодействие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перечень мероприятий по профилактике заболеваний и формированию здорового образа жизни, осуществляемых в рамках Программы, входят:</w:t>
      </w:r>
    </w:p>
    <w:p>
      <w:pPr>
        <w:pStyle w:val="0"/>
        <w:spacing w:before="240" w:lineRule="auto"/>
        <w:ind w:firstLine="540"/>
        <w:jc w:val="both"/>
      </w:pPr>
      <w:r>
        <w:rPr>
          <w:sz w:val="24"/>
        </w:rPr>
        <w:t xml:space="preserve">проведение профилактических мероприятий по предупреждению и снижению заболеваемости, выявление ранних и скрытых форм заболеваний, социально значимых заболеваний и факторов риска;</w:t>
      </w:r>
    </w:p>
    <w:p>
      <w:pPr>
        <w:pStyle w:val="0"/>
        <w:spacing w:before="240" w:lineRule="auto"/>
        <w:ind w:firstLine="540"/>
        <w:jc w:val="both"/>
      </w:pPr>
      <w:r>
        <w:rPr>
          <w:sz w:val="24"/>
        </w:rPr>
        <w:t xml:space="preserve">проведение диспансеризации населения;</w:t>
      </w:r>
    </w:p>
    <w:p>
      <w:pPr>
        <w:pStyle w:val="0"/>
        <w:spacing w:before="240" w:lineRule="auto"/>
        <w:ind w:firstLine="540"/>
        <w:jc w:val="both"/>
      </w:pPr>
      <w:r>
        <w:rPr>
          <w:sz w:val="24"/>
        </w:rPr>
        <w:t xml:space="preserve">диспансерное наблюдение за состоянием здоровья лиц, страдающих хроническими заболеваниями, функциональными расстройствами, иными состояниями, с целью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w:t>
      </w:r>
    </w:p>
    <w:p>
      <w:pPr>
        <w:pStyle w:val="0"/>
        <w:spacing w:before="240" w:lineRule="auto"/>
        <w:ind w:firstLine="540"/>
        <w:jc w:val="both"/>
      </w:pPr>
      <w:r>
        <w:rPr>
          <w:sz w:val="24"/>
        </w:rPr>
        <w:t xml:space="preserve">проведение медицинских осмотров несовершеннолетних и профилактических медицинских осмотров взрослого населения;</w:t>
      </w:r>
    </w:p>
    <w:p>
      <w:pPr>
        <w:pStyle w:val="0"/>
        <w:spacing w:before="240" w:lineRule="auto"/>
        <w:ind w:firstLine="540"/>
        <w:jc w:val="both"/>
      </w:pPr>
      <w:r>
        <w:rPr>
          <w:sz w:val="24"/>
        </w:rPr>
        <w:t xml:space="preserve">проведение противоэпидемических мероприятий, в том числе вакцинации, в соответствии с национальным календарем профилактических прививок и по эпидемическим показаниям, выявление больных инфекционными заболеваниями, динамическое наблюдение за лицами, контактирующими с больными инфекционными заболеваниями, по месту жительства, учебы, работы и за реконвалесцентами, а также передача в установленном порядке информации о выявленных случаях инфекционных заболеваний;</w:t>
      </w:r>
    </w:p>
    <w:p>
      <w:pPr>
        <w:pStyle w:val="0"/>
        <w:spacing w:before="240" w:lineRule="auto"/>
        <w:ind w:firstLine="540"/>
        <w:jc w:val="both"/>
      </w:pPr>
      <w:r>
        <w:rPr>
          <w:sz w:val="24"/>
        </w:rPr>
        <w:t xml:space="preserve">осуществление врачебных консультаций;</w:t>
      </w:r>
    </w:p>
    <w:p>
      <w:pPr>
        <w:pStyle w:val="0"/>
        <w:spacing w:before="240" w:lineRule="auto"/>
        <w:ind w:firstLine="540"/>
        <w:jc w:val="both"/>
      </w:pPr>
      <w:r>
        <w:rPr>
          <w:sz w:val="24"/>
        </w:rPr>
        <w:t xml:space="preserve">организация и проведение мероприятий по пропаганде здорового образа жизни, включая вопросы рационального питания, увеличения двигательной активности, предупреждения потребления психоактивных веществ, в том числе алкоголя, табака, наркотических веществ;</w:t>
      </w:r>
    </w:p>
    <w:p>
      <w:pPr>
        <w:pStyle w:val="0"/>
        <w:spacing w:before="240" w:lineRule="auto"/>
        <w:ind w:firstLine="540"/>
        <w:jc w:val="both"/>
      </w:pPr>
      <w:r>
        <w:rPr>
          <w:sz w:val="24"/>
        </w:rPr>
        <w:t xml:space="preserve">выявление курящих лиц и лиц, избыточно потребляющих алкоголь, а также лиц с высоким риском развития болезней, связанных с курением, алкоголем и отравлением суррогатами алкоголя;</w:t>
      </w:r>
    </w:p>
    <w:p>
      <w:pPr>
        <w:pStyle w:val="0"/>
        <w:spacing w:before="240" w:lineRule="auto"/>
        <w:ind w:firstLine="540"/>
        <w:jc w:val="both"/>
      </w:pPr>
      <w:r>
        <w:rPr>
          <w:sz w:val="24"/>
        </w:rPr>
        <w:t xml:space="preserve">оказание медицинской помощи по отказу от курения и злоупотребления алкоголем, включая направление на консультацию и лечение в специализированные профильные медицинские организации;</w:t>
      </w:r>
    </w:p>
    <w:p>
      <w:pPr>
        <w:pStyle w:val="0"/>
        <w:spacing w:before="240" w:lineRule="auto"/>
        <w:ind w:firstLine="540"/>
        <w:jc w:val="both"/>
      </w:pPr>
      <w:r>
        <w:rPr>
          <w:sz w:val="24"/>
        </w:rPr>
        <w:t xml:space="preserve">организация информирования населения о необходимости и возможности выявления факторов риска и оценки степени риска развития хронических неинфекционных заболеваний, их медикаментозной и немедикаментозной коррекции и профилактики, а также консультирования по вопросам ведения здорового образа жизни в отделениях (кабинетах) медицинской профилактики и центрах здоровья;</w:t>
      </w:r>
    </w:p>
    <w:p>
      <w:pPr>
        <w:pStyle w:val="0"/>
        <w:spacing w:before="240" w:lineRule="auto"/>
        <w:ind w:firstLine="540"/>
        <w:jc w:val="both"/>
      </w:pPr>
      <w:r>
        <w:rPr>
          <w:sz w:val="24"/>
        </w:rPr>
        <w:t xml:space="preserve">проведение оздоровительных мероприятий, медикаментозной и немедикаментозной коррекции факторов риска, обеспечение памятками, диспансерное наблюдение лиц, имеющих высокий риск развития хронического неинфекционного заболевания и его осложнений, направление при необходимости лиц с высоким риском развития хронического неинфекционного заболевания на консультацию к врачу-специалисту;</w:t>
      </w:r>
    </w:p>
    <w:p>
      <w:pPr>
        <w:pStyle w:val="0"/>
        <w:spacing w:before="240" w:lineRule="auto"/>
        <w:ind w:firstLine="540"/>
        <w:jc w:val="both"/>
      </w:pPr>
      <w:r>
        <w:rPr>
          <w:sz w:val="24"/>
        </w:rPr>
        <w:t xml:space="preserve">организация и проведение мероприятий по санитарно-гигиеническому просвещению, включая мероприятия по укреплению здоровья населения;</w:t>
      </w:r>
    </w:p>
    <w:p>
      <w:pPr>
        <w:pStyle w:val="0"/>
        <w:spacing w:before="240" w:lineRule="auto"/>
        <w:ind w:firstLine="540"/>
        <w:jc w:val="both"/>
      </w:pPr>
      <w:r>
        <w:rPr>
          <w:sz w:val="24"/>
        </w:rPr>
        <w:t xml:space="preserve">организация и проведение школ здоровья, школ для больных с социально значимыми неинфекционными заболеваниями и заболеваниями, являющимися основными причинами смертности и инвалидности населения, а также для лиц с высоким риском их возникновения;</w:t>
      </w:r>
    </w:p>
    <w:p>
      <w:pPr>
        <w:pStyle w:val="0"/>
        <w:spacing w:before="240" w:lineRule="auto"/>
        <w:ind w:firstLine="540"/>
        <w:jc w:val="both"/>
      </w:pPr>
      <w:r>
        <w:rPr>
          <w:sz w:val="24"/>
        </w:rPr>
        <w:t xml:space="preserve">обучение населения по вопросам оказания первой помощи, а также индивидуальное и (или) групповое обучение лиц, имеющих высокий риск развития жизнеугрожающих состояний, и членов их семей правилам первой помощи при этих состояниях.</w:t>
      </w:r>
    </w:p>
    <w:p>
      <w:pPr>
        <w:pStyle w:val="0"/>
        <w:spacing w:before="240" w:lineRule="auto"/>
        <w:ind w:firstLine="540"/>
        <w:jc w:val="both"/>
      </w:pPr>
      <w:r>
        <w:rPr>
          <w:sz w:val="24"/>
        </w:rPr>
        <w:t xml:space="preserve">Указанные мероприятия проводятся на доврачебных, врачебных этапах оказания пациентам медицинской помощи в учреждениях здравоохранения Самарской области, включая центры медицинской профилактики и центры здоровья (центры медицины здорового долголетия).</w:t>
      </w:r>
    </w:p>
    <w:p>
      <w:pPr>
        <w:pStyle w:val="0"/>
        <w:spacing w:before="240" w:lineRule="auto"/>
        <w:ind w:firstLine="540"/>
        <w:jc w:val="both"/>
      </w:pPr>
      <w:r>
        <w:rPr>
          <w:sz w:val="24"/>
        </w:rPr>
        <w:t xml:space="preserve">Перечень мероприятий по профилактике распространения ВИЧ-инфекции и гепатита C включает в себя:</w:t>
      </w:r>
    </w:p>
    <w:p>
      <w:pPr>
        <w:pStyle w:val="0"/>
        <w:spacing w:before="240" w:lineRule="auto"/>
        <w:ind w:firstLine="540"/>
        <w:jc w:val="both"/>
      </w:pPr>
      <w:r>
        <w:rPr>
          <w:sz w:val="24"/>
        </w:rPr>
        <w:t xml:space="preserve">реализацию информационно-коммуникационной кампании по вопросам профилактики ВИЧ-инфекции и гепатита C и ассоциированных с ними заболеваний, включая профилактику ВИЧ-инфекции в ключевых группах населения на основе межведомственного взаимодействия, снижение стигмы и дискриминации в отношении людей, живущих с ВИЧ-инфекцией, в том числе с привлечением социально ориентированных некоммерческих организаций;</w:t>
      </w:r>
    </w:p>
    <w:p>
      <w:pPr>
        <w:pStyle w:val="0"/>
        <w:spacing w:before="240" w:lineRule="auto"/>
        <w:ind w:firstLine="540"/>
        <w:jc w:val="both"/>
      </w:pPr>
      <w:r>
        <w:rPr>
          <w:sz w:val="24"/>
        </w:rPr>
        <w:t xml:space="preserve">поддержку и развитие региональных волонтерских программ по вопросам профилактики ВИЧ-инфекции и гепатита C, в том числе с привлечением социально ориентированных некоммерческих организаций;</w:t>
      </w:r>
    </w:p>
    <w:p>
      <w:pPr>
        <w:pStyle w:val="0"/>
        <w:spacing w:before="240" w:lineRule="auto"/>
        <w:ind w:firstLine="540"/>
        <w:jc w:val="both"/>
      </w:pPr>
      <w:r>
        <w:rPr>
          <w:sz w:val="24"/>
        </w:rPr>
        <w:t xml:space="preserve">организацию информационно-просветительских мероприятий для работодателей и работников по вопросам профилактики ВИЧ-инфекции и гепатита C на рабочих местах с расширением охвата работающего населения в целях недопущения стигматизации и дискриминации в отношении людей, живущих с ВИЧ-инфекцией;</w:t>
      </w:r>
    </w:p>
    <w:p>
      <w:pPr>
        <w:pStyle w:val="0"/>
        <w:spacing w:before="240" w:lineRule="auto"/>
        <w:ind w:firstLine="540"/>
        <w:jc w:val="both"/>
      </w:pPr>
      <w:r>
        <w:rPr>
          <w:sz w:val="24"/>
        </w:rPr>
        <w:t xml:space="preserve">разработку и реализацию межведомственных программ Самарской области, содержащих критерии их выполнения, по профилактике ВИЧ-инфекции и гепатита C с привлечением к реализации этих программ социально ориентированных некоммерческих организаций.</w:t>
      </w:r>
    </w:p>
    <w:p>
      <w:pPr>
        <w:pStyle w:val="0"/>
        <w:spacing w:before="240" w:lineRule="auto"/>
        <w:ind w:firstLine="540"/>
        <w:jc w:val="both"/>
      </w:pPr>
      <w:r>
        <w:rPr>
          <w:sz w:val="24"/>
        </w:rPr>
        <w:t xml:space="preserve">Условия и сроки проведения диспансеризации для отдельных категорий граждан следующие.</w:t>
      </w:r>
    </w:p>
    <w:p>
      <w:pPr>
        <w:pStyle w:val="0"/>
        <w:spacing w:before="240" w:lineRule="auto"/>
        <w:ind w:firstLine="540"/>
        <w:jc w:val="both"/>
      </w:pPr>
      <w:r>
        <w:rPr>
          <w:sz w:val="24"/>
        </w:rPr>
        <w:t xml:space="preserve">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pPr>
        <w:pStyle w:val="0"/>
        <w:spacing w:before="240" w:lineRule="auto"/>
        <w:ind w:firstLine="540"/>
        <w:jc w:val="both"/>
      </w:pPr>
      <w:r>
        <w:rPr>
          <w:sz w:val="24"/>
        </w:rPr>
        <w:t xml:space="preserve">Диспансеризация взрослого населения проводится:</w:t>
      </w:r>
    </w:p>
    <w:p>
      <w:pPr>
        <w:pStyle w:val="0"/>
        <w:spacing w:before="240" w:lineRule="auto"/>
        <w:ind w:firstLine="540"/>
        <w:jc w:val="both"/>
      </w:pPr>
      <w:r>
        <w:rPr>
          <w:sz w:val="24"/>
        </w:rPr>
        <w:t xml:space="preserve">1 раз в три года в возрасте от 18 до 39 лет включительно;</w:t>
      </w:r>
    </w:p>
    <w:p>
      <w:pPr>
        <w:pStyle w:val="0"/>
        <w:spacing w:before="240" w:lineRule="auto"/>
        <w:ind w:firstLine="540"/>
        <w:jc w:val="both"/>
      </w:pPr>
      <w:r>
        <w:rPr>
          <w:sz w:val="24"/>
        </w:rPr>
        <w:t xml:space="preserve">ежегодно в возрасте 40 лет и старше, а также в отношении отдельных категорий граждан, включая:</w:t>
      </w:r>
    </w:p>
    <w:p>
      <w:pPr>
        <w:pStyle w:val="0"/>
        <w:spacing w:before="240" w:lineRule="auto"/>
        <w:ind w:firstLine="540"/>
        <w:jc w:val="both"/>
      </w:pPr>
      <w:r>
        <w:rPr>
          <w:sz w:val="24"/>
        </w:rPr>
        <w:t xml:space="preserve">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pPr>
        <w:pStyle w:val="0"/>
        <w:spacing w:before="240" w:lineRule="auto"/>
        <w:ind w:firstLine="540"/>
        <w:jc w:val="both"/>
      </w:pPr>
      <w:r>
        <w:rPr>
          <w:sz w:val="24"/>
        </w:rPr>
        <w:t xml:space="preserve">лиц, награжденных знаком "Жителю блокадного Ленинграда"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p>
    <w:p>
      <w:pPr>
        <w:pStyle w:val="0"/>
        <w:spacing w:before="240" w:lineRule="auto"/>
        <w:ind w:firstLine="540"/>
        <w:jc w:val="both"/>
      </w:pPr>
      <w:r>
        <w:rPr>
          <w:sz w:val="24"/>
        </w:rPr>
        <w:t xml:space="preserve">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pPr>
        <w:pStyle w:val="0"/>
        <w:spacing w:before="240" w:lineRule="auto"/>
        <w:ind w:firstLine="540"/>
        <w:jc w:val="both"/>
      </w:pPr>
      <w:r>
        <w:rPr>
          <w:sz w:val="24"/>
        </w:rPr>
        <w:t xml:space="preserve">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за выслугу лет.</w:t>
      </w:r>
    </w:p>
    <w:p>
      <w:pPr>
        <w:pStyle w:val="0"/>
        <w:spacing w:before="240" w:lineRule="auto"/>
        <w:ind w:firstLine="540"/>
        <w:jc w:val="both"/>
      </w:pPr>
      <w:r>
        <w:rPr>
          <w:sz w:val="24"/>
        </w:rPr>
        <w:t xml:space="preserve">Годом прохождения диспансеризации считается календарный год, в котором гражданин достигает соответствующего возраста.</w:t>
      </w:r>
    </w:p>
    <w:p>
      <w:pPr>
        <w:pStyle w:val="0"/>
        <w:spacing w:before="240" w:lineRule="auto"/>
        <w:ind w:firstLine="540"/>
        <w:jc w:val="both"/>
      </w:pPr>
      <w:r>
        <w:rPr>
          <w:sz w:val="24"/>
        </w:rPr>
        <w:t xml:space="preserve">Диспансеризация проводится в два этапа.</w:t>
      </w:r>
    </w:p>
    <w:p>
      <w:pPr>
        <w:pStyle w:val="0"/>
        <w:spacing w:before="240" w:lineRule="auto"/>
        <w:ind w:firstLine="540"/>
        <w:jc w:val="both"/>
      </w:pPr>
      <w:r>
        <w:rPr>
          <w:sz w:val="24"/>
        </w:rPr>
        <w:t xml:space="preserve">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риска пагубного употребления алкоголя, потребления наркотических средств и психотропных веществ без назначения врача, определения группы здоровья,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40" w:lineRule="auto"/>
        <w:ind w:firstLine="540"/>
        <w:jc w:val="both"/>
      </w:pPr>
      <w:r>
        <w:rPr>
          <w:sz w:val="24"/>
        </w:rPr>
        <w:t xml:space="preserve">Результатом проведения первого этапа диспансеризации является определение группы состояния здоровья гражданина, группы диспансерного наблюдения, необходимых профилактических, лечебных, реабилитационных и оздоровительных мероприятий, а также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Гражданам с выявленными хроническими неинфекционными заболеваниями и (или) факторами риска их развития, а также здоровым гражданам в обязательном порядке оказывается краткое профилактическое консультирование.</w:t>
      </w:r>
    </w:p>
    <w:p>
      <w:pPr>
        <w:pStyle w:val="0"/>
        <w:spacing w:before="240" w:lineRule="auto"/>
        <w:ind w:firstLine="540"/>
        <w:jc w:val="both"/>
      </w:pPr>
      <w:r>
        <w:rPr>
          <w:sz w:val="24"/>
        </w:rPr>
        <w:t xml:space="preserve">Граждане, нуждающиеся по результатам первого этапа диспансеризации в дополнительном обследовании, индивидуальном углубленном профилактическом консультировании или групповом профилактическом консультировании, направляются врачом-терапевтом на медицинские мероприятия второго этапа диспансеризации. Второй этап диспансеризации проводится с целью дополнительного обследования и уточнения диагноза заболевания (состояния).</w:t>
      </w:r>
    </w:p>
    <w:p>
      <w:pPr>
        <w:pStyle w:val="0"/>
        <w:spacing w:before="240" w:lineRule="auto"/>
        <w:ind w:firstLine="540"/>
        <w:jc w:val="both"/>
      </w:pPr>
      <w:r>
        <w:rPr>
          <w:sz w:val="24"/>
        </w:rPr>
        <w:t xml:space="preserve">Врачами-специалистами центров здоровья, отделений (кабинетов) медицинской профилактики при наличии показаний, выявленных в результате проведения диспансеризации, проводится индивидуальное углубленное профилактическое консультирование и групповое профилактическое консультирование (школы пациента).</w:t>
      </w:r>
    </w:p>
    <w:p>
      <w:pPr>
        <w:pStyle w:val="0"/>
        <w:spacing w:before="240" w:lineRule="auto"/>
        <w:ind w:firstLine="540"/>
        <w:jc w:val="both"/>
      </w:pPr>
      <w:r>
        <w:rPr>
          <w:sz w:val="24"/>
        </w:rPr>
        <w:t xml:space="preserve">Гражданин проходит диспансеризацию в медицинской организации, в которой получает первичную медико-санитарную помощь. Диспансеризация проводится при наличии информированного добровольного согласия гражданина или его законного представителя. Гражданин вправе отказаться от проведения диспансеризации в целом либо от отдельных видов медицинских вмешательств, входящих в объем диспансеризации.</w:t>
      </w:r>
    </w:p>
    <w:p>
      <w:pPr>
        <w:pStyle w:val="0"/>
        <w:spacing w:before="240" w:lineRule="auto"/>
        <w:ind w:firstLine="540"/>
        <w:jc w:val="both"/>
      </w:pPr>
      <w:r>
        <w:rPr>
          <w:sz w:val="24"/>
        </w:rPr>
        <w:t xml:space="preserve">Профилактический медицинский осмотр проводится ежегодно:</w:t>
      </w:r>
    </w:p>
    <w:p>
      <w:pPr>
        <w:pStyle w:val="0"/>
        <w:spacing w:before="240" w:lineRule="auto"/>
        <w:ind w:firstLine="540"/>
        <w:jc w:val="both"/>
      </w:pPr>
      <w:r>
        <w:rPr>
          <w:sz w:val="24"/>
        </w:rPr>
        <w:t xml:space="preserve">в качестве самостоятельного мероприятия;</w:t>
      </w:r>
    </w:p>
    <w:p>
      <w:pPr>
        <w:pStyle w:val="0"/>
        <w:spacing w:before="240" w:lineRule="auto"/>
        <w:ind w:firstLine="540"/>
        <w:jc w:val="both"/>
      </w:pPr>
      <w:r>
        <w:rPr>
          <w:sz w:val="24"/>
        </w:rPr>
        <w:t xml:space="preserve">в рамках диспансеризации;</w:t>
      </w:r>
    </w:p>
    <w:p>
      <w:pPr>
        <w:pStyle w:val="0"/>
        <w:spacing w:before="240" w:lineRule="auto"/>
        <w:ind w:firstLine="540"/>
        <w:jc w:val="both"/>
      </w:pPr>
      <w:r>
        <w:rPr>
          <w:sz w:val="24"/>
        </w:rPr>
        <w:t xml:space="preserve">в рамках диспансерного наблюдения (при проведении первого в текущем году диспансерного приема (осмотра, консультации).</w:t>
      </w:r>
    </w:p>
    <w:p>
      <w:pPr>
        <w:pStyle w:val="0"/>
        <w:spacing w:before="240" w:lineRule="auto"/>
        <w:ind w:firstLine="540"/>
        <w:jc w:val="both"/>
      </w:pPr>
      <w:r>
        <w:rPr>
          <w:sz w:val="24"/>
        </w:rPr>
        <w:t xml:space="preserve">Профилактические медицинские осмотры несовершеннолетних проводятся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w:t>
      </w:r>
    </w:p>
    <w:p>
      <w:pPr>
        <w:pStyle w:val="0"/>
        <w:spacing w:before="240" w:lineRule="auto"/>
        <w:ind w:firstLine="540"/>
        <w:jc w:val="both"/>
      </w:pPr>
      <w:r>
        <w:rPr>
          <w:sz w:val="24"/>
        </w:rPr>
        <w:t xml:space="preserve">Условия, сроки и перечень исследований при проведении профилактических медицинских осмотров несовершеннолетних определены </w:t>
      </w:r>
      <w:hyperlink w:history="0" r:id="rId231"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4"/>
            <w:color w:val="0000ff"/>
          </w:rPr>
          <w:t xml:space="preserve">приказом</w:t>
        </w:r>
      </w:hyperlink>
      <w:r>
        <w:rPr>
          <w:sz w:val="24"/>
        </w:rPr>
        <w:t xml:space="preserve"> Министерства здравоохранения Российской Федерации от 14.04.2025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w:t>
      </w:r>
    </w:p>
    <w:p>
      <w:pPr>
        <w:pStyle w:val="0"/>
        <w:spacing w:before="240" w:lineRule="auto"/>
        <w:ind w:firstLine="540"/>
        <w:jc w:val="both"/>
      </w:pPr>
      <w:r>
        <w:rPr>
          <w:sz w:val="24"/>
        </w:rPr>
        <w:t xml:space="preserve">При этом необходимым предварительным условием проведения профилактического осмотра является дача информированного добровольного согласия несовершеннолетнего (его родителя или иного законного представителя) на медицинское вмешательство с соблюдением требований, установленных </w:t>
      </w:r>
      <w:hyperlink w:history="0" r:id="rId23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20</w:t>
        </w:r>
      </w:hyperlink>
      <w:r>
        <w:rPr>
          <w:sz w:val="24"/>
        </w:rPr>
        <w:t xml:space="preserve"> Федерального закона "Об основах охраны здоровья граждан в Российской Федерации".</w:t>
      </w:r>
    </w:p>
    <w:p>
      <w:pPr>
        <w:pStyle w:val="0"/>
        <w:spacing w:before="240" w:lineRule="auto"/>
        <w:ind w:firstLine="540"/>
        <w:jc w:val="both"/>
      </w:pPr>
      <w:r>
        <w:rPr>
          <w:sz w:val="24"/>
        </w:rPr>
        <w:t xml:space="preserve">Предоставление детям-сиротам и детям, оставшимся без попечения родителей (далее - несовершеннолетний сирота), медицинской помощи, включая специализированную, в том числе высокотехнологичную, медицинскую помощь, а также медицинской реабилитации осуществляется с соблюдением следующих условий:</w:t>
      </w:r>
    </w:p>
    <w:p>
      <w:pPr>
        <w:pStyle w:val="0"/>
        <w:spacing w:before="240" w:lineRule="auto"/>
        <w:ind w:firstLine="540"/>
        <w:jc w:val="both"/>
      </w:pPr>
      <w:r>
        <w:rPr>
          <w:sz w:val="24"/>
        </w:rPr>
        <w:t xml:space="preserve">наличие у медицинской организации лицензии на медицинскую деятельность по соответствующим видам работ и услуг;</w:t>
      </w:r>
    </w:p>
    <w:p>
      <w:pPr>
        <w:pStyle w:val="0"/>
        <w:spacing w:before="240" w:lineRule="auto"/>
        <w:ind w:firstLine="540"/>
        <w:jc w:val="both"/>
      </w:pPr>
      <w:r>
        <w:rPr>
          <w:sz w:val="24"/>
        </w:rPr>
        <w:t xml:space="preserve">наличие письменного информированного добровольного согласия на медицинское вмешательство несовершеннолетнего сироты либо в случаях, установленных федеральным законодательством, его законного представителя с соблюдением требований, установленных </w:t>
      </w:r>
      <w:hyperlink w:history="0" r:id="rId23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20</w:t>
        </w:r>
      </w:hyperlink>
      <w:r>
        <w:rPr>
          <w:sz w:val="24"/>
        </w:rPr>
        <w:t xml:space="preserve"> Федерального закона "Об основах охраны здоровья граждан в Российской Федерации";</w:t>
      </w:r>
    </w:p>
    <w:p>
      <w:pPr>
        <w:pStyle w:val="0"/>
        <w:spacing w:before="240" w:lineRule="auto"/>
        <w:ind w:firstLine="540"/>
        <w:jc w:val="both"/>
      </w:pPr>
      <w:r>
        <w:rPr>
          <w:sz w:val="24"/>
        </w:rPr>
        <w:t xml:space="preserve">предоставление несовершеннолетнему сироте либо в случаях, установленных федеральным законодательством, его законному представителю лично врачом или другими медицинскими работниками, принимающими непосредственное участие в проведении лечения, полной и достоверной информации о состоянии его здоровья;</w:t>
      </w:r>
    </w:p>
    <w:p>
      <w:pPr>
        <w:pStyle w:val="0"/>
        <w:spacing w:before="240" w:lineRule="auto"/>
        <w:ind w:firstLine="540"/>
        <w:jc w:val="both"/>
      </w:pPr>
      <w:r>
        <w:rPr>
          <w:sz w:val="24"/>
        </w:rPr>
        <w:t xml:space="preserve">проведение лечения несовершеннолетнего сироты в медицинских организациях государственной системы здравоохранения без взимания платы, в том числе оказание высокотехнологичной медицинской помощи, проведение диспансеризации, оздоровления, регулярных медицинских осмотров, медицинской реабилитации, а также направление на лечение за пределы территории Самарской области (при наличии медицинских показаний).</w:t>
      </w:r>
    </w:p>
    <w:p>
      <w:pPr>
        <w:pStyle w:val="0"/>
        <w:spacing w:before="240" w:lineRule="auto"/>
        <w:ind w:firstLine="540"/>
        <w:jc w:val="both"/>
      </w:pPr>
      <w:r>
        <w:rPr>
          <w:sz w:val="24"/>
        </w:rPr>
        <w:t xml:space="preserve">Организацией диспансеризации несовершеннолетних сирот занимаются те организации, в которых они пребывают. Диспансеризация несовершеннолетних сирот проводится ежегодно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При наличии (установлении) заболевания, требующего оказания специализированной, в том числе высокотехнологичной, медицинской помощи, медицинская документация в приоритетном порядке направляется в министерство здравоохранения Самарской области для решения вопроса об оказании ему медицинской помощи.</w:t>
      </w:r>
    </w:p>
    <w:p>
      <w:pPr>
        <w:pStyle w:val="0"/>
        <w:spacing w:before="240" w:lineRule="auto"/>
        <w:ind w:firstLine="540"/>
        <w:jc w:val="both"/>
      </w:pPr>
      <w:r>
        <w:rPr>
          <w:sz w:val="24"/>
        </w:rPr>
        <w:t xml:space="preserve">При получении соответствующих документов министерство здравоохранения Самарской области в приоритетном порядке обеспечивает организацию оказания несовершеннолетнему сироте необходимых видов медицинской помощи, включая специализированную, в том числе высокотехнологичную, медицинскую помощь, а также проведение медицинской реабилитации.</w:t>
      </w:r>
    </w:p>
    <w:p>
      <w:pPr>
        <w:pStyle w:val="0"/>
        <w:spacing w:before="240" w:lineRule="auto"/>
        <w:ind w:firstLine="540"/>
        <w:jc w:val="both"/>
      </w:pPr>
      <w:r>
        <w:rPr>
          <w:sz w:val="24"/>
        </w:rPr>
        <w:t xml:space="preserve">Проведение профилактических осмотров, диспансеризации и диспансерного наблюдения застрахованных лиц осуществляется в порядке, определенном приказами Министерства здравоохранения Российской Федерации от 14.04.2025 </w:t>
      </w:r>
      <w:hyperlink w:history="0" r:id="rId234" w:tooltip="Приказ Минздрава России от 14.04.2025 N 212н &quot;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quot; (Зарегистрировано в Минюсте России 28.05.2025 N 82387) {КонсультантПлюс}">
        <w:r>
          <w:rPr>
            <w:sz w:val="24"/>
            <w:color w:val="0000ff"/>
          </w:rPr>
          <w:t xml:space="preserve">N 212н</w:t>
        </w:r>
      </w:hyperlink>
      <w:r>
        <w:rPr>
          <w:sz w:val="24"/>
        </w:rPr>
        <w:t xml:space="preserve">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 от 21.04.2022 </w:t>
      </w:r>
      <w:hyperlink w:history="0" r:id="rId235" w:tooltip="Приказ Минздрава России от 21.04.2022 N 275н &quo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quot; (Зарегистрировано в Минюсте России 29.04.2022 N 68366) {КонсультантПлюс}">
        <w:r>
          <w:rPr>
            <w:sz w:val="24"/>
            <w:color w:val="0000ff"/>
          </w:rPr>
          <w:t xml:space="preserve">N 275н</w:t>
        </w:r>
      </w:hyperlink>
      <w:r>
        <w:rPr>
          <w:sz w:val="24"/>
        </w:rPr>
        <w:t xml:space="preserve">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от 25.04.2025 </w:t>
      </w:r>
      <w:hyperlink w:history="0" r:id="rId236" w:tooltip="Приказ Минздрава России от 25.04.2025 N 256н &quot;Об утверждении Порядка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quot; (Зарегистрировано в Минюсте России 30.05.2025 N 82432) {КонсультантПлюс}">
        <w:r>
          <w:rPr>
            <w:sz w:val="24"/>
            <w:color w:val="0000ff"/>
          </w:rPr>
          <w:t xml:space="preserve">N 256н</w:t>
        </w:r>
      </w:hyperlink>
      <w:r>
        <w:rPr>
          <w:sz w:val="24"/>
        </w:rPr>
        <w:t xml:space="preserve"> "Об утверждении Порядка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 от 14.04.2025 </w:t>
      </w:r>
      <w:hyperlink w:history="0" r:id="rId237"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4"/>
            <w:color w:val="0000ff"/>
          </w:rPr>
          <w:t xml:space="preserve">N 211н</w:t>
        </w:r>
      </w:hyperlink>
      <w:r>
        <w:rPr>
          <w:sz w:val="24"/>
        </w:rPr>
        <w:t xml:space="preserve">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w:t>
      </w:r>
      <w:hyperlink w:history="0" r:id="rId238" w:tooltip="Приказ Минздрава России от 27.04.2021 N 404н (ред. от 15.06.2026)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с изм. и доп., вступ. в силу с 01.09.2026) {КонсультантПлюс}">
        <w:r>
          <w:rPr>
            <w:sz w:val="24"/>
            <w:color w:val="0000ff"/>
          </w:rPr>
          <w:t xml:space="preserve">порядка</w:t>
        </w:r>
      </w:hyperlink>
      <w:r>
        <w:rPr>
          <w:sz w:val="24"/>
        </w:rPr>
        <w:t xml:space="preserve"> ее заполнения", от 27.04.2021 N 404н "Об утверждении порядка проведения профилактического медицинского осмотра и диспансеризации определенных групп взрослого населения", от 15.03.2022 </w:t>
      </w:r>
      <w:hyperlink w:history="0" r:id="rId239" w:tooltip="Приказ Минздрава России от 15.03.2022 N 168н (ред. от 28.02.2024) &quot;Об утверждении порядка проведения диспансерного наблюдения за взрослыми&quot; (Зарегистрировано в Минюсте России 21.04.2022 N 68288) {КонсультантПлюс}">
        <w:r>
          <w:rPr>
            <w:sz w:val="24"/>
            <w:color w:val="0000ff"/>
          </w:rPr>
          <w:t xml:space="preserve">N 168н</w:t>
        </w:r>
      </w:hyperlink>
      <w:r>
        <w:rPr>
          <w:sz w:val="24"/>
        </w:rPr>
        <w:t xml:space="preserve"> "Об утверждении порядка проведения диспансерного наблюдения за взрослыми", от 04.06.2020 </w:t>
      </w:r>
      <w:hyperlink w:history="0" r:id="rId240" w:tooltip="Приказ Минздрава России от 04.06.2020 N 548н &quot;Об утверждении порядка диспансерного наблюдения за взрослыми с онкологическими заболеваниями&quot; (Зарегистрировано в Минюсте России 26.06.2020 N 58786) {КонсультантПлюс}">
        <w:r>
          <w:rPr>
            <w:sz w:val="24"/>
            <w:color w:val="0000ff"/>
          </w:rPr>
          <w:t xml:space="preserve">N 548н</w:t>
        </w:r>
      </w:hyperlink>
      <w:r>
        <w:rPr>
          <w:sz w:val="24"/>
        </w:rPr>
        <w:t xml:space="preserve"> "Об утверждении порядка диспансерного наблюдения за взрослыми с онкологическими заболеваниями", от 11.04.2025 </w:t>
      </w:r>
      <w:hyperlink w:history="0" r:id="rId241" w:tooltip="Приказ Минздрава России от 11.04.2025 N 192н &quot;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quot; (Зарегистрировано в Минюсте России 16.05.2025 N 82218) {КонсультантПлюс}">
        <w:r>
          <w:rPr>
            <w:sz w:val="24"/>
            <w:color w:val="0000ff"/>
          </w:rPr>
          <w:t xml:space="preserve">N 192н</w:t>
        </w:r>
      </w:hyperlink>
      <w:r>
        <w:rPr>
          <w:sz w:val="24"/>
        </w:rPr>
        <w:t xml:space="preserve"> "Об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 от 01.07.2021 </w:t>
      </w:r>
      <w:hyperlink w:history="0" r:id="rId242"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N 698н</w:t>
        </w:r>
      </w:hyperlink>
      <w:r>
        <w:rPr>
          <w:sz w:val="24"/>
        </w:rPr>
        <w:t xml:space="preserve"> "Об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w:t>
      </w:r>
    </w:p>
    <w:p>
      <w:pPr>
        <w:pStyle w:val="0"/>
        <w:spacing w:before="240" w:lineRule="auto"/>
        <w:ind w:firstLine="540"/>
        <w:jc w:val="both"/>
      </w:pPr>
      <w:r>
        <w:rPr>
          <w:sz w:val="24"/>
        </w:rPr>
        <w:t xml:space="preserve">Пациент либо его законный представитель имеет право знакомиться с медицинской документацией, отражающей состояние его здоровья, в </w:t>
      </w:r>
      <w:hyperlink w:history="0" r:id="rId243"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тПлюс}">
        <w:r>
          <w:rPr>
            <w:sz w:val="24"/>
            <w:color w:val="0000ff"/>
          </w:rPr>
          <w:t xml:space="preserve">порядке</w:t>
        </w:r>
      </w:hyperlink>
      <w:r>
        <w:rPr>
          <w:sz w:val="24"/>
        </w:rPr>
        <w:t xml:space="preserve">, утвержденном приказом Министерства здравоохранения Российской Федерации от 12.11.2021 N 1050н "Об утверждении Порядка ознакомления пациента либо его законного представителя с медицинской документацией, отражающей состояние здоровья пациента".</w:t>
      </w:r>
    </w:p>
    <w:p>
      <w:pPr>
        <w:pStyle w:val="0"/>
        <w:spacing w:before="240" w:lineRule="auto"/>
        <w:ind w:firstLine="540"/>
        <w:jc w:val="both"/>
      </w:pPr>
      <w:r>
        <w:rPr>
          <w:sz w:val="24"/>
        </w:rPr>
        <w:t xml:space="preserve">Выдача медицинскими организациями пациенту либо его законному представителю медицинских документов, отражающих состояние здоровья пациента, в том числе медицинской карты пациента, получающего медицинскую помощь в амбулаторных условиях, результатов лабораторных, инструментальных, патолого-анатомических и иных видов диагностических исследований, иных медицинских документов (далее - медицинские документы), копий медицинских документов и выписок из медицинских документов осуществляется в соответствии с </w:t>
      </w:r>
      <w:hyperlink w:history="0" r:id="rId244"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sz w:val="24"/>
            <w:color w:val="0000ff"/>
          </w:rPr>
          <w:t xml:space="preserve">приказом</w:t>
        </w:r>
      </w:hyperlink>
      <w:r>
        <w:rPr>
          <w:sz w:val="24"/>
        </w:rPr>
        <w:t xml:space="preserve"> Министерства здравоохранения Российской Федерации от 31.07.2020 N 789н "Об утверждении порядка и сроков предоставления медицинских документов (их копий) и выписок из них".</w:t>
      </w:r>
    </w:p>
    <w:p>
      <w:pPr>
        <w:pStyle w:val="0"/>
        <w:spacing w:before="240" w:lineRule="auto"/>
        <w:ind w:firstLine="540"/>
        <w:jc w:val="both"/>
      </w:pPr>
      <w:r>
        <w:rPr>
          <w:sz w:val="24"/>
        </w:rPr>
        <w:t xml:space="preserve">Выдача медицинских справок осуществляется согласно </w:t>
      </w:r>
      <w:hyperlink w:history="0" r:id="rId245" w:tooltip="Приказ Минздрава России от 14.09.2020 N 972н (ред. от 12.11.2021) &quot;Об утверждении Порядка выдачи медицинскими организациями справок и медицинских заключений&quot; (Зарегистрировано в Минюсте России 04.12.2020 N 61261) ------------ Утратил силу или отменен {КонсультантПлюс}">
        <w:r>
          <w:rPr>
            <w:sz w:val="24"/>
            <w:color w:val="0000ff"/>
          </w:rPr>
          <w:t xml:space="preserve">порядку</w:t>
        </w:r>
      </w:hyperlink>
      <w:r>
        <w:rPr>
          <w:sz w:val="24"/>
        </w:rPr>
        <w:t xml:space="preserve">, утвержденному приказом Министерства здравоохранения Российской Федерации от 14.09.2020 N 972н "Об утверждении Порядка выдачи медицинскими организациями справок и медицинских заключений".</w:t>
      </w:r>
    </w:p>
    <w:p>
      <w:pPr>
        <w:pStyle w:val="0"/>
        <w:spacing w:before="240" w:lineRule="auto"/>
        <w:ind w:firstLine="540"/>
        <w:jc w:val="both"/>
      </w:pPr>
      <w:r>
        <w:rPr>
          <w:sz w:val="24"/>
        </w:rPr>
        <w:t xml:space="preserve">В целях получения наиболее полной информации о состоянии здоровья населения Самарской области, объемах оказываемой гражданам Самарской области медицинской помощи в соответствии с действующим законодательством Российской Федерации руководители медицинских организаций Самарской области независимо от их ведомственной принадлежности, формы собственности, участвующих в реализации Программы, обеспечивают представление в министерство здравоохранения Самарской области форм государственной статистической отчетности в соответствии с оказываемыми видами медицинской помощи, а также регулярное внесение сведений о сотрудниках в информационные системы федерального и регионального уровня: Федеральный реестр медицинских организаций, Федеральный регистр медицинских работников, государственную информационную систему Самарской области "Кадры медицинских учреждений".</w:t>
      </w:r>
    </w:p>
    <w:p>
      <w:pPr>
        <w:pStyle w:val="0"/>
        <w:jc w:val="both"/>
      </w:pPr>
      <w:r>
        <w:rPr>
          <w:sz w:val="24"/>
        </w:rPr>
      </w:r>
    </w:p>
    <w:p>
      <w:pPr>
        <w:pStyle w:val="2"/>
        <w:outlineLvl w:val="1"/>
        <w:jc w:val="center"/>
      </w:pPr>
      <w:r>
        <w:rPr>
          <w:sz w:val="24"/>
        </w:rPr>
        <w:t xml:space="preserve">VIII. Порядок и размеры возмещения расходов, связанных</w:t>
      </w:r>
    </w:p>
    <w:p>
      <w:pPr>
        <w:pStyle w:val="2"/>
        <w:jc w:val="center"/>
      </w:pPr>
      <w:r>
        <w:rPr>
          <w:sz w:val="24"/>
        </w:rPr>
        <w:t xml:space="preserve">с оказанием гражданам медицинской помощи в экстренной форме,</w:t>
      </w:r>
    </w:p>
    <w:p>
      <w:pPr>
        <w:pStyle w:val="2"/>
        <w:jc w:val="center"/>
      </w:pPr>
      <w:r>
        <w:rPr>
          <w:sz w:val="24"/>
        </w:rPr>
        <w:t xml:space="preserve">а также скорой медицинской помощи медицинской организацией,</w:t>
      </w:r>
    </w:p>
    <w:p>
      <w:pPr>
        <w:pStyle w:val="2"/>
        <w:jc w:val="center"/>
      </w:pPr>
      <w:r>
        <w:rPr>
          <w:sz w:val="24"/>
        </w:rPr>
        <w:t xml:space="preserve">в том числе не участвующей в реализации Программы</w:t>
      </w:r>
    </w:p>
    <w:p>
      <w:pPr>
        <w:pStyle w:val="0"/>
        <w:jc w:val="both"/>
      </w:pPr>
      <w:r>
        <w:rPr>
          <w:sz w:val="24"/>
        </w:rPr>
      </w:r>
    </w:p>
    <w:p>
      <w:pPr>
        <w:pStyle w:val="0"/>
        <w:ind w:firstLine="540"/>
        <w:jc w:val="both"/>
      </w:pPr>
      <w:r>
        <w:rPr>
          <w:sz w:val="24"/>
        </w:rPr>
        <w:t xml:space="preserve">В соответствии со </w:t>
      </w:r>
      <w:hyperlink w:history="0" r:id="rId24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11</w:t>
        </w:r>
      </w:hyperlink>
      <w:r>
        <w:rPr>
          <w:sz w:val="24"/>
        </w:rPr>
        <w:t xml:space="preserve"> Федерального закона "Об основах охраны здоровья граждан в Российской Федерации" медицинская помощь в экстренной форме оказывается медицинскими организациями гражданину безотлагательно и бесплатно. В случае отказа в ее оказании медицинские организации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Главным критерием экстренности медицинской помощи является наличие угрожающих жизни состояний.</w:t>
      </w:r>
    </w:p>
    <w:p>
      <w:pPr>
        <w:pStyle w:val="0"/>
        <w:spacing w:before="240" w:lineRule="auto"/>
        <w:ind w:firstLine="540"/>
        <w:jc w:val="both"/>
      </w:pPr>
      <w:r>
        <w:rPr>
          <w:sz w:val="24"/>
        </w:rPr>
        <w:t xml:space="preserve">Порядок и размеры возмещения расходов, связанных с оказанием медицинской помощи в экстренной форме застрахованным по ОМС лицам медицинской организацией, осуществляющей деятельность в сфере ОМС, определяются </w:t>
      </w:r>
      <w:hyperlink w:history="0" r:id="rId24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 утвержденными приказом Министерства здравоохранения Российской Федерации от 21.08.2025 N 496н, и договором на оказание и оплату медицинской помощи по обязательному медицинскому страхованию, заключенным в соответствии со </w:t>
      </w:r>
      <w:hyperlink w:history="0" r:id="rId248"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статьей 39</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Расходы, связанные с оказанием застрахованным лицам медицинской помощи в экстренной форме медицинской организацией, не участвующей в реализации Программы, подлежат возмещению на основе договора согласно действующему законодательству Российской Федерации по тарифам, установленным тарифным соглашением в системе обязательного медицинского страхования Самарской области на соответствующий год, при оказании медицинской помощи:</w:t>
      </w:r>
    </w:p>
    <w:p>
      <w:pPr>
        <w:pStyle w:val="0"/>
        <w:spacing w:before="240" w:lineRule="auto"/>
        <w:ind w:firstLine="540"/>
        <w:jc w:val="both"/>
      </w:pPr>
      <w:r>
        <w:rPr>
          <w:sz w:val="24"/>
        </w:rPr>
        <w:t xml:space="preserve">вне медицинской организации - между медицинской организацией, оказавшей экстренную помощь, и медицинской организацией, оказывающей скорую медицинскую помощь вне медицинской организации на данной территории обслуживания;</w:t>
      </w:r>
    </w:p>
    <w:p>
      <w:pPr>
        <w:pStyle w:val="0"/>
        <w:spacing w:before="240" w:lineRule="auto"/>
        <w:ind w:firstLine="540"/>
        <w:jc w:val="both"/>
      </w:pPr>
      <w:r>
        <w:rPr>
          <w:sz w:val="24"/>
        </w:rPr>
        <w:t xml:space="preserve">в медицинской организации - между медицинской организацией, оказавшей экстренную помощь, и медицинской организацией, оказывающей первичную медико-санитарную помощь на данной территории.</w:t>
      </w:r>
    </w:p>
    <w:p>
      <w:pPr>
        <w:pStyle w:val="0"/>
        <w:spacing w:before="240" w:lineRule="auto"/>
        <w:ind w:firstLine="540"/>
        <w:jc w:val="both"/>
      </w:pPr>
      <w:r>
        <w:rPr>
          <w:sz w:val="24"/>
        </w:rPr>
        <w:t xml:space="preserve">Для медицинских организаций, участвующих в реализации Программы, порядки определения объема субсидий на компенсацию расходов, связанных с оказанием медицинской помощи не застрахованным по ОМС лицам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ОМС, а также с оказанием скорой медицинской помощи, установлены в зависимости от формы собственности медицинской организации и формы или вида оказанной медицинской помощи государственной </w:t>
      </w:r>
      <w:hyperlink w:history="0" r:id="rId249" w:tooltip="Постановление Правительства Самарской области от 27.11.2013 N 674 (ред. от 08.07.2026) &quot;Об утверждении государственной программы Самарской области &quot;Развитие здравоохранения в Самарской области&quot; {КонсультантПлюс}">
        <w:r>
          <w:rPr>
            <w:sz w:val="24"/>
            <w:color w:val="0000ff"/>
          </w:rPr>
          <w:t xml:space="preserve">программой</w:t>
        </w:r>
      </w:hyperlink>
      <w:r>
        <w:rPr>
          <w:sz w:val="24"/>
        </w:rPr>
        <w:t xml:space="preserve"> Самарской области "Развитие здравоохранения в Самарской области", утвержденной постановлением Правительства Самарской области от 27.11.2013 N 674.</w:t>
      </w:r>
    </w:p>
    <w:p>
      <w:pPr>
        <w:pStyle w:val="0"/>
        <w:jc w:val="both"/>
      </w:pPr>
      <w:r>
        <w:rPr>
          <w:sz w:val="24"/>
        </w:rPr>
      </w:r>
    </w:p>
    <w:p>
      <w:pPr>
        <w:pStyle w:val="2"/>
        <w:outlineLvl w:val="1"/>
        <w:jc w:val="center"/>
      </w:pPr>
      <w:r>
        <w:rPr>
          <w:sz w:val="24"/>
        </w:rPr>
        <w:t xml:space="preserve">IX. Порядок обеспечения граждан, в том числе ветеранов</w:t>
      </w:r>
    </w:p>
    <w:p>
      <w:pPr>
        <w:pStyle w:val="2"/>
        <w:jc w:val="center"/>
      </w:pPr>
      <w:r>
        <w:rPr>
          <w:sz w:val="24"/>
        </w:rPr>
        <w:t xml:space="preserve">боевых действий и детей, в рамках оказания паллиативной</w:t>
      </w:r>
    </w:p>
    <w:p>
      <w:pPr>
        <w:pStyle w:val="2"/>
        <w:jc w:val="center"/>
      </w:pPr>
      <w:r>
        <w:rPr>
          <w:sz w:val="24"/>
        </w:rPr>
        <w:t xml:space="preserve">медицинской помощи для использования на дому медицинскими</w:t>
      </w:r>
    </w:p>
    <w:p>
      <w:pPr>
        <w:pStyle w:val="2"/>
        <w:jc w:val="center"/>
      </w:pPr>
      <w:r>
        <w:rPr>
          <w:sz w:val="24"/>
        </w:rPr>
        <w:t xml:space="preserve">изделиями, предназначенными для поддержания функций органов</w:t>
      </w:r>
    </w:p>
    <w:p>
      <w:pPr>
        <w:pStyle w:val="2"/>
        <w:jc w:val="center"/>
      </w:pPr>
      <w:r>
        <w:rPr>
          <w:sz w:val="24"/>
        </w:rPr>
        <w:t xml:space="preserve">и систем организма человека, а также наркотическими</w:t>
      </w:r>
    </w:p>
    <w:p>
      <w:pPr>
        <w:pStyle w:val="2"/>
        <w:jc w:val="center"/>
      </w:pPr>
      <w:r>
        <w:rPr>
          <w:sz w:val="24"/>
        </w:rPr>
        <w:t xml:space="preserve">лекарственными препаратами и психотропными лекарственными</w:t>
      </w:r>
    </w:p>
    <w:p>
      <w:pPr>
        <w:pStyle w:val="2"/>
        <w:jc w:val="center"/>
      </w:pPr>
      <w:r>
        <w:rPr>
          <w:sz w:val="24"/>
        </w:rPr>
        <w:t xml:space="preserve">препаратами при посещениях на дому</w:t>
      </w:r>
    </w:p>
    <w:p>
      <w:pPr>
        <w:pStyle w:val="0"/>
        <w:jc w:val="both"/>
      </w:pPr>
      <w:r>
        <w:rPr>
          <w:sz w:val="24"/>
        </w:rPr>
      </w:r>
    </w:p>
    <w:p>
      <w:pPr>
        <w:pStyle w:val="0"/>
        <w:ind w:firstLine="540"/>
        <w:jc w:val="both"/>
      </w:pPr>
      <w:r>
        <w:rPr>
          <w:sz w:val="24"/>
        </w:rPr>
        <w:t xml:space="preserve">При оказании паллиативной медицинской помощи пациенту предоставляются для использования на дому медицинские изделия, предназначенные для поддержания функций органов и систем организма человека, за исключением технических средств реабилитации, предоставляемых инвалиду, </w:t>
      </w:r>
      <w:hyperlink w:history="0" r:id="rId250" w:tooltip="Распоряжение Правительства РФ от 30.12.2005 N 2347-р (ред. от 17.03.2026) &lt;О федеральном перечне реабилитационных мероприятий, технических средств реабилитации и услуг, предоставляемых инвалиду&gt; {КонсультантПлюс}">
        <w:r>
          <w:rPr>
            <w:sz w:val="24"/>
            <w:color w:val="0000ff"/>
          </w:rPr>
          <w:t xml:space="preserve">перечень</w:t>
        </w:r>
      </w:hyperlink>
      <w:r>
        <w:rPr>
          <w:sz w:val="24"/>
        </w:rPr>
        <w:t xml:space="preserve"> которых утвержден распоряжением Правительства Российской Федерации от 30.12.2005 N 2347-р. Перечень и порядок передачи пациенту (его законному представителю) таких медицинских изделий утверждается уполномоченным федеральным органом исполнительной власти.</w:t>
      </w:r>
    </w:p>
    <w:p>
      <w:pPr>
        <w:pStyle w:val="0"/>
        <w:spacing w:before="240" w:lineRule="auto"/>
        <w:ind w:firstLine="540"/>
        <w:jc w:val="both"/>
      </w:pPr>
      <w:r>
        <w:rPr>
          <w:sz w:val="24"/>
        </w:rPr>
        <w:t xml:space="preserve">Обеспечение пациентов, нуждающихся по жизненным показаниям в поддержании функций органов и систем организма человека (далее - пациент), медицинскими изделиями для использования на дому (далее - медицинские изделия) осуществляется в соответствии с приказами министерства здравоохранения Самарской области.</w:t>
      </w:r>
    </w:p>
    <w:p>
      <w:pPr>
        <w:pStyle w:val="0"/>
        <w:spacing w:before="240" w:lineRule="auto"/>
        <w:ind w:firstLine="540"/>
        <w:jc w:val="both"/>
      </w:pPr>
      <w:r>
        <w:rPr>
          <w:sz w:val="24"/>
        </w:rPr>
        <w:t xml:space="preserve">Учет пациентов, подбор и выдача пациентам медицинских изделий для проведения по жизненным показаниям респираторной поддержки на дому осуществляются медицинскими организациями, определенными для данных целей приказами министерства здравоохранения Самарской области.</w:t>
      </w:r>
    </w:p>
    <w:p>
      <w:pPr>
        <w:pStyle w:val="0"/>
        <w:spacing w:before="240" w:lineRule="auto"/>
        <w:ind w:firstLine="540"/>
        <w:jc w:val="both"/>
      </w:pPr>
      <w:r>
        <w:rPr>
          <w:sz w:val="24"/>
        </w:rPr>
        <w:t xml:space="preserve">Наблюдение за пациентом в домашних условиях осуществляется медицинской организацией, оказывающей первичную медико-санитарную помощь, на основе взаимодействия врачей-терапевтов участковых, врачей-педиатров участковых, врачей общей практики (семейных врачей), врачей по паллиативной медицинской помощи, иных врачей-специалистов и медицинских работников.</w:t>
      </w:r>
    </w:p>
    <w:p>
      <w:pPr>
        <w:pStyle w:val="0"/>
        <w:spacing w:before="240" w:lineRule="auto"/>
        <w:ind w:firstLine="540"/>
        <w:jc w:val="both"/>
      </w:pPr>
      <w:r>
        <w:rPr>
          <w:sz w:val="24"/>
        </w:rPr>
        <w:t xml:space="preserve">Кратность посещения пациента на дому, состав медицинских работников, клинико-социальные параметры наблюдения устанавливаются врачебной комиссией медицинской организации, оказывающей первичную медико-санитарную помощь, в соответствии с индивидуальным планом ведения пациента, общим состоянием пациента по основному заболеванию.</w:t>
      </w:r>
    </w:p>
    <w:p>
      <w:pPr>
        <w:pStyle w:val="0"/>
        <w:spacing w:before="240" w:lineRule="auto"/>
        <w:ind w:firstLine="540"/>
        <w:jc w:val="both"/>
      </w:pPr>
      <w:r>
        <w:rPr>
          <w:sz w:val="24"/>
        </w:rPr>
        <w:t xml:space="preserve">В случае возникновения экстренных ситуаций и показаний к переводу пациента из дома для оказания специализированной или паллиативной медицинской помощи в стационарных условиях транспортировка осуществляется с использованием медицинских изделий, находящихся у пациента, или из стандартного оснащения медицинского транспортного средства бригады скорой медицинской помощи.</w:t>
      </w:r>
    </w:p>
    <w:p>
      <w:pPr>
        <w:pStyle w:val="0"/>
        <w:spacing w:before="240" w:lineRule="auto"/>
        <w:ind w:firstLine="540"/>
        <w:jc w:val="both"/>
      </w:pPr>
      <w:r>
        <w:rPr>
          <w:sz w:val="24"/>
        </w:rPr>
        <w:t xml:space="preserve">При передаче пациенту медицинских изделий, находящихся на балансе медицинских организаций, с пациентом (его представителем) заключается договор безвозмездного пользования имуществом.</w:t>
      </w:r>
    </w:p>
    <w:p>
      <w:pPr>
        <w:pStyle w:val="0"/>
        <w:spacing w:before="240" w:lineRule="auto"/>
        <w:ind w:firstLine="540"/>
        <w:jc w:val="both"/>
      </w:pPr>
      <w:r>
        <w:rPr>
          <w:sz w:val="24"/>
        </w:rPr>
        <w:t xml:space="preserve">Медицинские изделия предоставляются пациенту бесплатно и не подлежат отчуждению в пользу третьих лиц, в том числе продаже или дарению.</w:t>
      </w:r>
    </w:p>
    <w:p>
      <w:pPr>
        <w:pStyle w:val="0"/>
        <w:spacing w:before="240" w:lineRule="auto"/>
        <w:ind w:firstLine="540"/>
        <w:jc w:val="both"/>
      </w:pPr>
      <w:r>
        <w:rPr>
          <w:sz w:val="24"/>
        </w:rPr>
        <w:t xml:space="preserve">Принятие решения о плановой, внеплановой замене медицинских изделий, их ремонте, а также проведение ремонта осуществляются медицинской организацией, с которой заключен договор безвозмездного пользования имуществом.</w:t>
      </w:r>
    </w:p>
    <w:p>
      <w:pPr>
        <w:pStyle w:val="0"/>
        <w:spacing w:before="240" w:lineRule="auto"/>
        <w:ind w:firstLine="540"/>
        <w:jc w:val="both"/>
      </w:pPr>
      <w:r>
        <w:rPr>
          <w:sz w:val="24"/>
        </w:rPr>
        <w:t xml:space="preserve">После окончания эксплуатации медицинские изделия в 5-дневный срок возвращаются по акту в медицинскую организацию, с которой заключался договор безвозмездного пользования.</w:t>
      </w:r>
    </w:p>
    <w:p>
      <w:pPr>
        <w:pStyle w:val="0"/>
        <w:spacing w:before="240" w:lineRule="auto"/>
        <w:ind w:firstLine="540"/>
        <w:jc w:val="both"/>
      </w:pPr>
      <w:r>
        <w:rPr>
          <w:sz w:val="24"/>
        </w:rPr>
        <w:t xml:space="preserve">Обеспечение граждан в рамках оказания паллиативной медицинской помощи при посещениях на дому наркотическими лекарственными препаратами и психотропными лекарственными препаратами осуществляется в соответствии с </w:t>
      </w:r>
      <w:hyperlink w:history="0" r:id="rId251"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4"/>
            <w:color w:val="0000ff"/>
          </w:rPr>
          <w:t xml:space="preserve">приказом</w:t>
        </w:r>
      </w:hyperlink>
      <w:r>
        <w:rPr>
          <w:sz w:val="24"/>
        </w:rPr>
        <w:t xml:space="preserve"> Министерства здравоохранения Российской Федерации от 24.11.2021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0"/>
        <w:jc w:val="both"/>
      </w:pPr>
      <w:r>
        <w:rPr>
          <w:sz w:val="24"/>
        </w:rPr>
      </w:r>
    </w:p>
    <w:bookmarkStart w:id="956" w:name="P956"/>
    <w:bookmarkEnd w:id="956"/>
    <w:p>
      <w:pPr>
        <w:pStyle w:val="2"/>
        <w:outlineLvl w:val="1"/>
        <w:jc w:val="center"/>
      </w:pPr>
      <w:r>
        <w:rPr>
          <w:sz w:val="24"/>
        </w:rPr>
        <w:t xml:space="preserve">X. Порядок взаимодействия с референс-центрами Министерства</w:t>
      </w:r>
    </w:p>
    <w:p>
      <w:pPr>
        <w:pStyle w:val="2"/>
        <w:jc w:val="center"/>
      </w:pPr>
      <w:r>
        <w:rPr>
          <w:sz w:val="24"/>
        </w:rPr>
        <w:t xml:space="preserve">здравоохранения Российской Федерации, созданными в целях</w:t>
      </w:r>
    </w:p>
    <w:p>
      <w:pPr>
        <w:pStyle w:val="2"/>
        <w:jc w:val="center"/>
      </w:pPr>
      <w:r>
        <w:rPr>
          <w:sz w:val="24"/>
        </w:rPr>
        <w:t xml:space="preserve">предупреждения распространения биологических угроз</w:t>
      </w:r>
    </w:p>
    <w:p>
      <w:pPr>
        <w:pStyle w:val="2"/>
        <w:jc w:val="center"/>
      </w:pPr>
      <w:r>
        <w:rPr>
          <w:sz w:val="24"/>
        </w:rPr>
        <w:t xml:space="preserve">(опасностей), а также порядок взаимодействия</w:t>
      </w:r>
    </w:p>
    <w:p>
      <w:pPr>
        <w:pStyle w:val="2"/>
        <w:jc w:val="center"/>
      </w:pPr>
      <w:r>
        <w:rPr>
          <w:sz w:val="24"/>
        </w:rPr>
        <w:t xml:space="preserve">с референс-центрами иммуногистохимических,</w:t>
      </w:r>
    </w:p>
    <w:p>
      <w:pPr>
        <w:pStyle w:val="2"/>
        <w:jc w:val="center"/>
      </w:pPr>
      <w:r>
        <w:rPr>
          <w:sz w:val="24"/>
        </w:rPr>
        <w:t xml:space="preserve">патоморфологических и лучевых методов исследований,</w:t>
      </w:r>
    </w:p>
    <w:p>
      <w:pPr>
        <w:pStyle w:val="2"/>
        <w:jc w:val="center"/>
      </w:pPr>
      <w:r>
        <w:rPr>
          <w:sz w:val="24"/>
        </w:rPr>
        <w:t xml:space="preserve">функционирующими на базе медицинских организаций,</w:t>
      </w:r>
    </w:p>
    <w:p>
      <w:pPr>
        <w:pStyle w:val="2"/>
        <w:jc w:val="center"/>
      </w:pPr>
      <w:r>
        <w:rPr>
          <w:sz w:val="24"/>
        </w:rPr>
        <w:t xml:space="preserve">подведомственных Министерству здравоохранения</w:t>
      </w:r>
    </w:p>
    <w:p>
      <w:pPr>
        <w:pStyle w:val="2"/>
        <w:jc w:val="center"/>
      </w:pPr>
      <w:r>
        <w:rPr>
          <w:sz w:val="24"/>
        </w:rPr>
        <w:t xml:space="preserve">Российской Федерации</w:t>
      </w:r>
    </w:p>
    <w:p>
      <w:pPr>
        <w:pStyle w:val="0"/>
        <w:jc w:val="both"/>
      </w:pPr>
      <w:r>
        <w:rPr>
          <w:sz w:val="24"/>
        </w:rPr>
      </w:r>
    </w:p>
    <w:p>
      <w:pPr>
        <w:pStyle w:val="0"/>
        <w:ind w:firstLine="540"/>
        <w:jc w:val="both"/>
      </w:pPr>
      <w:r>
        <w:rPr>
          <w:sz w:val="24"/>
        </w:rPr>
        <w:t xml:space="preserve">Медицинские организации (в рамках заключенных соглашений с референс-центрами Министерства здравоохранения Российской Федерации) направляют биологический материал от пациентов при выявлении биологических угроз (опасностей), в том числе:</w:t>
      </w:r>
    </w:p>
    <w:p>
      <w:pPr>
        <w:pStyle w:val="0"/>
        <w:spacing w:before="240" w:lineRule="auto"/>
        <w:ind w:firstLine="540"/>
        <w:jc w:val="both"/>
      </w:pPr>
      <w:r>
        <w:rPr>
          <w:sz w:val="24"/>
        </w:rPr>
        <w:t xml:space="preserve">при выявлении инфекционных и паразитарных болезней, подлежащих исследованиям и оценке референс-центрами Министерства здравоохранения Российской Федерации, в том числе связанных с возникновением и распространением новых инфекций, заносом и распространением редких и (или) ранее не встречавшихся на территории Российской Федерации инфекционных и паразитарных болезней;</w:t>
      </w:r>
    </w:p>
    <w:p>
      <w:pPr>
        <w:pStyle w:val="0"/>
        <w:spacing w:before="240" w:lineRule="auto"/>
        <w:ind w:firstLine="540"/>
        <w:jc w:val="both"/>
      </w:pPr>
      <w:r>
        <w:rPr>
          <w:sz w:val="24"/>
        </w:rPr>
        <w:t xml:space="preserve">при отсутствии возможности верифицировать возбудителей инфекционных и паразитарных болезней в лаборатории медицинской организации;</w:t>
      </w:r>
    </w:p>
    <w:p>
      <w:pPr>
        <w:pStyle w:val="0"/>
        <w:spacing w:before="240" w:lineRule="auto"/>
        <w:ind w:firstLine="540"/>
        <w:jc w:val="both"/>
      </w:pPr>
      <w:r>
        <w:rPr>
          <w:sz w:val="24"/>
        </w:rPr>
        <w:t xml:space="preserve">при выявлении резистентности возбудителей инфекционных и паразитарных болезней;</w:t>
      </w:r>
    </w:p>
    <w:p>
      <w:pPr>
        <w:pStyle w:val="0"/>
        <w:spacing w:before="240" w:lineRule="auto"/>
        <w:ind w:firstLine="540"/>
        <w:jc w:val="both"/>
      </w:pPr>
      <w:r>
        <w:rPr>
          <w:sz w:val="24"/>
        </w:rPr>
        <w:t xml:space="preserve">при выделении микроорганизмов - представителей нормальной микробиоты человека, ставшей причиной возникновения и распространения инфекционных заболеваний.</w:t>
      </w:r>
    </w:p>
    <w:p>
      <w:pPr>
        <w:pStyle w:val="0"/>
        <w:spacing w:before="240" w:lineRule="auto"/>
        <w:ind w:firstLine="540"/>
        <w:jc w:val="both"/>
      </w:pPr>
      <w:r>
        <w:rPr>
          <w:sz w:val="24"/>
        </w:rPr>
        <w:t xml:space="preserve">Ответственный специалист направляющей медицинской организации осуществляет контроль за доставкой биоматериала и документов в референс-центр Министерства здравоохранения Российской Федерации и контроль за получением результатов исследования и соответствующего заключения из референс-центра Министерства здравоохранения Российской Федерации.</w:t>
      </w:r>
    </w:p>
    <w:p>
      <w:pPr>
        <w:pStyle w:val="0"/>
        <w:jc w:val="both"/>
      </w:pPr>
      <w:r>
        <w:rPr>
          <w:sz w:val="24"/>
        </w:rPr>
      </w:r>
    </w:p>
    <w:p>
      <w:pPr>
        <w:pStyle w:val="2"/>
        <w:outlineLvl w:val="1"/>
        <w:jc w:val="center"/>
      </w:pPr>
      <w:r>
        <w:rPr>
          <w:sz w:val="24"/>
        </w:rPr>
        <w:t xml:space="preserve">XI. Целевые значения критериев доступности и качества</w:t>
      </w:r>
    </w:p>
    <w:p>
      <w:pPr>
        <w:pStyle w:val="2"/>
        <w:jc w:val="center"/>
      </w:pPr>
      <w:r>
        <w:rPr>
          <w:sz w:val="24"/>
        </w:rPr>
        <w:t xml:space="preserve">медицинской помощи</w:t>
      </w:r>
    </w:p>
    <w:p>
      <w:pPr>
        <w:pStyle w:val="0"/>
        <w:jc w:val="both"/>
      </w:pPr>
      <w:r>
        <w:rPr>
          <w:sz w:val="24"/>
        </w:rPr>
      </w:r>
    </w:p>
    <w:p>
      <w:pPr>
        <w:pStyle w:val="0"/>
        <w:ind w:firstLine="540"/>
        <w:jc w:val="both"/>
      </w:pPr>
      <w:r>
        <w:rPr>
          <w:sz w:val="24"/>
        </w:rPr>
        <w:t xml:space="preserve">Программой устанавливаются целевые значения критериев доступности и качества медицинской помощи, на основе которых проводится комплексная оценка уровня и динамики следующих показателей.</w:t>
      </w:r>
    </w:p>
    <w:p>
      <w:pPr>
        <w:pStyle w:val="0"/>
        <w:jc w:val="both"/>
      </w:pPr>
      <w:r>
        <w:rPr>
          <w:sz w:val="24"/>
        </w:rPr>
      </w:r>
    </w:p>
    <w:p>
      <w:pPr>
        <w:pStyle w:val="0"/>
        <w:outlineLvl w:val="2"/>
        <w:jc w:val="right"/>
      </w:pPr>
      <w:r>
        <w:rPr>
          <w:sz w:val="24"/>
        </w:rPr>
        <w:t xml:space="preserve">Таблица 1</w:t>
      </w:r>
    </w:p>
    <w:p>
      <w:pPr>
        <w:pStyle w:val="0"/>
        <w:jc w:val="both"/>
      </w:pPr>
      <w:r>
        <w:rPr>
          <w:sz w:val="24"/>
        </w:rPr>
      </w:r>
    </w:p>
    <w:p>
      <w:pPr>
        <w:pStyle w:val="2"/>
        <w:jc w:val="center"/>
      </w:pPr>
      <w:r>
        <w:rPr>
          <w:sz w:val="24"/>
        </w:rPr>
        <w:t xml:space="preserve">Критерии доступности медицинской помощи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tblBorders>
        <w:tblCellMar>
          <w:top w:w="102" w:type="dxa"/>
          <w:left w:w="62" w:type="dxa"/>
          <w:bottom w:w="102" w:type="dxa"/>
          <w:right w:w="62" w:type="dxa"/>
        </w:tblCellMar>
      </w:tblPr>
      <w:tblGrid>
        <w:gridCol w:w="709"/>
        <w:gridCol w:w="6180"/>
        <w:gridCol w:w="1644"/>
        <w:gridCol w:w="1588"/>
        <w:gridCol w:w="1418"/>
        <w:gridCol w:w="1559"/>
      </w:tblGrid>
      <w:tr>
        <w:tblPrEx>
          <w:tblBorders>
            <w:left w:val="single" w:sz="4"/>
            <w:right w:val="single" w:sz="4"/>
            <w:insideV w:val="single" w:sz="4"/>
            <w:insideH w:val="single" w:sz="4"/>
          </w:tblBorders>
        </w:tblPrEx>
        <w:tc>
          <w:tcPr>
            <w:tcW w:w="709" w:type="dxa"/>
            <w:tcBorders>
              <w:top w:val="single" w:sz="4"/>
              <w:bottom w:val="single" w:sz="4"/>
            </w:tcBorders>
            <w:vMerge w:val="restart"/>
          </w:tcPr>
          <w:p>
            <w:pPr>
              <w:pStyle w:val="0"/>
              <w:jc w:val="center"/>
            </w:pPr>
            <w:r>
              <w:rPr>
                <w:sz w:val="24"/>
              </w:rPr>
              <w:t xml:space="preserve">N п/п</w:t>
            </w:r>
          </w:p>
        </w:tc>
        <w:tc>
          <w:tcPr>
            <w:tcW w:w="6180" w:type="dxa"/>
            <w:tcBorders>
              <w:top w:val="single" w:sz="4"/>
              <w:bottom w:val="single" w:sz="4"/>
            </w:tcBorders>
            <w:vMerge w:val="restart"/>
          </w:tcPr>
          <w:p>
            <w:pPr>
              <w:pStyle w:val="0"/>
              <w:jc w:val="center"/>
            </w:pPr>
            <w:r>
              <w:rPr>
                <w:sz w:val="24"/>
              </w:rPr>
              <w:t xml:space="preserve">Наименование критерия</w:t>
            </w:r>
          </w:p>
        </w:tc>
        <w:tc>
          <w:tcPr>
            <w:tcW w:w="1644" w:type="dxa"/>
            <w:tcBorders>
              <w:top w:val="single" w:sz="4"/>
              <w:bottom w:val="single" w:sz="4"/>
            </w:tcBorders>
            <w:vMerge w:val="restart"/>
          </w:tcPr>
          <w:p>
            <w:pPr>
              <w:pStyle w:val="0"/>
              <w:jc w:val="center"/>
            </w:pPr>
            <w:r>
              <w:rPr>
                <w:sz w:val="24"/>
              </w:rPr>
              <w:t xml:space="preserve">Единица измерения</w:t>
            </w:r>
          </w:p>
        </w:tc>
        <w:tc>
          <w:tcPr>
            <w:gridSpan w:val="3"/>
            <w:tcW w:w="4565" w:type="dxa"/>
            <w:tcBorders>
              <w:top w:val="single" w:sz="4"/>
              <w:bottom w:val="single" w:sz="4"/>
            </w:tcBorders>
          </w:tcPr>
          <w:p>
            <w:pPr>
              <w:pStyle w:val="0"/>
              <w:jc w:val="center"/>
            </w:pPr>
            <w:r>
              <w:rPr>
                <w:sz w:val="24"/>
              </w:rPr>
              <w:t xml:space="preserve">Целевое значение критерия</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588" w:type="dxa"/>
            <w:tcBorders>
              <w:top w:val="single" w:sz="4"/>
              <w:bottom w:val="single" w:sz="4"/>
            </w:tcBorders>
          </w:tcPr>
          <w:p>
            <w:pPr>
              <w:pStyle w:val="0"/>
              <w:jc w:val="center"/>
            </w:pPr>
            <w:r>
              <w:rPr>
                <w:sz w:val="24"/>
              </w:rPr>
              <w:t xml:space="preserve">2026 год</w:t>
            </w:r>
          </w:p>
        </w:tc>
        <w:tc>
          <w:tcPr>
            <w:tcW w:w="1418" w:type="dxa"/>
            <w:tcBorders>
              <w:top w:val="single" w:sz="4"/>
              <w:bottom w:val="single" w:sz="4"/>
            </w:tcBorders>
          </w:tcPr>
          <w:p>
            <w:pPr>
              <w:pStyle w:val="0"/>
              <w:jc w:val="center"/>
            </w:pPr>
            <w:r>
              <w:rPr>
                <w:sz w:val="24"/>
              </w:rPr>
              <w:t xml:space="preserve">2027 год</w:t>
            </w:r>
          </w:p>
        </w:tc>
        <w:tc>
          <w:tcPr>
            <w:tcW w:w="1559" w:type="dxa"/>
            <w:tcBorders>
              <w:top w:val="single" w:sz="4"/>
              <w:bottom w:val="single" w:sz="4"/>
            </w:tcBorders>
          </w:tcPr>
          <w:p>
            <w:pPr>
              <w:pStyle w:val="0"/>
              <w:jc w:val="center"/>
            </w:pPr>
            <w:r>
              <w:rPr>
                <w:sz w:val="24"/>
              </w:rPr>
              <w:t xml:space="preserve">2028 год</w:t>
            </w:r>
          </w:p>
        </w:tc>
      </w:tr>
      <w:tr>
        <w:tblPrEx>
          <w:tblBorders>
            <w:insideH w:val="single" w:sz="4"/>
          </w:tblBorders>
        </w:tblPrEx>
        <w:tc>
          <w:tcPr>
            <w:tcW w:w="709" w:type="dxa"/>
            <w:tcBorders>
              <w:top w:val="single" w:sz="4"/>
              <w:left w:val="nil"/>
              <w:bottom w:val="nil"/>
              <w:right w:val="nil"/>
            </w:tcBorders>
            <w:vMerge w:val="restart"/>
          </w:tcPr>
          <w:p>
            <w:pPr>
              <w:pStyle w:val="0"/>
              <w:jc w:val="center"/>
            </w:pPr>
            <w:r>
              <w:rPr>
                <w:sz w:val="24"/>
              </w:rPr>
              <w:t xml:space="preserve">1.</w:t>
            </w:r>
          </w:p>
        </w:tc>
        <w:tc>
          <w:tcPr>
            <w:tcW w:w="6180" w:type="dxa"/>
            <w:tcBorders>
              <w:top w:val="single" w:sz="4"/>
              <w:left w:val="nil"/>
              <w:bottom w:val="nil"/>
              <w:right w:val="nil"/>
            </w:tcBorders>
          </w:tcPr>
          <w:p>
            <w:pPr>
              <w:pStyle w:val="0"/>
            </w:pPr>
            <w:r>
              <w:rPr>
                <w:sz w:val="24"/>
              </w:rPr>
              <w:t xml:space="preserve">Удовлетворенность населения доступностью медицинской помощи</w:t>
            </w:r>
          </w:p>
        </w:tc>
        <w:tc>
          <w:tcPr>
            <w:tcW w:w="1644" w:type="dxa"/>
            <w:tcBorders>
              <w:top w:val="single" w:sz="4"/>
              <w:left w:val="nil"/>
              <w:bottom w:val="nil"/>
              <w:right w:val="nil"/>
            </w:tcBorders>
            <w:vMerge w:val="restart"/>
          </w:tcPr>
          <w:p>
            <w:pPr>
              <w:pStyle w:val="0"/>
              <w:jc w:val="center"/>
            </w:pPr>
            <w:r>
              <w:rPr>
                <w:sz w:val="24"/>
              </w:rPr>
              <w:t xml:space="preserve">процентов от числа опрошенных, не менее</w:t>
            </w:r>
          </w:p>
        </w:tc>
        <w:tc>
          <w:tcPr>
            <w:tcW w:w="1588" w:type="dxa"/>
            <w:tcBorders>
              <w:top w:val="single" w:sz="4"/>
              <w:left w:val="nil"/>
              <w:bottom w:val="nil"/>
              <w:right w:val="nil"/>
            </w:tcBorders>
          </w:tcPr>
          <w:p>
            <w:pPr>
              <w:pStyle w:val="0"/>
              <w:jc w:val="center"/>
            </w:pPr>
            <w:r>
              <w:rPr>
                <w:sz w:val="24"/>
              </w:rPr>
              <w:t xml:space="preserve">46,1</w:t>
            </w:r>
          </w:p>
        </w:tc>
        <w:tc>
          <w:tcPr>
            <w:tcW w:w="1418" w:type="dxa"/>
            <w:tcBorders>
              <w:top w:val="single" w:sz="4"/>
              <w:left w:val="nil"/>
              <w:bottom w:val="nil"/>
              <w:right w:val="nil"/>
            </w:tcBorders>
          </w:tcPr>
          <w:p>
            <w:pPr>
              <w:pStyle w:val="0"/>
              <w:jc w:val="center"/>
            </w:pPr>
            <w:r>
              <w:rPr>
                <w:sz w:val="24"/>
              </w:rPr>
              <w:t xml:space="preserve">46,6</w:t>
            </w:r>
          </w:p>
        </w:tc>
        <w:tc>
          <w:tcPr>
            <w:tcW w:w="1559" w:type="dxa"/>
            <w:tcBorders>
              <w:top w:val="single" w:sz="4"/>
              <w:left w:val="nil"/>
              <w:bottom w:val="nil"/>
              <w:right w:val="nil"/>
            </w:tcBorders>
          </w:tcPr>
          <w:p>
            <w:pPr>
              <w:pStyle w:val="0"/>
              <w:jc w:val="center"/>
            </w:pPr>
            <w:r>
              <w:rPr>
                <w:sz w:val="24"/>
              </w:rPr>
              <w:t xml:space="preserve">47,1</w:t>
            </w:r>
          </w:p>
        </w:tc>
      </w:tr>
      <w:tr>
        <w:tc>
          <w:tcPr>
            <w:tcBorders>
              <w:top w:val="single" w:sz="4"/>
              <w:left w:val="nil"/>
              <w:bottom w:val="nil"/>
              <w:right w:val="nil"/>
            </w:tcBorders>
            <w:vMerge w:val="continue"/>
          </w:tcPr>
          <w:p/>
        </w:tc>
        <w:tc>
          <w:tcPr>
            <w:tcW w:w="6180" w:type="dxa"/>
            <w:tcBorders>
              <w:top w:val="nil"/>
              <w:left w:val="nil"/>
              <w:bottom w:val="nil"/>
              <w:right w:val="nil"/>
            </w:tcBorders>
          </w:tcPr>
          <w:p>
            <w:pPr>
              <w:pStyle w:val="0"/>
            </w:pPr>
            <w:r>
              <w:rPr>
                <w:sz w:val="24"/>
              </w:rPr>
              <w:t xml:space="preserve">В том числе:</w:t>
            </w:r>
          </w:p>
        </w:tc>
        <w:tc>
          <w:tcPr>
            <w:tcBorders>
              <w:top w:val="single" w:sz="4"/>
              <w:left w:val="nil"/>
              <w:bottom w:val="nil"/>
              <w:right w:val="nil"/>
            </w:tcBorders>
            <w:vMerge w:val="continue"/>
          </w:tcPr>
          <w:p/>
        </w:tc>
        <w:tc>
          <w:tcPr>
            <w:tcW w:w="1588"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pPr>
            <w:r>
              <w:rPr>
                <w:sz w:val="24"/>
              </w:rPr>
            </w:r>
          </w:p>
        </w:tc>
      </w:tr>
      <w:tr>
        <w:tc>
          <w:tcPr>
            <w:tcBorders>
              <w:top w:val="single" w:sz="4"/>
              <w:left w:val="nil"/>
              <w:bottom w:val="nil"/>
              <w:right w:val="nil"/>
            </w:tcBorders>
            <w:vMerge w:val="continue"/>
          </w:tcPr>
          <w:p/>
        </w:tc>
        <w:tc>
          <w:tcPr>
            <w:tcW w:w="6180" w:type="dxa"/>
            <w:tcBorders>
              <w:top w:val="nil"/>
              <w:left w:val="nil"/>
              <w:bottom w:val="nil"/>
              <w:right w:val="nil"/>
            </w:tcBorders>
          </w:tcPr>
          <w:p>
            <w:pPr>
              <w:pStyle w:val="0"/>
              <w:jc w:val="both"/>
            </w:pPr>
            <w:r>
              <w:rPr>
                <w:sz w:val="24"/>
              </w:rPr>
              <w:t xml:space="preserve">городского населения</w:t>
            </w:r>
          </w:p>
        </w:tc>
        <w:tc>
          <w:tcPr>
            <w:tcBorders>
              <w:top w:val="single" w:sz="4"/>
              <w:left w:val="nil"/>
              <w:bottom w:val="nil"/>
              <w:right w:val="nil"/>
            </w:tcBorders>
            <w:vMerge w:val="continue"/>
          </w:tcPr>
          <w:p/>
        </w:tc>
        <w:tc>
          <w:tcPr>
            <w:tcW w:w="1588" w:type="dxa"/>
            <w:tcBorders>
              <w:top w:val="nil"/>
              <w:left w:val="nil"/>
              <w:bottom w:val="nil"/>
              <w:right w:val="nil"/>
            </w:tcBorders>
          </w:tcPr>
          <w:p>
            <w:pPr>
              <w:pStyle w:val="0"/>
              <w:jc w:val="center"/>
            </w:pPr>
            <w:r>
              <w:rPr>
                <w:sz w:val="24"/>
              </w:rPr>
              <w:t xml:space="preserve">46,1</w:t>
            </w:r>
          </w:p>
        </w:tc>
        <w:tc>
          <w:tcPr>
            <w:tcW w:w="1418" w:type="dxa"/>
            <w:tcBorders>
              <w:top w:val="nil"/>
              <w:left w:val="nil"/>
              <w:bottom w:val="nil"/>
              <w:right w:val="nil"/>
            </w:tcBorders>
          </w:tcPr>
          <w:p>
            <w:pPr>
              <w:pStyle w:val="0"/>
              <w:jc w:val="center"/>
            </w:pPr>
            <w:r>
              <w:rPr>
                <w:sz w:val="24"/>
              </w:rPr>
              <w:t xml:space="preserve">46,6</w:t>
            </w:r>
          </w:p>
        </w:tc>
        <w:tc>
          <w:tcPr>
            <w:tcW w:w="1559" w:type="dxa"/>
            <w:tcBorders>
              <w:top w:val="nil"/>
              <w:left w:val="nil"/>
              <w:bottom w:val="nil"/>
              <w:right w:val="nil"/>
            </w:tcBorders>
          </w:tcPr>
          <w:p>
            <w:pPr>
              <w:pStyle w:val="0"/>
              <w:jc w:val="center"/>
            </w:pPr>
            <w:r>
              <w:rPr>
                <w:sz w:val="24"/>
              </w:rPr>
              <w:t xml:space="preserve">47,1</w:t>
            </w:r>
          </w:p>
        </w:tc>
      </w:tr>
      <w:tr>
        <w:tc>
          <w:tcPr>
            <w:tcBorders>
              <w:top w:val="single" w:sz="4"/>
              <w:left w:val="nil"/>
              <w:bottom w:val="nil"/>
              <w:right w:val="nil"/>
            </w:tcBorders>
            <w:vMerge w:val="continue"/>
          </w:tcPr>
          <w:p/>
        </w:tc>
        <w:tc>
          <w:tcPr>
            <w:tcW w:w="6180" w:type="dxa"/>
            <w:tcBorders>
              <w:top w:val="nil"/>
              <w:left w:val="nil"/>
              <w:bottom w:val="nil"/>
              <w:right w:val="nil"/>
            </w:tcBorders>
          </w:tcPr>
          <w:p>
            <w:pPr>
              <w:pStyle w:val="0"/>
              <w:jc w:val="both"/>
            </w:pPr>
            <w:r>
              <w:rPr>
                <w:sz w:val="24"/>
              </w:rPr>
              <w:t xml:space="preserve">сельского населения</w:t>
            </w:r>
          </w:p>
        </w:tc>
        <w:tc>
          <w:tcPr>
            <w:tcBorders>
              <w:top w:val="single" w:sz="4"/>
              <w:left w:val="nil"/>
              <w:bottom w:val="nil"/>
              <w:right w:val="nil"/>
            </w:tcBorders>
            <w:vMerge w:val="continue"/>
          </w:tcPr>
          <w:p/>
        </w:tc>
        <w:tc>
          <w:tcPr>
            <w:tcW w:w="1588" w:type="dxa"/>
            <w:tcBorders>
              <w:top w:val="nil"/>
              <w:left w:val="nil"/>
              <w:bottom w:val="nil"/>
              <w:right w:val="nil"/>
            </w:tcBorders>
          </w:tcPr>
          <w:p>
            <w:pPr>
              <w:pStyle w:val="0"/>
              <w:jc w:val="center"/>
            </w:pPr>
            <w:r>
              <w:rPr>
                <w:sz w:val="24"/>
              </w:rPr>
              <w:t xml:space="preserve">46,1</w:t>
            </w:r>
          </w:p>
        </w:tc>
        <w:tc>
          <w:tcPr>
            <w:tcW w:w="1418" w:type="dxa"/>
            <w:tcBorders>
              <w:top w:val="nil"/>
              <w:left w:val="nil"/>
              <w:bottom w:val="nil"/>
              <w:right w:val="nil"/>
            </w:tcBorders>
          </w:tcPr>
          <w:p>
            <w:pPr>
              <w:pStyle w:val="0"/>
              <w:jc w:val="center"/>
            </w:pPr>
            <w:r>
              <w:rPr>
                <w:sz w:val="24"/>
              </w:rPr>
              <w:t xml:space="preserve">46,6</w:t>
            </w:r>
          </w:p>
        </w:tc>
        <w:tc>
          <w:tcPr>
            <w:tcW w:w="1559" w:type="dxa"/>
            <w:tcBorders>
              <w:top w:val="nil"/>
              <w:left w:val="nil"/>
              <w:bottom w:val="nil"/>
              <w:right w:val="nil"/>
            </w:tcBorders>
          </w:tcPr>
          <w:p>
            <w:pPr>
              <w:pStyle w:val="0"/>
              <w:jc w:val="center"/>
            </w:pPr>
            <w:r>
              <w:rPr>
                <w:sz w:val="24"/>
              </w:rPr>
              <w:t xml:space="preserve">47,1</w:t>
            </w:r>
          </w:p>
        </w:tc>
      </w:tr>
      <w:tr>
        <w:tc>
          <w:tcPr>
            <w:tcW w:w="709" w:type="dxa"/>
            <w:tcBorders>
              <w:top w:val="nil"/>
              <w:left w:val="nil"/>
              <w:bottom w:val="nil"/>
              <w:right w:val="nil"/>
            </w:tcBorders>
          </w:tcPr>
          <w:p>
            <w:pPr>
              <w:pStyle w:val="0"/>
              <w:jc w:val="center"/>
            </w:pPr>
            <w:r>
              <w:rPr>
                <w:sz w:val="24"/>
              </w:rPr>
              <w:t xml:space="preserve">2.</w:t>
            </w:r>
          </w:p>
        </w:tc>
        <w:tc>
          <w:tcPr>
            <w:tcW w:w="6180" w:type="dxa"/>
            <w:tcBorders>
              <w:top w:val="nil"/>
              <w:left w:val="nil"/>
              <w:bottom w:val="nil"/>
              <w:right w:val="nil"/>
            </w:tcBorders>
          </w:tcPr>
          <w:p>
            <w:pPr>
              <w:pStyle w:val="0"/>
            </w:pPr>
            <w:r>
              <w:rPr>
                <w:sz w:val="24"/>
              </w:rPr>
              <w:t xml:space="preserve">Доля расходов на оказание медицинской помощи в условиях дневных стационаров в общих расходах на Программу</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8,2</w:t>
            </w:r>
          </w:p>
        </w:tc>
        <w:tc>
          <w:tcPr>
            <w:tcW w:w="1418" w:type="dxa"/>
            <w:tcBorders>
              <w:top w:val="nil"/>
              <w:left w:val="nil"/>
              <w:bottom w:val="nil"/>
              <w:right w:val="nil"/>
            </w:tcBorders>
          </w:tcPr>
          <w:p>
            <w:pPr>
              <w:pStyle w:val="0"/>
              <w:jc w:val="center"/>
            </w:pPr>
            <w:r>
              <w:rPr>
                <w:sz w:val="24"/>
              </w:rPr>
              <w:t xml:space="preserve">8,2</w:t>
            </w:r>
          </w:p>
        </w:tc>
        <w:tc>
          <w:tcPr>
            <w:tcW w:w="1559" w:type="dxa"/>
            <w:tcBorders>
              <w:top w:val="nil"/>
              <w:left w:val="nil"/>
              <w:bottom w:val="nil"/>
              <w:right w:val="nil"/>
            </w:tcBorders>
          </w:tcPr>
          <w:p>
            <w:pPr>
              <w:pStyle w:val="0"/>
              <w:jc w:val="center"/>
            </w:pPr>
            <w:r>
              <w:rPr>
                <w:sz w:val="24"/>
              </w:rPr>
              <w:t xml:space="preserve">8,2</w:t>
            </w:r>
          </w:p>
        </w:tc>
      </w:tr>
      <w:tr>
        <w:tc>
          <w:tcPr>
            <w:tcW w:w="709" w:type="dxa"/>
            <w:tcBorders>
              <w:top w:val="nil"/>
              <w:left w:val="nil"/>
              <w:bottom w:val="nil"/>
              <w:right w:val="nil"/>
            </w:tcBorders>
          </w:tcPr>
          <w:p>
            <w:pPr>
              <w:pStyle w:val="0"/>
              <w:jc w:val="center"/>
            </w:pPr>
            <w:r>
              <w:rPr>
                <w:sz w:val="24"/>
              </w:rPr>
              <w:t xml:space="preserve">3.</w:t>
            </w:r>
          </w:p>
        </w:tc>
        <w:tc>
          <w:tcPr>
            <w:tcW w:w="6180" w:type="dxa"/>
            <w:tcBorders>
              <w:top w:val="nil"/>
              <w:left w:val="nil"/>
              <w:bottom w:val="nil"/>
              <w:right w:val="nil"/>
            </w:tcBorders>
          </w:tcPr>
          <w:p>
            <w:pPr>
              <w:pStyle w:val="0"/>
            </w:pPr>
            <w:r>
              <w:rPr>
                <w:sz w:val="24"/>
              </w:rPr>
              <w:t xml:space="preserve">Доля расходов на оказание медицинской помощи в амбулаторных условиях в неотложной форме в общих расходах на Программу</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2,5</w:t>
            </w:r>
          </w:p>
        </w:tc>
        <w:tc>
          <w:tcPr>
            <w:tcW w:w="1418" w:type="dxa"/>
            <w:tcBorders>
              <w:top w:val="nil"/>
              <w:left w:val="nil"/>
              <w:bottom w:val="nil"/>
              <w:right w:val="nil"/>
            </w:tcBorders>
          </w:tcPr>
          <w:p>
            <w:pPr>
              <w:pStyle w:val="0"/>
              <w:jc w:val="center"/>
            </w:pPr>
            <w:r>
              <w:rPr>
                <w:sz w:val="24"/>
              </w:rPr>
              <w:t xml:space="preserve">2,5</w:t>
            </w:r>
          </w:p>
        </w:tc>
        <w:tc>
          <w:tcPr>
            <w:tcW w:w="1559" w:type="dxa"/>
            <w:tcBorders>
              <w:top w:val="nil"/>
              <w:left w:val="nil"/>
              <w:bottom w:val="nil"/>
              <w:right w:val="nil"/>
            </w:tcBorders>
          </w:tcPr>
          <w:p>
            <w:pPr>
              <w:pStyle w:val="0"/>
              <w:jc w:val="center"/>
            </w:pPr>
            <w:r>
              <w:rPr>
                <w:sz w:val="24"/>
              </w:rPr>
              <w:t xml:space="preserve">2,5</w:t>
            </w:r>
          </w:p>
        </w:tc>
      </w:tr>
      <w:tr>
        <w:tc>
          <w:tcPr>
            <w:tcW w:w="709" w:type="dxa"/>
            <w:tcBorders>
              <w:top w:val="nil"/>
              <w:left w:val="nil"/>
              <w:bottom w:val="nil"/>
              <w:right w:val="nil"/>
            </w:tcBorders>
          </w:tcPr>
          <w:p>
            <w:pPr>
              <w:pStyle w:val="0"/>
              <w:jc w:val="center"/>
            </w:pPr>
            <w:r>
              <w:rPr>
                <w:sz w:val="24"/>
              </w:rPr>
              <w:t xml:space="preserve">4.</w:t>
            </w:r>
          </w:p>
        </w:tc>
        <w:tc>
          <w:tcPr>
            <w:tcW w:w="6180" w:type="dxa"/>
            <w:tcBorders>
              <w:top w:val="nil"/>
              <w:left w:val="nil"/>
              <w:bottom w:val="nil"/>
              <w:right w:val="nil"/>
            </w:tcBorders>
          </w:tcPr>
          <w:p>
            <w:pPr>
              <w:pStyle w:val="0"/>
            </w:pPr>
            <w:r>
              <w:rPr>
                <w:sz w:val="24"/>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ОМС</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1,6</w:t>
            </w:r>
          </w:p>
        </w:tc>
        <w:tc>
          <w:tcPr>
            <w:tcW w:w="1418" w:type="dxa"/>
            <w:tcBorders>
              <w:top w:val="nil"/>
              <w:left w:val="nil"/>
              <w:bottom w:val="nil"/>
              <w:right w:val="nil"/>
            </w:tcBorders>
          </w:tcPr>
          <w:p>
            <w:pPr>
              <w:pStyle w:val="0"/>
              <w:jc w:val="center"/>
            </w:pPr>
            <w:r>
              <w:rPr>
                <w:sz w:val="24"/>
              </w:rPr>
              <w:t xml:space="preserve">1,6</w:t>
            </w:r>
          </w:p>
        </w:tc>
        <w:tc>
          <w:tcPr>
            <w:tcW w:w="1559" w:type="dxa"/>
            <w:tcBorders>
              <w:top w:val="nil"/>
              <w:left w:val="nil"/>
              <w:bottom w:val="nil"/>
              <w:right w:val="nil"/>
            </w:tcBorders>
          </w:tcPr>
          <w:p>
            <w:pPr>
              <w:pStyle w:val="0"/>
              <w:jc w:val="center"/>
            </w:pPr>
            <w:r>
              <w:rPr>
                <w:sz w:val="24"/>
              </w:rPr>
              <w:t xml:space="preserve">1,6</w:t>
            </w:r>
          </w:p>
        </w:tc>
      </w:tr>
      <w:tr>
        <w:tc>
          <w:tcPr>
            <w:tcW w:w="709" w:type="dxa"/>
            <w:tcBorders>
              <w:top w:val="nil"/>
              <w:left w:val="nil"/>
              <w:bottom w:val="nil"/>
              <w:right w:val="nil"/>
            </w:tcBorders>
          </w:tcPr>
          <w:p>
            <w:pPr>
              <w:pStyle w:val="0"/>
              <w:jc w:val="center"/>
            </w:pPr>
            <w:r>
              <w:rPr>
                <w:sz w:val="24"/>
              </w:rPr>
              <w:t xml:space="preserve">5.</w:t>
            </w:r>
          </w:p>
        </w:tc>
        <w:tc>
          <w:tcPr>
            <w:tcW w:w="6180" w:type="dxa"/>
            <w:tcBorders>
              <w:top w:val="nil"/>
              <w:left w:val="nil"/>
              <w:bottom w:val="nil"/>
              <w:right w:val="nil"/>
            </w:tcBorders>
          </w:tcPr>
          <w:p>
            <w:pPr>
              <w:pStyle w:val="0"/>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70,1</w:t>
            </w:r>
          </w:p>
        </w:tc>
        <w:tc>
          <w:tcPr>
            <w:tcW w:w="1418" w:type="dxa"/>
            <w:tcBorders>
              <w:top w:val="nil"/>
              <w:left w:val="nil"/>
              <w:bottom w:val="nil"/>
              <w:right w:val="nil"/>
            </w:tcBorders>
          </w:tcPr>
          <w:p>
            <w:pPr>
              <w:pStyle w:val="0"/>
              <w:jc w:val="center"/>
            </w:pPr>
            <w:r>
              <w:rPr>
                <w:sz w:val="24"/>
              </w:rPr>
              <w:t xml:space="preserve">70,1</w:t>
            </w:r>
          </w:p>
        </w:tc>
        <w:tc>
          <w:tcPr>
            <w:tcW w:w="1559" w:type="dxa"/>
            <w:tcBorders>
              <w:top w:val="nil"/>
              <w:left w:val="nil"/>
              <w:bottom w:val="nil"/>
              <w:right w:val="nil"/>
            </w:tcBorders>
          </w:tcPr>
          <w:p>
            <w:pPr>
              <w:pStyle w:val="0"/>
              <w:jc w:val="center"/>
            </w:pPr>
            <w:r>
              <w:rPr>
                <w:sz w:val="24"/>
              </w:rPr>
              <w:t xml:space="preserve">70,1</w:t>
            </w:r>
          </w:p>
        </w:tc>
      </w:tr>
      <w:tr>
        <w:tc>
          <w:tcPr>
            <w:tcW w:w="709" w:type="dxa"/>
            <w:tcBorders>
              <w:top w:val="nil"/>
              <w:left w:val="nil"/>
              <w:bottom w:val="nil"/>
              <w:right w:val="nil"/>
            </w:tcBorders>
          </w:tcPr>
          <w:p>
            <w:pPr>
              <w:pStyle w:val="0"/>
              <w:jc w:val="center"/>
            </w:pPr>
            <w:r>
              <w:rPr>
                <w:sz w:val="24"/>
              </w:rPr>
              <w:t xml:space="preserve">6.</w:t>
            </w:r>
          </w:p>
        </w:tc>
        <w:tc>
          <w:tcPr>
            <w:tcW w:w="6180" w:type="dxa"/>
            <w:tcBorders>
              <w:top w:val="nil"/>
              <w:left w:val="nil"/>
              <w:bottom w:val="nil"/>
              <w:right w:val="nil"/>
            </w:tcBorders>
          </w:tcPr>
          <w:p>
            <w:pPr>
              <w:pStyle w:val="0"/>
            </w:pPr>
            <w:r>
              <w:rPr>
                <w:sz w:val="24"/>
              </w:rPr>
              <w:t xml:space="preserve">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644" w:type="dxa"/>
            <w:tcBorders>
              <w:top w:val="nil"/>
              <w:left w:val="nil"/>
              <w:bottom w:val="nil"/>
              <w:right w:val="nil"/>
            </w:tcBorders>
          </w:tcPr>
          <w:p>
            <w:pPr>
              <w:pStyle w:val="0"/>
              <w:jc w:val="center"/>
            </w:pPr>
            <w:r>
              <w:rPr>
                <w:sz w:val="24"/>
              </w:rPr>
              <w:t xml:space="preserve">человек</w:t>
            </w:r>
          </w:p>
        </w:tc>
        <w:tc>
          <w:tcPr>
            <w:tcW w:w="1588" w:type="dxa"/>
            <w:tcBorders>
              <w:top w:val="nil"/>
              <w:left w:val="nil"/>
              <w:bottom w:val="nil"/>
              <w:right w:val="nil"/>
            </w:tcBorders>
          </w:tcPr>
          <w:p>
            <w:pPr>
              <w:pStyle w:val="0"/>
              <w:jc w:val="center"/>
            </w:pPr>
            <w:r>
              <w:rPr>
                <w:sz w:val="24"/>
              </w:rPr>
              <w:t xml:space="preserve">1</w:t>
            </w:r>
          </w:p>
        </w:tc>
        <w:tc>
          <w:tcPr>
            <w:tcW w:w="1418" w:type="dxa"/>
            <w:tcBorders>
              <w:top w:val="nil"/>
              <w:left w:val="nil"/>
              <w:bottom w:val="nil"/>
              <w:right w:val="nil"/>
            </w:tcBorders>
          </w:tcPr>
          <w:p>
            <w:pPr>
              <w:pStyle w:val="0"/>
              <w:jc w:val="center"/>
            </w:pPr>
            <w:r>
              <w:rPr>
                <w:sz w:val="24"/>
              </w:rPr>
              <w:t xml:space="preserve">1</w:t>
            </w:r>
          </w:p>
        </w:tc>
        <w:tc>
          <w:tcPr>
            <w:tcW w:w="1559" w:type="dxa"/>
            <w:tcBorders>
              <w:top w:val="nil"/>
              <w:left w:val="nil"/>
              <w:bottom w:val="nil"/>
              <w:right w:val="nil"/>
            </w:tcBorders>
          </w:tcPr>
          <w:p>
            <w:pPr>
              <w:pStyle w:val="0"/>
              <w:jc w:val="center"/>
            </w:pPr>
            <w:r>
              <w:rPr>
                <w:sz w:val="24"/>
              </w:rPr>
              <w:t xml:space="preserve">1</w:t>
            </w:r>
          </w:p>
        </w:tc>
      </w:tr>
      <w:tr>
        <w:tc>
          <w:tcPr>
            <w:tcW w:w="709" w:type="dxa"/>
            <w:tcBorders>
              <w:top w:val="nil"/>
              <w:left w:val="nil"/>
              <w:bottom w:val="nil"/>
              <w:right w:val="nil"/>
            </w:tcBorders>
          </w:tcPr>
          <w:p>
            <w:pPr>
              <w:pStyle w:val="0"/>
              <w:jc w:val="center"/>
            </w:pPr>
            <w:r>
              <w:rPr>
                <w:sz w:val="24"/>
              </w:rPr>
              <w:t xml:space="preserve">7.</w:t>
            </w:r>
          </w:p>
        </w:tc>
        <w:tc>
          <w:tcPr>
            <w:tcW w:w="6180" w:type="dxa"/>
            <w:tcBorders>
              <w:top w:val="nil"/>
              <w:left w:val="nil"/>
              <w:bottom w:val="nil"/>
              <w:right w:val="nil"/>
            </w:tcBorders>
          </w:tcPr>
          <w:p>
            <w:pPr>
              <w:pStyle w:val="0"/>
            </w:pPr>
            <w:r>
              <w:rPr>
                <w:sz w:val="24"/>
              </w:rPr>
              <w:t xml:space="preserve">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644" w:type="dxa"/>
            <w:tcBorders>
              <w:top w:val="nil"/>
              <w:left w:val="nil"/>
              <w:bottom w:val="nil"/>
              <w:right w:val="nil"/>
            </w:tcBorders>
          </w:tcPr>
          <w:p>
            <w:pPr>
              <w:pStyle w:val="0"/>
              <w:jc w:val="center"/>
            </w:pPr>
            <w:r>
              <w:rPr>
                <w:sz w:val="24"/>
              </w:rPr>
              <w:t xml:space="preserve">человек</w:t>
            </w:r>
          </w:p>
        </w:tc>
        <w:tc>
          <w:tcPr>
            <w:tcW w:w="1588" w:type="dxa"/>
            <w:tcBorders>
              <w:top w:val="nil"/>
              <w:left w:val="nil"/>
              <w:bottom w:val="nil"/>
              <w:right w:val="nil"/>
            </w:tcBorders>
          </w:tcPr>
          <w:p>
            <w:pPr>
              <w:pStyle w:val="0"/>
              <w:jc w:val="center"/>
            </w:pPr>
            <w:r>
              <w:rPr>
                <w:sz w:val="24"/>
              </w:rPr>
              <w:t xml:space="preserve">1</w:t>
            </w:r>
          </w:p>
        </w:tc>
        <w:tc>
          <w:tcPr>
            <w:tcW w:w="1418" w:type="dxa"/>
            <w:tcBorders>
              <w:top w:val="nil"/>
              <w:left w:val="nil"/>
              <w:bottom w:val="nil"/>
              <w:right w:val="nil"/>
            </w:tcBorders>
          </w:tcPr>
          <w:p>
            <w:pPr>
              <w:pStyle w:val="0"/>
              <w:jc w:val="center"/>
            </w:pPr>
            <w:r>
              <w:rPr>
                <w:sz w:val="24"/>
              </w:rPr>
              <w:t xml:space="preserve">1</w:t>
            </w:r>
          </w:p>
        </w:tc>
        <w:tc>
          <w:tcPr>
            <w:tcW w:w="1559" w:type="dxa"/>
            <w:tcBorders>
              <w:top w:val="nil"/>
              <w:left w:val="nil"/>
              <w:bottom w:val="nil"/>
              <w:right w:val="nil"/>
            </w:tcBorders>
          </w:tcPr>
          <w:p>
            <w:pPr>
              <w:pStyle w:val="0"/>
              <w:jc w:val="center"/>
            </w:pPr>
            <w:r>
              <w:rPr>
                <w:sz w:val="24"/>
              </w:rPr>
              <w:t xml:space="preserve">1</w:t>
            </w:r>
          </w:p>
        </w:tc>
      </w:tr>
      <w:tr>
        <w:tc>
          <w:tcPr>
            <w:tcW w:w="709" w:type="dxa"/>
            <w:tcBorders>
              <w:top w:val="nil"/>
              <w:left w:val="nil"/>
              <w:bottom w:val="nil"/>
              <w:right w:val="nil"/>
            </w:tcBorders>
          </w:tcPr>
          <w:p>
            <w:pPr>
              <w:pStyle w:val="0"/>
              <w:jc w:val="center"/>
            </w:pPr>
            <w:r>
              <w:rPr>
                <w:sz w:val="24"/>
              </w:rPr>
              <w:t xml:space="preserve">8.</w:t>
            </w:r>
          </w:p>
        </w:tc>
        <w:tc>
          <w:tcPr>
            <w:tcW w:w="6180" w:type="dxa"/>
            <w:tcBorders>
              <w:top w:val="nil"/>
              <w:left w:val="nil"/>
              <w:bottom w:val="nil"/>
              <w:right w:val="nil"/>
            </w:tcBorders>
          </w:tcPr>
          <w:p>
            <w:pPr>
              <w:pStyle w:val="0"/>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72,0</w:t>
            </w:r>
          </w:p>
        </w:tc>
        <w:tc>
          <w:tcPr>
            <w:tcW w:w="1418" w:type="dxa"/>
            <w:tcBorders>
              <w:top w:val="nil"/>
              <w:left w:val="nil"/>
              <w:bottom w:val="nil"/>
              <w:right w:val="nil"/>
            </w:tcBorders>
          </w:tcPr>
          <w:p>
            <w:pPr>
              <w:pStyle w:val="0"/>
              <w:jc w:val="center"/>
            </w:pPr>
            <w:r>
              <w:rPr>
                <w:sz w:val="24"/>
              </w:rPr>
              <w:t xml:space="preserve">75,0</w:t>
            </w:r>
          </w:p>
        </w:tc>
        <w:tc>
          <w:tcPr>
            <w:tcW w:w="1559" w:type="dxa"/>
            <w:tcBorders>
              <w:top w:val="nil"/>
              <w:left w:val="nil"/>
              <w:bottom w:val="nil"/>
              <w:right w:val="nil"/>
            </w:tcBorders>
          </w:tcPr>
          <w:p>
            <w:pPr>
              <w:pStyle w:val="0"/>
              <w:jc w:val="center"/>
            </w:pPr>
            <w:r>
              <w:rPr>
                <w:sz w:val="24"/>
              </w:rPr>
              <w:t xml:space="preserve">75,0</w:t>
            </w:r>
          </w:p>
        </w:tc>
      </w:tr>
      <w:tr>
        <w:tc>
          <w:tcPr>
            <w:tcW w:w="709" w:type="dxa"/>
            <w:tcBorders>
              <w:top w:val="nil"/>
              <w:left w:val="nil"/>
              <w:bottom w:val="nil"/>
              <w:right w:val="nil"/>
            </w:tcBorders>
          </w:tcPr>
          <w:p>
            <w:pPr>
              <w:pStyle w:val="0"/>
              <w:jc w:val="center"/>
            </w:pPr>
            <w:r>
              <w:rPr>
                <w:sz w:val="24"/>
              </w:rPr>
              <w:t xml:space="preserve">9.</w:t>
            </w:r>
          </w:p>
        </w:tc>
        <w:tc>
          <w:tcPr>
            <w:tcW w:w="6180" w:type="dxa"/>
            <w:tcBorders>
              <w:top w:val="nil"/>
              <w:left w:val="nil"/>
              <w:bottom w:val="nil"/>
              <w:right w:val="nil"/>
            </w:tcBorders>
          </w:tcPr>
          <w:p>
            <w:pPr>
              <w:pStyle w:val="0"/>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92,0</w:t>
            </w:r>
          </w:p>
        </w:tc>
        <w:tc>
          <w:tcPr>
            <w:tcW w:w="1418" w:type="dxa"/>
            <w:tcBorders>
              <w:top w:val="nil"/>
              <w:left w:val="nil"/>
              <w:bottom w:val="nil"/>
              <w:right w:val="nil"/>
            </w:tcBorders>
          </w:tcPr>
          <w:p>
            <w:pPr>
              <w:pStyle w:val="0"/>
              <w:jc w:val="center"/>
            </w:pPr>
            <w:r>
              <w:rPr>
                <w:sz w:val="24"/>
              </w:rPr>
              <w:t xml:space="preserve">92,0</w:t>
            </w:r>
          </w:p>
        </w:tc>
        <w:tc>
          <w:tcPr>
            <w:tcW w:w="1559" w:type="dxa"/>
            <w:tcBorders>
              <w:top w:val="nil"/>
              <w:left w:val="nil"/>
              <w:bottom w:val="nil"/>
              <w:right w:val="nil"/>
            </w:tcBorders>
          </w:tcPr>
          <w:p>
            <w:pPr>
              <w:pStyle w:val="0"/>
              <w:jc w:val="center"/>
            </w:pPr>
            <w:r>
              <w:rPr>
                <w:sz w:val="24"/>
              </w:rPr>
              <w:t xml:space="preserve">92,0</w:t>
            </w:r>
          </w:p>
        </w:tc>
      </w:tr>
      <w:tr>
        <w:tc>
          <w:tcPr>
            <w:tcW w:w="709" w:type="dxa"/>
            <w:tcBorders>
              <w:top w:val="nil"/>
              <w:left w:val="nil"/>
              <w:bottom w:val="nil"/>
              <w:right w:val="nil"/>
            </w:tcBorders>
          </w:tcPr>
          <w:p>
            <w:pPr>
              <w:pStyle w:val="0"/>
              <w:jc w:val="center"/>
            </w:pPr>
            <w:r>
              <w:rPr>
                <w:sz w:val="24"/>
              </w:rPr>
              <w:t xml:space="preserve">10.</w:t>
            </w:r>
          </w:p>
        </w:tc>
        <w:tc>
          <w:tcPr>
            <w:tcW w:w="6180" w:type="dxa"/>
            <w:tcBorders>
              <w:top w:val="nil"/>
              <w:left w:val="nil"/>
              <w:bottom w:val="nil"/>
              <w:right w:val="nil"/>
            </w:tcBorders>
          </w:tcPr>
          <w:p>
            <w:pPr>
              <w:pStyle w:val="0"/>
            </w:pPr>
            <w:r>
              <w:rPr>
                <w:sz w:val="24"/>
              </w:rPr>
              <w:t xml:space="preserve">Доля граждан, обеспеченных лекарственными препаратами, в общем количестве льготных категорий граждан</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40,0</w:t>
            </w:r>
          </w:p>
        </w:tc>
        <w:tc>
          <w:tcPr>
            <w:tcW w:w="1418" w:type="dxa"/>
            <w:tcBorders>
              <w:top w:val="nil"/>
              <w:left w:val="nil"/>
              <w:bottom w:val="nil"/>
              <w:right w:val="nil"/>
            </w:tcBorders>
          </w:tcPr>
          <w:p>
            <w:pPr>
              <w:pStyle w:val="0"/>
              <w:jc w:val="center"/>
            </w:pPr>
            <w:r>
              <w:rPr>
                <w:sz w:val="24"/>
              </w:rPr>
              <w:t xml:space="preserve">40,0</w:t>
            </w:r>
          </w:p>
        </w:tc>
        <w:tc>
          <w:tcPr>
            <w:tcW w:w="1559" w:type="dxa"/>
            <w:tcBorders>
              <w:top w:val="nil"/>
              <w:left w:val="nil"/>
              <w:bottom w:val="nil"/>
              <w:right w:val="nil"/>
            </w:tcBorders>
          </w:tcPr>
          <w:p>
            <w:pPr>
              <w:pStyle w:val="0"/>
              <w:jc w:val="center"/>
            </w:pPr>
            <w:r>
              <w:rPr>
                <w:sz w:val="24"/>
              </w:rPr>
              <w:t xml:space="preserve">40,0</w:t>
            </w:r>
          </w:p>
        </w:tc>
      </w:tr>
      <w:tr>
        <w:tc>
          <w:tcPr>
            <w:tcW w:w="709" w:type="dxa"/>
            <w:tcBorders>
              <w:top w:val="nil"/>
              <w:left w:val="nil"/>
              <w:bottom w:val="nil"/>
              <w:right w:val="nil"/>
            </w:tcBorders>
          </w:tcPr>
          <w:p>
            <w:pPr>
              <w:pStyle w:val="0"/>
              <w:jc w:val="center"/>
            </w:pPr>
            <w:r>
              <w:rPr>
                <w:sz w:val="24"/>
              </w:rPr>
              <w:t xml:space="preserve">11.</w:t>
            </w:r>
          </w:p>
        </w:tc>
        <w:tc>
          <w:tcPr>
            <w:tcW w:w="6180" w:type="dxa"/>
            <w:tcBorders>
              <w:top w:val="nil"/>
              <w:left w:val="nil"/>
              <w:bottom w:val="nil"/>
              <w:right w:val="nil"/>
            </w:tcBorders>
          </w:tcPr>
          <w:p>
            <w:pPr>
              <w:pStyle w:val="0"/>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95,0</w:t>
            </w:r>
          </w:p>
        </w:tc>
        <w:tc>
          <w:tcPr>
            <w:tcW w:w="1418" w:type="dxa"/>
            <w:tcBorders>
              <w:top w:val="nil"/>
              <w:left w:val="nil"/>
              <w:bottom w:val="nil"/>
              <w:right w:val="nil"/>
            </w:tcBorders>
          </w:tcPr>
          <w:p>
            <w:pPr>
              <w:pStyle w:val="0"/>
              <w:jc w:val="center"/>
            </w:pPr>
            <w:r>
              <w:rPr>
                <w:sz w:val="24"/>
              </w:rPr>
              <w:t xml:space="preserve">95,0</w:t>
            </w:r>
          </w:p>
        </w:tc>
        <w:tc>
          <w:tcPr>
            <w:tcW w:w="1559" w:type="dxa"/>
            <w:tcBorders>
              <w:top w:val="nil"/>
              <w:left w:val="nil"/>
              <w:bottom w:val="nil"/>
              <w:right w:val="nil"/>
            </w:tcBorders>
          </w:tcPr>
          <w:p>
            <w:pPr>
              <w:pStyle w:val="0"/>
              <w:jc w:val="center"/>
            </w:pPr>
            <w:r>
              <w:rPr>
                <w:sz w:val="24"/>
              </w:rPr>
              <w:t xml:space="preserve">95,0</w:t>
            </w:r>
          </w:p>
        </w:tc>
      </w:tr>
      <w:tr>
        <w:tc>
          <w:tcPr>
            <w:tcW w:w="709" w:type="dxa"/>
            <w:tcBorders>
              <w:top w:val="nil"/>
              <w:left w:val="nil"/>
              <w:bottom w:val="nil"/>
              <w:right w:val="nil"/>
            </w:tcBorders>
          </w:tcPr>
          <w:p>
            <w:pPr>
              <w:pStyle w:val="0"/>
              <w:jc w:val="center"/>
            </w:pPr>
            <w:r>
              <w:rPr>
                <w:sz w:val="24"/>
              </w:rPr>
              <w:t xml:space="preserve">12.</w:t>
            </w:r>
          </w:p>
        </w:tc>
        <w:tc>
          <w:tcPr>
            <w:tcW w:w="6180" w:type="dxa"/>
            <w:tcBorders>
              <w:top w:val="nil"/>
              <w:left w:val="nil"/>
              <w:bottom w:val="nil"/>
              <w:right w:val="nil"/>
            </w:tcBorders>
          </w:tcPr>
          <w:p>
            <w:pPr>
              <w:pStyle w:val="0"/>
            </w:pPr>
            <w:r>
              <w:rPr>
                <w:sz w:val="24"/>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644" w:type="dxa"/>
            <w:tcBorders>
              <w:top w:val="nil"/>
              <w:left w:val="nil"/>
              <w:bottom w:val="nil"/>
              <w:right w:val="nil"/>
            </w:tcBorders>
          </w:tcPr>
          <w:p>
            <w:pPr>
              <w:pStyle w:val="0"/>
            </w:pPr>
            <w:r>
              <w:rPr>
                <w:sz w:val="24"/>
              </w:rPr>
              <w:t xml:space="preserve">единиц</w:t>
            </w:r>
          </w:p>
        </w:tc>
        <w:tc>
          <w:tcPr>
            <w:tcW w:w="1588" w:type="dxa"/>
            <w:tcBorders>
              <w:top w:val="nil"/>
              <w:left w:val="nil"/>
              <w:bottom w:val="nil"/>
              <w:right w:val="nil"/>
            </w:tcBorders>
          </w:tcPr>
          <w:p>
            <w:pPr>
              <w:pStyle w:val="0"/>
              <w:jc w:val="center"/>
            </w:pPr>
            <w:r>
              <w:rPr>
                <w:sz w:val="24"/>
              </w:rPr>
              <w:t xml:space="preserve">160,0</w:t>
            </w:r>
          </w:p>
        </w:tc>
        <w:tc>
          <w:tcPr>
            <w:tcW w:w="1418" w:type="dxa"/>
            <w:tcBorders>
              <w:top w:val="nil"/>
              <w:left w:val="nil"/>
              <w:bottom w:val="nil"/>
              <w:right w:val="nil"/>
            </w:tcBorders>
          </w:tcPr>
          <w:p>
            <w:pPr>
              <w:pStyle w:val="0"/>
              <w:jc w:val="center"/>
            </w:pPr>
            <w:r>
              <w:rPr>
                <w:sz w:val="24"/>
              </w:rPr>
              <w:t xml:space="preserve">160,0</w:t>
            </w:r>
          </w:p>
        </w:tc>
        <w:tc>
          <w:tcPr>
            <w:tcW w:w="1559" w:type="dxa"/>
            <w:tcBorders>
              <w:top w:val="nil"/>
              <w:left w:val="nil"/>
              <w:bottom w:val="nil"/>
              <w:right w:val="nil"/>
            </w:tcBorders>
          </w:tcPr>
          <w:p>
            <w:pPr>
              <w:pStyle w:val="0"/>
              <w:jc w:val="center"/>
            </w:pPr>
            <w:r>
              <w:rPr>
                <w:sz w:val="24"/>
              </w:rPr>
              <w:t xml:space="preserve">160,0</w:t>
            </w:r>
          </w:p>
        </w:tc>
      </w:tr>
      <w:tr>
        <w:tc>
          <w:tcPr>
            <w:tcW w:w="709" w:type="dxa"/>
            <w:tcBorders>
              <w:top w:val="nil"/>
              <w:left w:val="nil"/>
              <w:bottom w:val="nil"/>
              <w:right w:val="nil"/>
            </w:tcBorders>
          </w:tcPr>
          <w:p>
            <w:pPr>
              <w:pStyle w:val="0"/>
              <w:jc w:val="center"/>
            </w:pPr>
            <w:r>
              <w:rPr>
                <w:sz w:val="24"/>
              </w:rPr>
              <w:t xml:space="preserve">13.</w:t>
            </w:r>
          </w:p>
        </w:tc>
        <w:tc>
          <w:tcPr>
            <w:tcW w:w="6180" w:type="dxa"/>
            <w:tcBorders>
              <w:top w:val="nil"/>
              <w:left w:val="nil"/>
              <w:bottom w:val="nil"/>
              <w:right w:val="nil"/>
            </w:tcBorders>
          </w:tcPr>
          <w:p>
            <w:pPr>
              <w:pStyle w:val="0"/>
            </w:pPr>
            <w:r>
              <w:rPr>
                <w:sz w:val="24"/>
              </w:rPr>
              <w:t xml:space="preserve">Оперативная активность на одну занятую должность врача хирургической специальности</w:t>
            </w:r>
          </w:p>
        </w:tc>
        <w:tc>
          <w:tcPr>
            <w:tcW w:w="1644" w:type="dxa"/>
            <w:tcBorders>
              <w:top w:val="nil"/>
              <w:left w:val="nil"/>
              <w:bottom w:val="nil"/>
              <w:right w:val="nil"/>
            </w:tcBorders>
          </w:tcPr>
          <w:p>
            <w:pPr>
              <w:pStyle w:val="0"/>
              <w:jc w:val="center"/>
            </w:pPr>
            <w:r>
              <w:rPr>
                <w:sz w:val="24"/>
              </w:rPr>
              <w:t xml:space="preserve">единиц</w:t>
            </w:r>
          </w:p>
        </w:tc>
        <w:tc>
          <w:tcPr>
            <w:tcW w:w="1588" w:type="dxa"/>
            <w:tcBorders>
              <w:top w:val="nil"/>
              <w:left w:val="nil"/>
              <w:bottom w:val="nil"/>
              <w:right w:val="nil"/>
            </w:tcBorders>
          </w:tcPr>
          <w:p>
            <w:pPr>
              <w:pStyle w:val="0"/>
              <w:jc w:val="center"/>
            </w:pPr>
            <w:r>
              <w:rPr>
                <w:sz w:val="24"/>
              </w:rPr>
              <w:t xml:space="preserve">70,0</w:t>
            </w:r>
          </w:p>
        </w:tc>
        <w:tc>
          <w:tcPr>
            <w:tcW w:w="1418" w:type="dxa"/>
            <w:tcBorders>
              <w:top w:val="nil"/>
              <w:left w:val="nil"/>
              <w:bottom w:val="nil"/>
              <w:right w:val="nil"/>
            </w:tcBorders>
          </w:tcPr>
          <w:p>
            <w:pPr>
              <w:pStyle w:val="0"/>
              <w:jc w:val="center"/>
            </w:pPr>
            <w:r>
              <w:rPr>
                <w:sz w:val="24"/>
              </w:rPr>
              <w:t xml:space="preserve">70,0</w:t>
            </w:r>
          </w:p>
        </w:tc>
        <w:tc>
          <w:tcPr>
            <w:tcW w:w="1559" w:type="dxa"/>
            <w:tcBorders>
              <w:top w:val="nil"/>
              <w:left w:val="nil"/>
              <w:bottom w:val="nil"/>
              <w:right w:val="nil"/>
            </w:tcBorders>
          </w:tcPr>
          <w:p>
            <w:pPr>
              <w:pStyle w:val="0"/>
              <w:jc w:val="center"/>
            </w:pPr>
            <w:r>
              <w:rPr>
                <w:sz w:val="24"/>
              </w:rPr>
              <w:t xml:space="preserve">70,0</w:t>
            </w:r>
          </w:p>
        </w:tc>
      </w:tr>
    </w:tbl>
    <w:p>
      <w:pPr>
        <w:sectPr>
          <w:headerReference w:type="default" r:id="rId252"/>
          <w:headerReference w:type="first" r:id="rId252"/>
          <w:footerReference w:type="default" r:id="rId253"/>
          <w:footerReference w:type="first" r:id="rId253"/>
          <w:pgSz w:w="16838" w:h="11906" w:orient="landscape"/>
          <w:pgMar w:top="1133" w:right="1440" w:bottom="566" w:left="1440" w:header="0" w:footer="0" w:gutter="0"/>
          <w:titlePg/>
        </w:sectPr>
      </w:pPr>
    </w:p>
    <w:p>
      <w:pPr>
        <w:pStyle w:val="0"/>
        <w:jc w:val="both"/>
      </w:pPr>
      <w:r>
        <w:rPr>
          <w:sz w:val="24"/>
        </w:rPr>
      </w:r>
    </w:p>
    <w:p>
      <w:pPr>
        <w:pStyle w:val="0"/>
        <w:outlineLvl w:val="2"/>
        <w:jc w:val="right"/>
      </w:pPr>
      <w:r>
        <w:rPr>
          <w:sz w:val="24"/>
        </w:rPr>
        <w:t xml:space="preserve">Таблица 2</w:t>
      </w:r>
    </w:p>
    <w:p>
      <w:pPr>
        <w:pStyle w:val="0"/>
        <w:jc w:val="both"/>
      </w:pPr>
      <w:r>
        <w:rPr>
          <w:sz w:val="24"/>
        </w:rPr>
      </w:r>
    </w:p>
    <w:p>
      <w:pPr>
        <w:pStyle w:val="2"/>
        <w:jc w:val="center"/>
      </w:pPr>
      <w:r>
        <w:rPr>
          <w:sz w:val="24"/>
        </w:rPr>
        <w:t xml:space="preserve">Критерии качества медицинской помощи</w:t>
      </w:r>
    </w:p>
    <w:p>
      <w:pPr>
        <w:pStyle w:val="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709"/>
        <w:gridCol w:w="6180"/>
        <w:gridCol w:w="1644"/>
        <w:gridCol w:w="1588"/>
        <w:gridCol w:w="1418"/>
        <w:gridCol w:w="1559"/>
      </w:tblGrid>
      <w:tr>
        <w:tblPrEx>
          <w:tblBorders>
            <w:left w:val="single" w:sz="4"/>
            <w:right w:val="single" w:sz="4"/>
            <w:insideV w:val="single" w:sz="4"/>
            <w:insideH w:val="single" w:sz="4"/>
          </w:tblBorders>
        </w:tblPrEx>
        <w:tc>
          <w:tcPr>
            <w:tcW w:w="709" w:type="dxa"/>
            <w:tcBorders>
              <w:top w:val="single" w:sz="4"/>
              <w:bottom w:val="single" w:sz="4"/>
            </w:tcBorders>
            <w:vMerge w:val="restart"/>
          </w:tcPr>
          <w:p>
            <w:pPr>
              <w:pStyle w:val="0"/>
              <w:jc w:val="center"/>
            </w:pPr>
            <w:r>
              <w:rPr>
                <w:sz w:val="24"/>
              </w:rPr>
              <w:t xml:space="preserve">N п/п</w:t>
            </w:r>
          </w:p>
        </w:tc>
        <w:tc>
          <w:tcPr>
            <w:tcW w:w="6180" w:type="dxa"/>
            <w:tcBorders>
              <w:top w:val="single" w:sz="4"/>
              <w:bottom w:val="single" w:sz="4"/>
            </w:tcBorders>
            <w:vMerge w:val="restart"/>
          </w:tcPr>
          <w:p>
            <w:pPr>
              <w:pStyle w:val="0"/>
              <w:jc w:val="center"/>
            </w:pPr>
            <w:r>
              <w:rPr>
                <w:sz w:val="24"/>
              </w:rPr>
              <w:t xml:space="preserve">Наименование критерия</w:t>
            </w:r>
          </w:p>
        </w:tc>
        <w:tc>
          <w:tcPr>
            <w:tcW w:w="1644" w:type="dxa"/>
            <w:tcBorders>
              <w:top w:val="single" w:sz="4"/>
              <w:bottom w:val="single" w:sz="4"/>
            </w:tcBorders>
            <w:vMerge w:val="restart"/>
          </w:tcPr>
          <w:p>
            <w:pPr>
              <w:pStyle w:val="0"/>
              <w:jc w:val="center"/>
            </w:pPr>
            <w:r>
              <w:rPr>
                <w:sz w:val="24"/>
              </w:rPr>
              <w:t xml:space="preserve">Единица измерения</w:t>
            </w:r>
          </w:p>
        </w:tc>
        <w:tc>
          <w:tcPr>
            <w:gridSpan w:val="3"/>
            <w:tcW w:w="4565" w:type="dxa"/>
            <w:tcBorders>
              <w:top w:val="single" w:sz="4"/>
              <w:bottom w:val="single" w:sz="4"/>
            </w:tcBorders>
          </w:tcPr>
          <w:p>
            <w:pPr>
              <w:pStyle w:val="0"/>
              <w:jc w:val="center"/>
            </w:pPr>
            <w:r>
              <w:rPr>
                <w:sz w:val="24"/>
              </w:rPr>
              <w:t xml:space="preserve">Целевое значение критерия</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588" w:type="dxa"/>
            <w:tcBorders>
              <w:top w:val="single" w:sz="4"/>
              <w:bottom w:val="single" w:sz="4"/>
            </w:tcBorders>
          </w:tcPr>
          <w:p>
            <w:pPr>
              <w:pStyle w:val="0"/>
              <w:jc w:val="center"/>
            </w:pPr>
            <w:r>
              <w:rPr>
                <w:sz w:val="24"/>
              </w:rPr>
              <w:t xml:space="preserve">2026 год</w:t>
            </w:r>
          </w:p>
        </w:tc>
        <w:tc>
          <w:tcPr>
            <w:tcW w:w="1418" w:type="dxa"/>
            <w:tcBorders>
              <w:top w:val="single" w:sz="4"/>
              <w:bottom w:val="single" w:sz="4"/>
            </w:tcBorders>
          </w:tcPr>
          <w:p>
            <w:pPr>
              <w:pStyle w:val="0"/>
              <w:jc w:val="center"/>
            </w:pPr>
            <w:r>
              <w:rPr>
                <w:sz w:val="24"/>
              </w:rPr>
              <w:t xml:space="preserve">2027 год</w:t>
            </w:r>
          </w:p>
        </w:tc>
        <w:tc>
          <w:tcPr>
            <w:tcW w:w="1559" w:type="dxa"/>
            <w:tcBorders>
              <w:top w:val="single" w:sz="4"/>
              <w:bottom w:val="single" w:sz="4"/>
            </w:tcBorders>
          </w:tcPr>
          <w:p>
            <w:pPr>
              <w:pStyle w:val="0"/>
              <w:jc w:val="center"/>
            </w:pPr>
            <w:r>
              <w:rPr>
                <w:sz w:val="24"/>
              </w:rPr>
              <w:t xml:space="preserve">2028 год</w:t>
            </w:r>
          </w:p>
        </w:tc>
      </w:tr>
      <w:tr>
        <w:tc>
          <w:tcPr>
            <w:tcW w:w="709" w:type="dxa"/>
            <w:tcBorders>
              <w:top w:val="single" w:sz="4"/>
              <w:left w:val="nil"/>
              <w:bottom w:val="nil"/>
              <w:right w:val="nil"/>
            </w:tcBorders>
          </w:tcPr>
          <w:p>
            <w:pPr>
              <w:pStyle w:val="0"/>
              <w:jc w:val="center"/>
            </w:pPr>
            <w:r>
              <w:rPr>
                <w:sz w:val="24"/>
              </w:rPr>
              <w:t xml:space="preserve">1.</w:t>
            </w:r>
          </w:p>
        </w:tc>
        <w:tc>
          <w:tcPr>
            <w:tcW w:w="6180" w:type="dxa"/>
            <w:tcBorders>
              <w:top w:val="single" w:sz="4"/>
              <w:left w:val="nil"/>
              <w:bottom w:val="nil"/>
              <w:right w:val="nil"/>
            </w:tcBorders>
          </w:tcPr>
          <w:p>
            <w:pPr>
              <w:pStyle w:val="0"/>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644" w:type="dxa"/>
            <w:tcBorders>
              <w:top w:val="single" w:sz="4"/>
              <w:left w:val="nil"/>
              <w:bottom w:val="nil"/>
              <w:right w:val="nil"/>
            </w:tcBorders>
          </w:tcPr>
          <w:p>
            <w:pPr>
              <w:pStyle w:val="0"/>
              <w:jc w:val="center"/>
            </w:pPr>
            <w:r>
              <w:rPr>
                <w:sz w:val="24"/>
              </w:rPr>
              <w:t xml:space="preserve">процентов, не менее</w:t>
            </w:r>
          </w:p>
        </w:tc>
        <w:tc>
          <w:tcPr>
            <w:tcW w:w="1588" w:type="dxa"/>
            <w:tcBorders>
              <w:top w:val="single" w:sz="4"/>
              <w:left w:val="nil"/>
              <w:bottom w:val="nil"/>
              <w:right w:val="nil"/>
            </w:tcBorders>
          </w:tcPr>
          <w:p>
            <w:pPr>
              <w:pStyle w:val="0"/>
              <w:jc w:val="center"/>
            </w:pPr>
            <w:r>
              <w:rPr>
                <w:sz w:val="24"/>
              </w:rPr>
              <w:t xml:space="preserve">6,0</w:t>
            </w:r>
          </w:p>
        </w:tc>
        <w:tc>
          <w:tcPr>
            <w:tcW w:w="1418" w:type="dxa"/>
            <w:tcBorders>
              <w:top w:val="single" w:sz="4"/>
              <w:left w:val="nil"/>
              <w:bottom w:val="nil"/>
              <w:right w:val="nil"/>
            </w:tcBorders>
          </w:tcPr>
          <w:p>
            <w:pPr>
              <w:pStyle w:val="0"/>
              <w:jc w:val="center"/>
            </w:pPr>
            <w:r>
              <w:rPr>
                <w:sz w:val="24"/>
              </w:rPr>
              <w:t xml:space="preserve">6,2</w:t>
            </w:r>
          </w:p>
        </w:tc>
        <w:tc>
          <w:tcPr>
            <w:tcW w:w="1559" w:type="dxa"/>
            <w:tcBorders>
              <w:top w:val="single" w:sz="4"/>
              <w:left w:val="nil"/>
              <w:bottom w:val="nil"/>
              <w:right w:val="nil"/>
            </w:tcBorders>
          </w:tcPr>
          <w:p>
            <w:pPr>
              <w:pStyle w:val="0"/>
              <w:jc w:val="center"/>
            </w:pPr>
            <w:r>
              <w:rPr>
                <w:sz w:val="24"/>
              </w:rPr>
              <w:t xml:space="preserve">6,4</w:t>
            </w:r>
          </w:p>
        </w:tc>
      </w:tr>
      <w:tr>
        <w:tc>
          <w:tcPr>
            <w:tcW w:w="709" w:type="dxa"/>
            <w:tcBorders>
              <w:top w:val="nil"/>
              <w:left w:val="nil"/>
              <w:bottom w:val="nil"/>
              <w:right w:val="nil"/>
            </w:tcBorders>
          </w:tcPr>
          <w:p>
            <w:pPr>
              <w:pStyle w:val="0"/>
              <w:jc w:val="center"/>
            </w:pPr>
            <w:r>
              <w:rPr>
                <w:sz w:val="24"/>
              </w:rPr>
              <w:t xml:space="preserve">2.</w:t>
            </w:r>
          </w:p>
        </w:tc>
        <w:tc>
          <w:tcPr>
            <w:tcW w:w="6180" w:type="dxa"/>
            <w:tcBorders>
              <w:top w:val="nil"/>
              <w:left w:val="nil"/>
              <w:bottom w:val="nil"/>
              <w:right w:val="nil"/>
            </w:tcBorders>
          </w:tcPr>
          <w:p>
            <w:pPr>
              <w:pStyle w:val="0"/>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1,5</w:t>
            </w:r>
          </w:p>
        </w:tc>
        <w:tc>
          <w:tcPr>
            <w:tcW w:w="1418" w:type="dxa"/>
            <w:tcBorders>
              <w:top w:val="nil"/>
              <w:left w:val="nil"/>
              <w:bottom w:val="nil"/>
              <w:right w:val="nil"/>
            </w:tcBorders>
          </w:tcPr>
          <w:p>
            <w:pPr>
              <w:pStyle w:val="0"/>
              <w:jc w:val="center"/>
            </w:pPr>
            <w:r>
              <w:rPr>
                <w:sz w:val="24"/>
              </w:rPr>
              <w:t xml:space="preserve">1,6</w:t>
            </w:r>
          </w:p>
        </w:tc>
        <w:tc>
          <w:tcPr>
            <w:tcW w:w="1559" w:type="dxa"/>
            <w:tcBorders>
              <w:top w:val="nil"/>
              <w:left w:val="nil"/>
              <w:bottom w:val="nil"/>
              <w:right w:val="nil"/>
            </w:tcBorders>
          </w:tcPr>
          <w:p>
            <w:pPr>
              <w:pStyle w:val="0"/>
              <w:jc w:val="center"/>
            </w:pPr>
            <w:r>
              <w:rPr>
                <w:sz w:val="24"/>
              </w:rPr>
              <w:t xml:space="preserve">1,6</w:t>
            </w:r>
          </w:p>
        </w:tc>
      </w:tr>
      <w:tr>
        <w:tc>
          <w:tcPr>
            <w:tcW w:w="709" w:type="dxa"/>
            <w:tcBorders>
              <w:top w:val="nil"/>
              <w:left w:val="nil"/>
              <w:bottom w:val="nil"/>
              <w:right w:val="nil"/>
            </w:tcBorders>
          </w:tcPr>
          <w:p>
            <w:pPr>
              <w:pStyle w:val="0"/>
              <w:jc w:val="center"/>
            </w:pPr>
            <w:r>
              <w:rPr>
                <w:sz w:val="24"/>
              </w:rPr>
              <w:t xml:space="preserve">3.</w:t>
            </w:r>
          </w:p>
        </w:tc>
        <w:tc>
          <w:tcPr>
            <w:tcW w:w="6180" w:type="dxa"/>
            <w:tcBorders>
              <w:top w:val="nil"/>
              <w:left w:val="nil"/>
              <w:bottom w:val="nil"/>
              <w:right w:val="nil"/>
            </w:tcBorders>
          </w:tcPr>
          <w:p>
            <w:pPr>
              <w:pStyle w:val="0"/>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20,6</w:t>
            </w:r>
          </w:p>
        </w:tc>
        <w:tc>
          <w:tcPr>
            <w:tcW w:w="1418" w:type="dxa"/>
            <w:tcBorders>
              <w:top w:val="nil"/>
              <w:left w:val="nil"/>
              <w:bottom w:val="nil"/>
              <w:right w:val="nil"/>
            </w:tcBorders>
          </w:tcPr>
          <w:p>
            <w:pPr>
              <w:pStyle w:val="0"/>
              <w:jc w:val="center"/>
            </w:pPr>
            <w:r>
              <w:rPr>
                <w:sz w:val="24"/>
              </w:rPr>
              <w:t xml:space="preserve">20,8</w:t>
            </w:r>
          </w:p>
        </w:tc>
        <w:tc>
          <w:tcPr>
            <w:tcW w:w="1559" w:type="dxa"/>
            <w:tcBorders>
              <w:top w:val="nil"/>
              <w:left w:val="nil"/>
              <w:bottom w:val="nil"/>
              <w:right w:val="nil"/>
            </w:tcBorders>
          </w:tcPr>
          <w:p>
            <w:pPr>
              <w:pStyle w:val="0"/>
              <w:jc w:val="center"/>
            </w:pPr>
            <w:r>
              <w:rPr>
                <w:sz w:val="24"/>
              </w:rPr>
              <w:t xml:space="preserve">21,0</w:t>
            </w:r>
          </w:p>
        </w:tc>
      </w:tr>
      <w:tr>
        <w:tc>
          <w:tcPr>
            <w:tcW w:w="709" w:type="dxa"/>
            <w:tcBorders>
              <w:top w:val="nil"/>
              <w:left w:val="nil"/>
              <w:bottom w:val="nil"/>
              <w:right w:val="nil"/>
            </w:tcBorders>
          </w:tcPr>
          <w:p>
            <w:pPr>
              <w:pStyle w:val="0"/>
              <w:jc w:val="center"/>
            </w:pPr>
            <w:r>
              <w:rPr>
                <w:sz w:val="24"/>
              </w:rPr>
              <w:t xml:space="preserve">4.</w:t>
            </w:r>
          </w:p>
        </w:tc>
        <w:tc>
          <w:tcPr>
            <w:tcW w:w="6180" w:type="dxa"/>
            <w:tcBorders>
              <w:top w:val="nil"/>
              <w:left w:val="nil"/>
              <w:bottom w:val="nil"/>
              <w:right w:val="nil"/>
            </w:tcBorders>
          </w:tcPr>
          <w:p>
            <w:pPr>
              <w:pStyle w:val="0"/>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0,18</w:t>
            </w:r>
          </w:p>
        </w:tc>
        <w:tc>
          <w:tcPr>
            <w:tcW w:w="1418" w:type="dxa"/>
            <w:tcBorders>
              <w:top w:val="nil"/>
              <w:left w:val="nil"/>
              <w:bottom w:val="nil"/>
              <w:right w:val="nil"/>
            </w:tcBorders>
          </w:tcPr>
          <w:p>
            <w:pPr>
              <w:pStyle w:val="0"/>
              <w:jc w:val="center"/>
            </w:pPr>
            <w:r>
              <w:rPr>
                <w:sz w:val="24"/>
              </w:rPr>
              <w:t xml:space="preserve">0,18</w:t>
            </w:r>
          </w:p>
        </w:tc>
        <w:tc>
          <w:tcPr>
            <w:tcW w:w="1559" w:type="dxa"/>
            <w:tcBorders>
              <w:top w:val="nil"/>
              <w:left w:val="nil"/>
              <w:bottom w:val="nil"/>
              <w:right w:val="nil"/>
            </w:tcBorders>
          </w:tcPr>
          <w:p>
            <w:pPr>
              <w:pStyle w:val="0"/>
              <w:jc w:val="center"/>
            </w:pPr>
            <w:r>
              <w:rPr>
                <w:sz w:val="24"/>
              </w:rPr>
              <w:t xml:space="preserve">0,18</w:t>
            </w:r>
          </w:p>
        </w:tc>
      </w:tr>
      <w:tr>
        <w:tc>
          <w:tcPr>
            <w:tcW w:w="709" w:type="dxa"/>
            <w:tcBorders>
              <w:top w:val="nil"/>
              <w:left w:val="nil"/>
              <w:bottom w:val="nil"/>
              <w:right w:val="nil"/>
            </w:tcBorders>
          </w:tcPr>
          <w:p>
            <w:pPr>
              <w:pStyle w:val="0"/>
              <w:jc w:val="center"/>
            </w:pPr>
            <w:r>
              <w:rPr>
                <w:sz w:val="24"/>
              </w:rPr>
              <w:t xml:space="preserve">5.</w:t>
            </w:r>
          </w:p>
        </w:tc>
        <w:tc>
          <w:tcPr>
            <w:tcW w:w="6180" w:type="dxa"/>
            <w:tcBorders>
              <w:top w:val="nil"/>
              <w:left w:val="nil"/>
              <w:bottom w:val="nil"/>
              <w:right w:val="nil"/>
            </w:tcBorders>
          </w:tcPr>
          <w:p>
            <w:pPr>
              <w:pStyle w:val="0"/>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100,0</w:t>
            </w:r>
          </w:p>
        </w:tc>
        <w:tc>
          <w:tcPr>
            <w:tcW w:w="1418" w:type="dxa"/>
            <w:tcBorders>
              <w:top w:val="nil"/>
              <w:left w:val="nil"/>
              <w:bottom w:val="nil"/>
              <w:right w:val="nil"/>
            </w:tcBorders>
          </w:tcPr>
          <w:p>
            <w:pPr>
              <w:pStyle w:val="0"/>
              <w:jc w:val="center"/>
            </w:pPr>
            <w:r>
              <w:rPr>
                <w:sz w:val="24"/>
              </w:rPr>
              <w:t xml:space="preserve">100,0</w:t>
            </w:r>
          </w:p>
        </w:tc>
        <w:tc>
          <w:tcPr>
            <w:tcW w:w="1559" w:type="dxa"/>
            <w:tcBorders>
              <w:top w:val="nil"/>
              <w:left w:val="nil"/>
              <w:bottom w:val="nil"/>
              <w:right w:val="nil"/>
            </w:tcBorders>
          </w:tcPr>
          <w:p>
            <w:pPr>
              <w:pStyle w:val="0"/>
              <w:jc w:val="center"/>
            </w:pPr>
            <w:r>
              <w:rPr>
                <w:sz w:val="24"/>
              </w:rPr>
              <w:t xml:space="preserve">100,0</w:t>
            </w:r>
          </w:p>
        </w:tc>
      </w:tr>
      <w:tr>
        <w:tc>
          <w:tcPr>
            <w:tcW w:w="709" w:type="dxa"/>
            <w:tcBorders>
              <w:top w:val="nil"/>
              <w:left w:val="nil"/>
              <w:bottom w:val="nil"/>
              <w:right w:val="nil"/>
            </w:tcBorders>
          </w:tcPr>
          <w:p>
            <w:pPr>
              <w:pStyle w:val="0"/>
              <w:jc w:val="center"/>
            </w:pPr>
            <w:r>
              <w:rPr>
                <w:sz w:val="24"/>
              </w:rPr>
              <w:t xml:space="preserve">6.</w:t>
            </w:r>
          </w:p>
        </w:tc>
        <w:tc>
          <w:tcPr>
            <w:tcW w:w="6180" w:type="dxa"/>
            <w:tcBorders>
              <w:top w:val="nil"/>
              <w:left w:val="nil"/>
              <w:bottom w:val="nil"/>
              <w:right w:val="nil"/>
            </w:tcBorders>
          </w:tcPr>
          <w:p>
            <w:pPr>
              <w:pStyle w:val="0"/>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58,9</w:t>
            </w:r>
          </w:p>
        </w:tc>
        <w:tc>
          <w:tcPr>
            <w:tcW w:w="1418" w:type="dxa"/>
            <w:tcBorders>
              <w:top w:val="nil"/>
              <w:left w:val="nil"/>
              <w:bottom w:val="nil"/>
              <w:right w:val="nil"/>
            </w:tcBorders>
          </w:tcPr>
          <w:p>
            <w:pPr>
              <w:pStyle w:val="0"/>
              <w:jc w:val="center"/>
            </w:pPr>
            <w:r>
              <w:rPr>
                <w:sz w:val="24"/>
              </w:rPr>
              <w:t xml:space="preserve">60,0</w:t>
            </w:r>
          </w:p>
        </w:tc>
        <w:tc>
          <w:tcPr>
            <w:tcW w:w="1559" w:type="dxa"/>
            <w:tcBorders>
              <w:top w:val="nil"/>
              <w:left w:val="nil"/>
              <w:bottom w:val="nil"/>
              <w:right w:val="nil"/>
            </w:tcBorders>
          </w:tcPr>
          <w:p>
            <w:pPr>
              <w:pStyle w:val="0"/>
              <w:jc w:val="center"/>
            </w:pPr>
            <w:r>
              <w:rPr>
                <w:sz w:val="24"/>
              </w:rPr>
              <w:t xml:space="preserve">60,0</w:t>
            </w:r>
          </w:p>
        </w:tc>
      </w:tr>
      <w:tr>
        <w:tc>
          <w:tcPr>
            <w:tcW w:w="709" w:type="dxa"/>
            <w:tcBorders>
              <w:top w:val="nil"/>
              <w:left w:val="nil"/>
              <w:bottom w:val="nil"/>
              <w:right w:val="nil"/>
            </w:tcBorders>
          </w:tcPr>
          <w:p>
            <w:pPr>
              <w:pStyle w:val="0"/>
              <w:jc w:val="center"/>
            </w:pPr>
            <w:r>
              <w:rPr>
                <w:sz w:val="24"/>
              </w:rPr>
              <w:t xml:space="preserve">7.</w:t>
            </w:r>
          </w:p>
        </w:tc>
        <w:tc>
          <w:tcPr>
            <w:tcW w:w="6180" w:type="dxa"/>
            <w:tcBorders>
              <w:top w:val="nil"/>
              <w:left w:val="nil"/>
              <w:bottom w:val="nil"/>
              <w:right w:val="nil"/>
            </w:tcBorders>
          </w:tcPr>
          <w:p>
            <w:pPr>
              <w:pStyle w:val="0"/>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75,0</w:t>
            </w:r>
          </w:p>
        </w:tc>
        <w:tc>
          <w:tcPr>
            <w:tcW w:w="1418" w:type="dxa"/>
            <w:tcBorders>
              <w:top w:val="nil"/>
              <w:left w:val="nil"/>
              <w:bottom w:val="nil"/>
              <w:right w:val="nil"/>
            </w:tcBorders>
          </w:tcPr>
          <w:p>
            <w:pPr>
              <w:pStyle w:val="0"/>
              <w:jc w:val="center"/>
            </w:pPr>
            <w:r>
              <w:rPr>
                <w:sz w:val="24"/>
              </w:rPr>
              <w:t xml:space="preserve">78,0</w:t>
            </w:r>
          </w:p>
        </w:tc>
        <w:tc>
          <w:tcPr>
            <w:tcW w:w="1559" w:type="dxa"/>
            <w:tcBorders>
              <w:top w:val="nil"/>
              <w:left w:val="nil"/>
              <w:bottom w:val="nil"/>
              <w:right w:val="nil"/>
            </w:tcBorders>
          </w:tcPr>
          <w:p>
            <w:pPr>
              <w:pStyle w:val="0"/>
              <w:jc w:val="center"/>
            </w:pPr>
            <w:r>
              <w:rPr>
                <w:sz w:val="24"/>
              </w:rPr>
              <w:t xml:space="preserve">78,0</w:t>
            </w:r>
          </w:p>
        </w:tc>
      </w:tr>
      <w:tr>
        <w:tc>
          <w:tcPr>
            <w:tcW w:w="709" w:type="dxa"/>
            <w:tcBorders>
              <w:top w:val="nil"/>
              <w:left w:val="nil"/>
              <w:bottom w:val="nil"/>
              <w:right w:val="nil"/>
            </w:tcBorders>
          </w:tcPr>
          <w:p>
            <w:pPr>
              <w:pStyle w:val="0"/>
              <w:jc w:val="center"/>
            </w:pPr>
            <w:r>
              <w:rPr>
                <w:sz w:val="24"/>
              </w:rPr>
              <w:t xml:space="preserve">8.</w:t>
            </w:r>
          </w:p>
        </w:tc>
        <w:tc>
          <w:tcPr>
            <w:tcW w:w="6180" w:type="dxa"/>
            <w:tcBorders>
              <w:top w:val="nil"/>
              <w:left w:val="nil"/>
              <w:bottom w:val="nil"/>
              <w:right w:val="nil"/>
            </w:tcBorders>
          </w:tcPr>
          <w:p>
            <w:pPr>
              <w:pStyle w:val="0"/>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95,0</w:t>
            </w:r>
          </w:p>
        </w:tc>
        <w:tc>
          <w:tcPr>
            <w:tcW w:w="1418" w:type="dxa"/>
            <w:tcBorders>
              <w:top w:val="nil"/>
              <w:left w:val="nil"/>
              <w:bottom w:val="nil"/>
              <w:right w:val="nil"/>
            </w:tcBorders>
          </w:tcPr>
          <w:p>
            <w:pPr>
              <w:pStyle w:val="0"/>
              <w:jc w:val="center"/>
            </w:pPr>
            <w:r>
              <w:rPr>
                <w:sz w:val="24"/>
              </w:rPr>
              <w:t xml:space="preserve">95,0</w:t>
            </w:r>
          </w:p>
        </w:tc>
        <w:tc>
          <w:tcPr>
            <w:tcW w:w="1559" w:type="dxa"/>
            <w:tcBorders>
              <w:top w:val="nil"/>
              <w:left w:val="nil"/>
              <w:bottom w:val="nil"/>
              <w:right w:val="nil"/>
            </w:tcBorders>
          </w:tcPr>
          <w:p>
            <w:pPr>
              <w:pStyle w:val="0"/>
              <w:jc w:val="center"/>
            </w:pPr>
            <w:r>
              <w:rPr>
                <w:sz w:val="24"/>
              </w:rPr>
              <w:t xml:space="preserve">95,0</w:t>
            </w:r>
          </w:p>
        </w:tc>
      </w:tr>
      <w:tr>
        <w:tc>
          <w:tcPr>
            <w:tcW w:w="709" w:type="dxa"/>
            <w:tcBorders>
              <w:top w:val="nil"/>
              <w:left w:val="nil"/>
              <w:bottom w:val="nil"/>
              <w:right w:val="nil"/>
            </w:tcBorders>
          </w:tcPr>
          <w:p>
            <w:pPr>
              <w:pStyle w:val="0"/>
              <w:jc w:val="center"/>
            </w:pPr>
            <w:r>
              <w:rPr>
                <w:sz w:val="24"/>
              </w:rPr>
              <w:t xml:space="preserve">9.</w:t>
            </w:r>
          </w:p>
        </w:tc>
        <w:tc>
          <w:tcPr>
            <w:tcW w:w="6180" w:type="dxa"/>
            <w:tcBorders>
              <w:top w:val="nil"/>
              <w:left w:val="nil"/>
              <w:bottom w:val="nil"/>
              <w:right w:val="nil"/>
            </w:tcBorders>
          </w:tcPr>
          <w:p>
            <w:pPr>
              <w:pStyle w:val="0"/>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92,0</w:t>
            </w:r>
          </w:p>
        </w:tc>
        <w:tc>
          <w:tcPr>
            <w:tcW w:w="1418" w:type="dxa"/>
            <w:tcBorders>
              <w:top w:val="nil"/>
              <w:left w:val="nil"/>
              <w:bottom w:val="nil"/>
              <w:right w:val="nil"/>
            </w:tcBorders>
          </w:tcPr>
          <w:p>
            <w:pPr>
              <w:pStyle w:val="0"/>
              <w:jc w:val="center"/>
            </w:pPr>
            <w:r>
              <w:rPr>
                <w:sz w:val="24"/>
              </w:rPr>
              <w:t xml:space="preserve">92,0</w:t>
            </w:r>
          </w:p>
        </w:tc>
        <w:tc>
          <w:tcPr>
            <w:tcW w:w="1559" w:type="dxa"/>
            <w:tcBorders>
              <w:top w:val="nil"/>
              <w:left w:val="nil"/>
              <w:bottom w:val="nil"/>
              <w:right w:val="nil"/>
            </w:tcBorders>
          </w:tcPr>
          <w:p>
            <w:pPr>
              <w:pStyle w:val="0"/>
              <w:jc w:val="center"/>
            </w:pPr>
            <w:r>
              <w:rPr>
                <w:sz w:val="24"/>
              </w:rPr>
              <w:t xml:space="preserve">92,0</w:t>
            </w:r>
          </w:p>
        </w:tc>
      </w:tr>
      <w:tr>
        <w:tc>
          <w:tcPr>
            <w:tcW w:w="709" w:type="dxa"/>
            <w:tcBorders>
              <w:top w:val="nil"/>
              <w:left w:val="nil"/>
              <w:bottom w:val="nil"/>
              <w:right w:val="nil"/>
            </w:tcBorders>
          </w:tcPr>
          <w:p>
            <w:pPr>
              <w:pStyle w:val="0"/>
              <w:jc w:val="center"/>
            </w:pPr>
            <w:r>
              <w:rPr>
                <w:sz w:val="24"/>
              </w:rPr>
              <w:t xml:space="preserve">10.</w:t>
            </w:r>
          </w:p>
        </w:tc>
        <w:tc>
          <w:tcPr>
            <w:tcW w:w="6180" w:type="dxa"/>
            <w:tcBorders>
              <w:top w:val="nil"/>
              <w:left w:val="nil"/>
              <w:bottom w:val="nil"/>
              <w:right w:val="nil"/>
            </w:tcBorders>
          </w:tcPr>
          <w:p>
            <w:pPr>
              <w:pStyle w:val="0"/>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35,0</w:t>
            </w:r>
          </w:p>
        </w:tc>
        <w:tc>
          <w:tcPr>
            <w:tcW w:w="1418" w:type="dxa"/>
            <w:tcBorders>
              <w:top w:val="nil"/>
              <w:left w:val="nil"/>
              <w:bottom w:val="nil"/>
              <w:right w:val="nil"/>
            </w:tcBorders>
          </w:tcPr>
          <w:p>
            <w:pPr>
              <w:pStyle w:val="0"/>
              <w:jc w:val="center"/>
            </w:pPr>
            <w:r>
              <w:rPr>
                <w:sz w:val="24"/>
              </w:rPr>
              <w:t xml:space="preserve">35,0</w:t>
            </w:r>
          </w:p>
        </w:tc>
        <w:tc>
          <w:tcPr>
            <w:tcW w:w="1559" w:type="dxa"/>
            <w:tcBorders>
              <w:top w:val="nil"/>
              <w:left w:val="nil"/>
              <w:bottom w:val="nil"/>
              <w:right w:val="nil"/>
            </w:tcBorders>
          </w:tcPr>
          <w:p>
            <w:pPr>
              <w:pStyle w:val="0"/>
              <w:jc w:val="center"/>
            </w:pPr>
            <w:r>
              <w:rPr>
                <w:sz w:val="24"/>
              </w:rPr>
              <w:t xml:space="preserve">35,0</w:t>
            </w:r>
          </w:p>
        </w:tc>
      </w:tr>
      <w:tr>
        <w:tc>
          <w:tcPr>
            <w:tcW w:w="709" w:type="dxa"/>
            <w:tcBorders>
              <w:top w:val="nil"/>
              <w:left w:val="nil"/>
              <w:bottom w:val="nil"/>
              <w:right w:val="nil"/>
            </w:tcBorders>
          </w:tcPr>
          <w:p>
            <w:pPr>
              <w:pStyle w:val="0"/>
              <w:jc w:val="center"/>
            </w:pPr>
            <w:r>
              <w:rPr>
                <w:sz w:val="24"/>
              </w:rPr>
              <w:t xml:space="preserve">11.</w:t>
            </w:r>
          </w:p>
        </w:tc>
        <w:tc>
          <w:tcPr>
            <w:tcW w:w="6180" w:type="dxa"/>
            <w:tcBorders>
              <w:top w:val="nil"/>
              <w:left w:val="nil"/>
              <w:bottom w:val="nil"/>
              <w:right w:val="nil"/>
            </w:tcBorders>
          </w:tcPr>
          <w:p>
            <w:pPr>
              <w:pStyle w:val="0"/>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45,0</w:t>
            </w:r>
          </w:p>
        </w:tc>
        <w:tc>
          <w:tcPr>
            <w:tcW w:w="1418" w:type="dxa"/>
            <w:tcBorders>
              <w:top w:val="nil"/>
              <w:left w:val="nil"/>
              <w:bottom w:val="nil"/>
              <w:right w:val="nil"/>
            </w:tcBorders>
          </w:tcPr>
          <w:p>
            <w:pPr>
              <w:pStyle w:val="0"/>
              <w:jc w:val="center"/>
            </w:pPr>
            <w:r>
              <w:rPr>
                <w:sz w:val="24"/>
              </w:rPr>
              <w:t xml:space="preserve">45,0</w:t>
            </w:r>
          </w:p>
        </w:tc>
        <w:tc>
          <w:tcPr>
            <w:tcW w:w="1559" w:type="dxa"/>
            <w:tcBorders>
              <w:top w:val="nil"/>
              <w:left w:val="nil"/>
              <w:bottom w:val="nil"/>
              <w:right w:val="nil"/>
            </w:tcBorders>
          </w:tcPr>
          <w:p>
            <w:pPr>
              <w:pStyle w:val="0"/>
              <w:jc w:val="center"/>
            </w:pPr>
            <w:r>
              <w:rPr>
                <w:sz w:val="24"/>
              </w:rPr>
              <w:t xml:space="preserve">45,0</w:t>
            </w:r>
          </w:p>
        </w:tc>
      </w:tr>
      <w:tr>
        <w:tc>
          <w:tcPr>
            <w:tcW w:w="709" w:type="dxa"/>
            <w:tcBorders>
              <w:top w:val="nil"/>
              <w:left w:val="nil"/>
              <w:bottom w:val="nil"/>
              <w:right w:val="nil"/>
            </w:tcBorders>
          </w:tcPr>
          <w:p>
            <w:pPr>
              <w:pStyle w:val="0"/>
              <w:jc w:val="center"/>
            </w:pPr>
            <w:r>
              <w:rPr>
                <w:sz w:val="24"/>
              </w:rPr>
              <w:t xml:space="preserve">12.</w:t>
            </w:r>
          </w:p>
        </w:tc>
        <w:tc>
          <w:tcPr>
            <w:tcW w:w="6180" w:type="dxa"/>
            <w:tcBorders>
              <w:top w:val="nil"/>
              <w:left w:val="nil"/>
              <w:bottom w:val="nil"/>
              <w:right w:val="nil"/>
            </w:tcBorders>
          </w:tcPr>
          <w:p>
            <w:pPr>
              <w:pStyle w:val="0"/>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35,2</w:t>
            </w:r>
          </w:p>
        </w:tc>
        <w:tc>
          <w:tcPr>
            <w:tcW w:w="1418" w:type="dxa"/>
            <w:tcBorders>
              <w:top w:val="nil"/>
              <w:left w:val="nil"/>
              <w:bottom w:val="nil"/>
              <w:right w:val="nil"/>
            </w:tcBorders>
          </w:tcPr>
          <w:p>
            <w:pPr>
              <w:pStyle w:val="0"/>
              <w:jc w:val="center"/>
            </w:pPr>
            <w:r>
              <w:rPr>
                <w:sz w:val="24"/>
              </w:rPr>
              <w:t xml:space="preserve">35,5</w:t>
            </w:r>
          </w:p>
        </w:tc>
        <w:tc>
          <w:tcPr>
            <w:tcW w:w="1559" w:type="dxa"/>
            <w:tcBorders>
              <w:top w:val="nil"/>
              <w:left w:val="nil"/>
              <w:bottom w:val="nil"/>
              <w:right w:val="nil"/>
            </w:tcBorders>
          </w:tcPr>
          <w:p>
            <w:pPr>
              <w:pStyle w:val="0"/>
              <w:jc w:val="center"/>
            </w:pPr>
            <w:r>
              <w:rPr>
                <w:sz w:val="24"/>
              </w:rPr>
              <w:t xml:space="preserve">35,5</w:t>
            </w:r>
          </w:p>
        </w:tc>
      </w:tr>
      <w:tr>
        <w:tc>
          <w:tcPr>
            <w:tcW w:w="709" w:type="dxa"/>
            <w:tcBorders>
              <w:top w:val="nil"/>
              <w:left w:val="nil"/>
              <w:bottom w:val="nil"/>
              <w:right w:val="nil"/>
            </w:tcBorders>
          </w:tcPr>
          <w:p>
            <w:pPr>
              <w:pStyle w:val="0"/>
              <w:jc w:val="center"/>
            </w:pPr>
            <w:r>
              <w:rPr>
                <w:sz w:val="24"/>
              </w:rPr>
              <w:t xml:space="preserve">13.</w:t>
            </w:r>
          </w:p>
        </w:tc>
        <w:tc>
          <w:tcPr>
            <w:tcW w:w="6180" w:type="dxa"/>
            <w:tcBorders>
              <w:top w:val="nil"/>
              <w:left w:val="nil"/>
              <w:bottom w:val="nil"/>
              <w:right w:val="nil"/>
            </w:tcBorders>
          </w:tcPr>
          <w:p>
            <w:pPr>
              <w:pStyle w:val="0"/>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10,0</w:t>
            </w:r>
          </w:p>
        </w:tc>
        <w:tc>
          <w:tcPr>
            <w:tcW w:w="1418" w:type="dxa"/>
            <w:tcBorders>
              <w:top w:val="nil"/>
              <w:left w:val="nil"/>
              <w:bottom w:val="nil"/>
              <w:right w:val="nil"/>
            </w:tcBorders>
          </w:tcPr>
          <w:p>
            <w:pPr>
              <w:pStyle w:val="0"/>
              <w:jc w:val="center"/>
            </w:pPr>
            <w:r>
              <w:rPr>
                <w:sz w:val="24"/>
              </w:rPr>
              <w:t xml:space="preserve">10,0</w:t>
            </w:r>
          </w:p>
        </w:tc>
        <w:tc>
          <w:tcPr>
            <w:tcW w:w="1559" w:type="dxa"/>
            <w:tcBorders>
              <w:top w:val="nil"/>
              <w:left w:val="nil"/>
              <w:bottom w:val="nil"/>
              <w:right w:val="nil"/>
            </w:tcBorders>
          </w:tcPr>
          <w:p>
            <w:pPr>
              <w:pStyle w:val="0"/>
              <w:jc w:val="center"/>
            </w:pPr>
            <w:r>
              <w:rPr>
                <w:sz w:val="24"/>
              </w:rPr>
              <w:t xml:space="preserve">10,0</w:t>
            </w:r>
          </w:p>
        </w:tc>
      </w:tr>
      <w:tr>
        <w:tc>
          <w:tcPr>
            <w:tcW w:w="709" w:type="dxa"/>
            <w:tcBorders>
              <w:top w:val="nil"/>
              <w:left w:val="nil"/>
              <w:bottom w:val="nil"/>
              <w:right w:val="nil"/>
            </w:tcBorders>
          </w:tcPr>
          <w:p>
            <w:pPr>
              <w:pStyle w:val="0"/>
              <w:jc w:val="center"/>
            </w:pPr>
            <w:r>
              <w:rPr>
                <w:sz w:val="24"/>
              </w:rPr>
              <w:t xml:space="preserve">14.</w:t>
            </w:r>
          </w:p>
        </w:tc>
        <w:tc>
          <w:tcPr>
            <w:tcW w:w="6180" w:type="dxa"/>
            <w:tcBorders>
              <w:top w:val="nil"/>
              <w:left w:val="nil"/>
              <w:bottom w:val="nil"/>
              <w:right w:val="nil"/>
            </w:tcBorders>
          </w:tcPr>
          <w:p>
            <w:pPr>
              <w:pStyle w:val="0"/>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100,0</w:t>
            </w:r>
          </w:p>
        </w:tc>
        <w:tc>
          <w:tcPr>
            <w:tcW w:w="1418" w:type="dxa"/>
            <w:tcBorders>
              <w:top w:val="nil"/>
              <w:left w:val="nil"/>
              <w:bottom w:val="nil"/>
              <w:right w:val="nil"/>
            </w:tcBorders>
          </w:tcPr>
          <w:p>
            <w:pPr>
              <w:pStyle w:val="0"/>
              <w:jc w:val="center"/>
            </w:pPr>
            <w:r>
              <w:rPr>
                <w:sz w:val="24"/>
              </w:rPr>
              <w:t xml:space="preserve">100,0</w:t>
            </w:r>
          </w:p>
        </w:tc>
        <w:tc>
          <w:tcPr>
            <w:tcW w:w="1559" w:type="dxa"/>
            <w:tcBorders>
              <w:top w:val="nil"/>
              <w:left w:val="nil"/>
              <w:bottom w:val="nil"/>
              <w:right w:val="nil"/>
            </w:tcBorders>
          </w:tcPr>
          <w:p>
            <w:pPr>
              <w:pStyle w:val="0"/>
              <w:jc w:val="center"/>
            </w:pPr>
            <w:r>
              <w:rPr>
                <w:sz w:val="24"/>
              </w:rPr>
              <w:t xml:space="preserve">100,0</w:t>
            </w:r>
          </w:p>
        </w:tc>
      </w:tr>
      <w:tr>
        <w:tc>
          <w:tcPr>
            <w:tcW w:w="709" w:type="dxa"/>
            <w:tcBorders>
              <w:top w:val="nil"/>
              <w:left w:val="nil"/>
              <w:bottom w:val="nil"/>
              <w:right w:val="nil"/>
            </w:tcBorders>
          </w:tcPr>
          <w:p>
            <w:pPr>
              <w:pStyle w:val="0"/>
              <w:jc w:val="center"/>
            </w:pPr>
            <w:r>
              <w:rPr>
                <w:sz w:val="24"/>
              </w:rPr>
              <w:t xml:space="preserve">15.</w:t>
            </w:r>
          </w:p>
        </w:tc>
        <w:tc>
          <w:tcPr>
            <w:tcW w:w="6180" w:type="dxa"/>
            <w:tcBorders>
              <w:top w:val="nil"/>
              <w:left w:val="nil"/>
              <w:bottom w:val="nil"/>
              <w:right w:val="nil"/>
            </w:tcBorders>
          </w:tcPr>
          <w:p>
            <w:pPr>
              <w:pStyle w:val="0"/>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75,0</w:t>
            </w:r>
          </w:p>
        </w:tc>
        <w:tc>
          <w:tcPr>
            <w:tcW w:w="1418" w:type="dxa"/>
            <w:tcBorders>
              <w:top w:val="nil"/>
              <w:left w:val="nil"/>
              <w:bottom w:val="nil"/>
              <w:right w:val="nil"/>
            </w:tcBorders>
          </w:tcPr>
          <w:p>
            <w:pPr>
              <w:pStyle w:val="0"/>
              <w:jc w:val="center"/>
            </w:pPr>
            <w:r>
              <w:rPr>
                <w:sz w:val="24"/>
              </w:rPr>
              <w:t xml:space="preserve">75,0</w:t>
            </w:r>
          </w:p>
        </w:tc>
        <w:tc>
          <w:tcPr>
            <w:tcW w:w="1559" w:type="dxa"/>
            <w:tcBorders>
              <w:top w:val="nil"/>
              <w:left w:val="nil"/>
              <w:bottom w:val="nil"/>
              <w:right w:val="nil"/>
            </w:tcBorders>
          </w:tcPr>
          <w:p>
            <w:pPr>
              <w:pStyle w:val="0"/>
              <w:jc w:val="center"/>
            </w:pPr>
            <w:r>
              <w:rPr>
                <w:sz w:val="24"/>
              </w:rPr>
              <w:t xml:space="preserve">75,0</w:t>
            </w:r>
          </w:p>
        </w:tc>
      </w:tr>
      <w:tr>
        <w:tc>
          <w:tcPr>
            <w:tcW w:w="709" w:type="dxa"/>
            <w:tcBorders>
              <w:top w:val="nil"/>
              <w:left w:val="nil"/>
              <w:bottom w:val="nil"/>
              <w:right w:val="nil"/>
            </w:tcBorders>
          </w:tcPr>
          <w:p>
            <w:pPr>
              <w:pStyle w:val="0"/>
              <w:jc w:val="center"/>
            </w:pPr>
            <w:r>
              <w:rPr>
                <w:sz w:val="24"/>
              </w:rPr>
              <w:t xml:space="preserve">16.</w:t>
            </w:r>
          </w:p>
        </w:tc>
        <w:tc>
          <w:tcPr>
            <w:tcW w:w="6180" w:type="dxa"/>
            <w:tcBorders>
              <w:top w:val="nil"/>
              <w:left w:val="nil"/>
              <w:bottom w:val="nil"/>
              <w:right w:val="nil"/>
            </w:tcBorders>
          </w:tcPr>
          <w:p>
            <w:pPr>
              <w:pStyle w:val="0"/>
            </w:pPr>
            <w:r>
              <w:rPr>
                <w:sz w:val="24"/>
              </w:rPr>
              <w:t xml:space="preserve">Доля мужчин репродуктивного возраста, прошедших диспансеризацию по оценке их репродуктивного здоровья</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31,0</w:t>
            </w:r>
          </w:p>
        </w:tc>
        <w:tc>
          <w:tcPr>
            <w:tcW w:w="1418" w:type="dxa"/>
            <w:tcBorders>
              <w:top w:val="nil"/>
              <w:left w:val="nil"/>
              <w:bottom w:val="nil"/>
              <w:right w:val="nil"/>
            </w:tcBorders>
          </w:tcPr>
          <w:p>
            <w:pPr>
              <w:pStyle w:val="0"/>
              <w:jc w:val="center"/>
            </w:pPr>
            <w:r>
              <w:rPr>
                <w:sz w:val="24"/>
              </w:rPr>
              <w:t xml:space="preserve">31,0</w:t>
            </w:r>
          </w:p>
        </w:tc>
        <w:tc>
          <w:tcPr>
            <w:tcW w:w="1559" w:type="dxa"/>
            <w:tcBorders>
              <w:top w:val="nil"/>
              <w:left w:val="nil"/>
              <w:bottom w:val="nil"/>
              <w:right w:val="nil"/>
            </w:tcBorders>
          </w:tcPr>
          <w:p>
            <w:pPr>
              <w:pStyle w:val="0"/>
              <w:jc w:val="center"/>
            </w:pPr>
            <w:r>
              <w:rPr>
                <w:sz w:val="24"/>
              </w:rPr>
              <w:t xml:space="preserve">31,0</w:t>
            </w:r>
          </w:p>
        </w:tc>
      </w:tr>
      <w:tr>
        <w:tc>
          <w:tcPr>
            <w:tcW w:w="709" w:type="dxa"/>
            <w:tcBorders>
              <w:top w:val="nil"/>
              <w:left w:val="nil"/>
              <w:bottom w:val="nil"/>
              <w:right w:val="nil"/>
            </w:tcBorders>
          </w:tcPr>
          <w:p>
            <w:pPr>
              <w:pStyle w:val="0"/>
              <w:jc w:val="center"/>
            </w:pPr>
            <w:r>
              <w:rPr>
                <w:sz w:val="24"/>
              </w:rPr>
              <w:t xml:space="preserve">17.</w:t>
            </w:r>
          </w:p>
        </w:tc>
        <w:tc>
          <w:tcPr>
            <w:tcW w:w="6180" w:type="dxa"/>
            <w:tcBorders>
              <w:top w:val="nil"/>
              <w:left w:val="nil"/>
              <w:bottom w:val="nil"/>
              <w:right w:val="nil"/>
            </w:tcBorders>
          </w:tcPr>
          <w:p>
            <w:pPr>
              <w:pStyle w:val="0"/>
            </w:pPr>
            <w:r>
              <w:rPr>
                <w:sz w:val="24"/>
              </w:rPr>
              <w:t xml:space="preserve">Доля женщин репродуктивного возраста, прошедших диспансеризацию по оценке их репродуктивного здоровья</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35,0</w:t>
            </w:r>
          </w:p>
        </w:tc>
        <w:tc>
          <w:tcPr>
            <w:tcW w:w="1418" w:type="dxa"/>
            <w:tcBorders>
              <w:top w:val="nil"/>
              <w:left w:val="nil"/>
              <w:bottom w:val="nil"/>
              <w:right w:val="nil"/>
            </w:tcBorders>
          </w:tcPr>
          <w:p>
            <w:pPr>
              <w:pStyle w:val="0"/>
              <w:jc w:val="center"/>
            </w:pPr>
            <w:r>
              <w:rPr>
                <w:sz w:val="24"/>
              </w:rPr>
              <w:t xml:space="preserve">38,0</w:t>
            </w:r>
          </w:p>
        </w:tc>
        <w:tc>
          <w:tcPr>
            <w:tcW w:w="1559" w:type="dxa"/>
            <w:tcBorders>
              <w:top w:val="nil"/>
              <w:left w:val="nil"/>
              <w:bottom w:val="nil"/>
              <w:right w:val="nil"/>
            </w:tcBorders>
          </w:tcPr>
          <w:p>
            <w:pPr>
              <w:pStyle w:val="0"/>
              <w:jc w:val="center"/>
            </w:pPr>
            <w:r>
              <w:rPr>
                <w:sz w:val="24"/>
              </w:rPr>
              <w:t xml:space="preserve">42,0</w:t>
            </w:r>
          </w:p>
        </w:tc>
      </w:tr>
      <w:tr>
        <w:tc>
          <w:tcPr>
            <w:tcW w:w="709" w:type="dxa"/>
            <w:tcBorders>
              <w:top w:val="nil"/>
              <w:left w:val="nil"/>
              <w:bottom w:val="nil"/>
              <w:right w:val="nil"/>
            </w:tcBorders>
          </w:tcPr>
          <w:p>
            <w:pPr>
              <w:pStyle w:val="0"/>
              <w:jc w:val="center"/>
            </w:pPr>
            <w:r>
              <w:rPr>
                <w:sz w:val="24"/>
              </w:rPr>
              <w:t xml:space="preserve">18.</w:t>
            </w:r>
          </w:p>
        </w:tc>
        <w:tc>
          <w:tcPr>
            <w:tcW w:w="6180" w:type="dxa"/>
            <w:tcBorders>
              <w:top w:val="nil"/>
              <w:left w:val="nil"/>
              <w:bottom w:val="nil"/>
              <w:right w:val="nil"/>
            </w:tcBorders>
          </w:tcPr>
          <w:p>
            <w:pPr>
              <w:pStyle w:val="0"/>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w:history="0" r:id="rId254" w:tooltip="&quot;Клинические рекомендации &quot;Женское бесплодие&quot; (одобрены Минздравом России) {КонсультантПлюс}">
              <w:r>
                <w:rPr>
                  <w:sz w:val="24"/>
                  <w:color w:val="0000ff"/>
                </w:rPr>
                <w:t xml:space="preserve">рекомендаций</w:t>
              </w:r>
            </w:hyperlink>
            <w:r>
              <w:rPr>
                <w:sz w:val="24"/>
              </w:rPr>
              <w:t xml:space="preserve"> "Женское бесплодие"</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100,0</w:t>
            </w:r>
          </w:p>
        </w:tc>
        <w:tc>
          <w:tcPr>
            <w:tcW w:w="1418" w:type="dxa"/>
            <w:tcBorders>
              <w:top w:val="nil"/>
              <w:left w:val="nil"/>
              <w:bottom w:val="nil"/>
              <w:right w:val="nil"/>
            </w:tcBorders>
          </w:tcPr>
          <w:p>
            <w:pPr>
              <w:pStyle w:val="0"/>
              <w:jc w:val="center"/>
            </w:pPr>
            <w:r>
              <w:rPr>
                <w:sz w:val="24"/>
              </w:rPr>
              <w:t xml:space="preserve">100,0</w:t>
            </w:r>
          </w:p>
        </w:tc>
        <w:tc>
          <w:tcPr>
            <w:tcW w:w="1559" w:type="dxa"/>
            <w:tcBorders>
              <w:top w:val="nil"/>
              <w:left w:val="nil"/>
              <w:bottom w:val="nil"/>
              <w:right w:val="nil"/>
            </w:tcBorders>
          </w:tcPr>
          <w:p>
            <w:pPr>
              <w:pStyle w:val="0"/>
              <w:jc w:val="center"/>
            </w:pPr>
            <w:r>
              <w:rPr>
                <w:sz w:val="24"/>
              </w:rPr>
              <w:t xml:space="preserve">100,0</w:t>
            </w:r>
          </w:p>
        </w:tc>
      </w:tr>
      <w:tr>
        <w:tc>
          <w:tcPr>
            <w:tcW w:w="709" w:type="dxa"/>
            <w:tcBorders>
              <w:top w:val="nil"/>
              <w:left w:val="nil"/>
              <w:bottom w:val="nil"/>
              <w:right w:val="nil"/>
            </w:tcBorders>
          </w:tcPr>
          <w:p>
            <w:pPr>
              <w:pStyle w:val="0"/>
              <w:jc w:val="center"/>
            </w:pPr>
            <w:r>
              <w:rPr>
                <w:sz w:val="24"/>
              </w:rPr>
              <w:t xml:space="preserve">19.</w:t>
            </w:r>
          </w:p>
        </w:tc>
        <w:tc>
          <w:tcPr>
            <w:tcW w:w="6180" w:type="dxa"/>
            <w:tcBorders>
              <w:top w:val="nil"/>
              <w:left w:val="nil"/>
              <w:bottom w:val="nil"/>
              <w:right w:val="nil"/>
            </w:tcBorders>
          </w:tcPr>
          <w:p>
            <w:pPr>
              <w:pStyle w:val="0"/>
            </w:pPr>
            <w:r>
              <w:rPr>
                <w:sz w:val="24"/>
              </w:rPr>
              <w:t xml:space="preserve">Число циклов экстракорпорального оплодотворения, выполняемых медицинской организацией, в течение одного года</w:t>
            </w:r>
          </w:p>
        </w:tc>
        <w:tc>
          <w:tcPr>
            <w:tcW w:w="1644" w:type="dxa"/>
            <w:tcBorders>
              <w:top w:val="nil"/>
              <w:left w:val="nil"/>
              <w:bottom w:val="nil"/>
              <w:right w:val="nil"/>
            </w:tcBorders>
          </w:tcPr>
          <w:p>
            <w:pPr>
              <w:pStyle w:val="0"/>
              <w:jc w:val="center"/>
            </w:pPr>
            <w:r>
              <w:rPr>
                <w:sz w:val="24"/>
              </w:rPr>
              <w:t xml:space="preserve">единиц</w:t>
            </w:r>
          </w:p>
        </w:tc>
        <w:tc>
          <w:tcPr>
            <w:tcW w:w="1588" w:type="dxa"/>
            <w:tcBorders>
              <w:top w:val="nil"/>
              <w:left w:val="nil"/>
              <w:bottom w:val="nil"/>
              <w:right w:val="nil"/>
            </w:tcBorders>
          </w:tcPr>
          <w:p>
            <w:pPr>
              <w:pStyle w:val="0"/>
              <w:jc w:val="center"/>
            </w:pPr>
            <w:r>
              <w:rPr>
                <w:sz w:val="24"/>
              </w:rPr>
              <w:t xml:space="preserve">2298</w:t>
            </w:r>
          </w:p>
        </w:tc>
        <w:tc>
          <w:tcPr>
            <w:tcW w:w="1418" w:type="dxa"/>
            <w:tcBorders>
              <w:top w:val="nil"/>
              <w:left w:val="nil"/>
              <w:bottom w:val="nil"/>
              <w:right w:val="nil"/>
            </w:tcBorders>
          </w:tcPr>
          <w:p>
            <w:pPr>
              <w:pStyle w:val="0"/>
              <w:jc w:val="center"/>
            </w:pPr>
            <w:r>
              <w:rPr>
                <w:sz w:val="24"/>
              </w:rPr>
              <w:t xml:space="preserve">2298</w:t>
            </w:r>
          </w:p>
        </w:tc>
        <w:tc>
          <w:tcPr>
            <w:tcW w:w="1559" w:type="dxa"/>
            <w:tcBorders>
              <w:top w:val="nil"/>
              <w:left w:val="nil"/>
              <w:bottom w:val="nil"/>
              <w:right w:val="nil"/>
            </w:tcBorders>
          </w:tcPr>
          <w:p>
            <w:pPr>
              <w:pStyle w:val="0"/>
              <w:jc w:val="center"/>
            </w:pPr>
            <w:r>
              <w:rPr>
                <w:sz w:val="24"/>
              </w:rPr>
              <w:t xml:space="preserve">2298</w:t>
            </w:r>
          </w:p>
        </w:tc>
      </w:tr>
      <w:tr>
        <w:tc>
          <w:tcPr>
            <w:tcW w:w="709" w:type="dxa"/>
            <w:tcBorders>
              <w:top w:val="nil"/>
              <w:left w:val="nil"/>
              <w:bottom w:val="nil"/>
              <w:right w:val="nil"/>
            </w:tcBorders>
          </w:tcPr>
          <w:p>
            <w:pPr>
              <w:pStyle w:val="0"/>
              <w:jc w:val="center"/>
            </w:pPr>
            <w:r>
              <w:rPr>
                <w:sz w:val="24"/>
              </w:rPr>
              <w:t xml:space="preserve">20.</w:t>
            </w:r>
          </w:p>
        </w:tc>
        <w:tc>
          <w:tcPr>
            <w:tcW w:w="6180" w:type="dxa"/>
            <w:tcBorders>
              <w:top w:val="nil"/>
              <w:left w:val="nil"/>
              <w:bottom w:val="nil"/>
              <w:right w:val="nil"/>
            </w:tcBorders>
          </w:tcPr>
          <w:p>
            <w:pPr>
              <w:pStyle w:val="0"/>
            </w:pPr>
            <w:r>
              <w:rPr>
                <w:sz w:val="24"/>
              </w:rPr>
              <w:t xml:space="preserve">Доля случаев экстракорпорального оплодотворения, по результатам которого у женщины наступила беременность</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34,6</w:t>
            </w:r>
          </w:p>
        </w:tc>
        <w:tc>
          <w:tcPr>
            <w:tcW w:w="1418" w:type="dxa"/>
            <w:tcBorders>
              <w:top w:val="nil"/>
              <w:left w:val="nil"/>
              <w:bottom w:val="nil"/>
              <w:right w:val="nil"/>
            </w:tcBorders>
          </w:tcPr>
          <w:p>
            <w:pPr>
              <w:pStyle w:val="0"/>
              <w:jc w:val="center"/>
            </w:pPr>
            <w:r>
              <w:rPr>
                <w:sz w:val="24"/>
              </w:rPr>
              <w:t xml:space="preserve">34,7</w:t>
            </w:r>
          </w:p>
        </w:tc>
        <w:tc>
          <w:tcPr>
            <w:tcW w:w="1559" w:type="dxa"/>
            <w:tcBorders>
              <w:top w:val="nil"/>
              <w:left w:val="nil"/>
              <w:bottom w:val="nil"/>
              <w:right w:val="nil"/>
            </w:tcBorders>
          </w:tcPr>
          <w:p>
            <w:pPr>
              <w:pStyle w:val="0"/>
              <w:jc w:val="center"/>
            </w:pPr>
            <w:r>
              <w:rPr>
                <w:sz w:val="24"/>
              </w:rPr>
              <w:t xml:space="preserve">34,8</w:t>
            </w:r>
          </w:p>
        </w:tc>
      </w:tr>
      <w:tr>
        <w:tc>
          <w:tcPr>
            <w:tcW w:w="709" w:type="dxa"/>
            <w:tcBorders>
              <w:top w:val="nil"/>
              <w:left w:val="nil"/>
              <w:bottom w:val="nil"/>
              <w:right w:val="nil"/>
            </w:tcBorders>
          </w:tcPr>
          <w:p>
            <w:pPr>
              <w:pStyle w:val="0"/>
              <w:jc w:val="center"/>
            </w:pPr>
            <w:r>
              <w:rPr>
                <w:sz w:val="24"/>
              </w:rPr>
              <w:t xml:space="preserve">21.</w:t>
            </w:r>
          </w:p>
        </w:tc>
        <w:tc>
          <w:tcPr>
            <w:tcW w:w="6180" w:type="dxa"/>
            <w:tcBorders>
              <w:top w:val="nil"/>
              <w:left w:val="nil"/>
              <w:bottom w:val="nil"/>
              <w:right w:val="nil"/>
            </w:tcBorders>
          </w:tcPr>
          <w:p>
            <w:pPr>
              <w:pStyle w:val="0"/>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22,2</w:t>
            </w:r>
          </w:p>
        </w:tc>
        <w:tc>
          <w:tcPr>
            <w:tcW w:w="1418" w:type="dxa"/>
            <w:tcBorders>
              <w:top w:val="nil"/>
              <w:left w:val="nil"/>
              <w:bottom w:val="nil"/>
              <w:right w:val="nil"/>
            </w:tcBorders>
          </w:tcPr>
          <w:p>
            <w:pPr>
              <w:pStyle w:val="0"/>
              <w:jc w:val="center"/>
            </w:pPr>
            <w:r>
              <w:rPr>
                <w:sz w:val="24"/>
              </w:rPr>
              <w:t xml:space="preserve">22,2</w:t>
            </w:r>
          </w:p>
        </w:tc>
        <w:tc>
          <w:tcPr>
            <w:tcW w:w="1559" w:type="dxa"/>
            <w:tcBorders>
              <w:top w:val="nil"/>
              <w:left w:val="nil"/>
              <w:bottom w:val="nil"/>
              <w:right w:val="nil"/>
            </w:tcBorders>
          </w:tcPr>
          <w:p>
            <w:pPr>
              <w:pStyle w:val="0"/>
              <w:jc w:val="center"/>
            </w:pPr>
            <w:r>
              <w:rPr>
                <w:sz w:val="24"/>
              </w:rPr>
              <w:t xml:space="preserve">22,3</w:t>
            </w:r>
          </w:p>
        </w:tc>
      </w:tr>
      <w:tr>
        <w:tc>
          <w:tcPr>
            <w:tcW w:w="709" w:type="dxa"/>
            <w:tcBorders>
              <w:top w:val="nil"/>
              <w:left w:val="nil"/>
              <w:bottom w:val="nil"/>
              <w:right w:val="nil"/>
            </w:tcBorders>
          </w:tcPr>
          <w:p>
            <w:pPr>
              <w:pStyle w:val="0"/>
              <w:jc w:val="center"/>
            </w:pPr>
            <w:r>
              <w:rPr>
                <w:sz w:val="24"/>
              </w:rPr>
              <w:t xml:space="preserve">22.</w:t>
            </w:r>
          </w:p>
        </w:tc>
        <w:tc>
          <w:tcPr>
            <w:tcW w:w="6180" w:type="dxa"/>
            <w:tcBorders>
              <w:top w:val="nil"/>
              <w:left w:val="nil"/>
              <w:bottom w:val="nil"/>
              <w:right w:val="nil"/>
            </w:tcBorders>
          </w:tcPr>
          <w:p>
            <w:pPr>
              <w:pStyle w:val="0"/>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ОМС</w:t>
            </w:r>
          </w:p>
        </w:tc>
        <w:tc>
          <w:tcPr>
            <w:tcW w:w="1644" w:type="dxa"/>
            <w:tcBorders>
              <w:top w:val="nil"/>
              <w:left w:val="nil"/>
              <w:bottom w:val="nil"/>
              <w:right w:val="nil"/>
            </w:tcBorders>
          </w:tcPr>
          <w:p>
            <w:pPr>
              <w:pStyle w:val="0"/>
              <w:jc w:val="center"/>
            </w:pPr>
            <w:r>
              <w:rPr>
                <w:sz w:val="24"/>
              </w:rPr>
              <w:t xml:space="preserve">единиц, не более</w:t>
            </w:r>
          </w:p>
        </w:tc>
        <w:tc>
          <w:tcPr>
            <w:tcW w:w="1588" w:type="dxa"/>
            <w:tcBorders>
              <w:top w:val="nil"/>
              <w:left w:val="nil"/>
              <w:bottom w:val="nil"/>
              <w:right w:val="nil"/>
            </w:tcBorders>
          </w:tcPr>
          <w:p>
            <w:pPr>
              <w:pStyle w:val="0"/>
              <w:jc w:val="center"/>
            </w:pPr>
            <w:r>
              <w:rPr>
                <w:sz w:val="24"/>
              </w:rPr>
              <w:t xml:space="preserve">620</w:t>
            </w:r>
          </w:p>
        </w:tc>
        <w:tc>
          <w:tcPr>
            <w:tcW w:w="1418" w:type="dxa"/>
            <w:tcBorders>
              <w:top w:val="nil"/>
              <w:left w:val="nil"/>
              <w:bottom w:val="nil"/>
              <w:right w:val="nil"/>
            </w:tcBorders>
          </w:tcPr>
          <w:p>
            <w:pPr>
              <w:pStyle w:val="0"/>
              <w:jc w:val="center"/>
            </w:pPr>
            <w:r>
              <w:rPr>
                <w:sz w:val="24"/>
              </w:rPr>
              <w:t xml:space="preserve">620</w:t>
            </w:r>
          </w:p>
        </w:tc>
        <w:tc>
          <w:tcPr>
            <w:tcW w:w="1559" w:type="dxa"/>
            <w:tcBorders>
              <w:top w:val="nil"/>
              <w:left w:val="nil"/>
              <w:bottom w:val="nil"/>
              <w:right w:val="nil"/>
            </w:tcBorders>
          </w:tcPr>
          <w:p>
            <w:pPr>
              <w:pStyle w:val="0"/>
              <w:jc w:val="center"/>
            </w:pPr>
            <w:r>
              <w:rPr>
                <w:sz w:val="24"/>
              </w:rPr>
              <w:t xml:space="preserve">620</w:t>
            </w:r>
          </w:p>
        </w:tc>
      </w:tr>
      <w:tr>
        <w:tc>
          <w:tcPr>
            <w:tcW w:w="709" w:type="dxa"/>
            <w:tcBorders>
              <w:top w:val="nil"/>
              <w:left w:val="nil"/>
              <w:bottom w:val="nil"/>
              <w:right w:val="nil"/>
            </w:tcBorders>
          </w:tcPr>
          <w:p>
            <w:pPr>
              <w:pStyle w:val="0"/>
              <w:jc w:val="center"/>
            </w:pPr>
            <w:r>
              <w:rPr>
                <w:sz w:val="24"/>
              </w:rPr>
              <w:t xml:space="preserve">23.</w:t>
            </w:r>
          </w:p>
        </w:tc>
        <w:tc>
          <w:tcPr>
            <w:tcW w:w="6180" w:type="dxa"/>
            <w:tcBorders>
              <w:top w:val="nil"/>
              <w:left w:val="nil"/>
              <w:bottom w:val="nil"/>
              <w:right w:val="nil"/>
            </w:tcBorders>
          </w:tcPr>
          <w:p>
            <w:pPr>
              <w:pStyle w:val="0"/>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70,0</w:t>
            </w:r>
          </w:p>
        </w:tc>
        <w:tc>
          <w:tcPr>
            <w:tcW w:w="1418" w:type="dxa"/>
            <w:tcBorders>
              <w:top w:val="nil"/>
              <w:left w:val="nil"/>
              <w:bottom w:val="nil"/>
              <w:right w:val="nil"/>
            </w:tcBorders>
          </w:tcPr>
          <w:p>
            <w:pPr>
              <w:pStyle w:val="0"/>
              <w:jc w:val="center"/>
            </w:pPr>
            <w:r>
              <w:rPr>
                <w:sz w:val="24"/>
              </w:rPr>
              <w:t xml:space="preserve">70,0</w:t>
            </w:r>
          </w:p>
        </w:tc>
        <w:tc>
          <w:tcPr>
            <w:tcW w:w="1559" w:type="dxa"/>
            <w:tcBorders>
              <w:top w:val="nil"/>
              <w:left w:val="nil"/>
              <w:bottom w:val="nil"/>
              <w:right w:val="nil"/>
            </w:tcBorders>
          </w:tcPr>
          <w:p>
            <w:pPr>
              <w:pStyle w:val="0"/>
              <w:jc w:val="center"/>
            </w:pPr>
            <w:r>
              <w:rPr>
                <w:sz w:val="24"/>
              </w:rPr>
              <w:t xml:space="preserve">70,0</w:t>
            </w:r>
          </w:p>
        </w:tc>
      </w:tr>
      <w:tr>
        <w:tc>
          <w:tcPr>
            <w:tcW w:w="709" w:type="dxa"/>
            <w:tcBorders>
              <w:top w:val="nil"/>
              <w:left w:val="nil"/>
              <w:bottom w:val="nil"/>
              <w:right w:val="nil"/>
            </w:tcBorders>
          </w:tcPr>
          <w:p>
            <w:pPr>
              <w:pStyle w:val="0"/>
              <w:jc w:val="center"/>
            </w:pPr>
            <w:r>
              <w:rPr>
                <w:sz w:val="24"/>
              </w:rPr>
              <w:t xml:space="preserve">24.</w:t>
            </w:r>
          </w:p>
        </w:tc>
        <w:tc>
          <w:tcPr>
            <w:tcW w:w="6180" w:type="dxa"/>
            <w:tcBorders>
              <w:top w:val="nil"/>
              <w:left w:val="nil"/>
              <w:bottom w:val="nil"/>
              <w:right w:val="nil"/>
            </w:tcBorders>
          </w:tcPr>
          <w:p>
            <w:pPr>
              <w:pStyle w:val="0"/>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20,0</w:t>
            </w:r>
          </w:p>
        </w:tc>
        <w:tc>
          <w:tcPr>
            <w:tcW w:w="1418" w:type="dxa"/>
            <w:tcBorders>
              <w:top w:val="nil"/>
              <w:left w:val="nil"/>
              <w:bottom w:val="nil"/>
              <w:right w:val="nil"/>
            </w:tcBorders>
          </w:tcPr>
          <w:p>
            <w:pPr>
              <w:pStyle w:val="0"/>
              <w:jc w:val="center"/>
            </w:pPr>
            <w:r>
              <w:rPr>
                <w:sz w:val="24"/>
              </w:rPr>
              <w:t xml:space="preserve">20,0</w:t>
            </w:r>
          </w:p>
        </w:tc>
        <w:tc>
          <w:tcPr>
            <w:tcW w:w="1559" w:type="dxa"/>
            <w:tcBorders>
              <w:top w:val="nil"/>
              <w:left w:val="nil"/>
              <w:bottom w:val="nil"/>
              <w:right w:val="nil"/>
            </w:tcBorders>
          </w:tcPr>
          <w:p>
            <w:pPr>
              <w:pStyle w:val="0"/>
              <w:jc w:val="center"/>
            </w:pPr>
            <w:r>
              <w:rPr>
                <w:sz w:val="24"/>
              </w:rPr>
              <w:t xml:space="preserve">20,0</w:t>
            </w:r>
          </w:p>
        </w:tc>
      </w:tr>
      <w:tr>
        <w:tc>
          <w:tcPr>
            <w:tcW w:w="709" w:type="dxa"/>
            <w:tcBorders>
              <w:top w:val="nil"/>
              <w:left w:val="nil"/>
              <w:bottom w:val="nil"/>
              <w:right w:val="nil"/>
            </w:tcBorders>
          </w:tcPr>
          <w:p>
            <w:pPr>
              <w:pStyle w:val="0"/>
              <w:jc w:val="center"/>
            </w:pPr>
            <w:r>
              <w:rPr>
                <w:sz w:val="24"/>
              </w:rPr>
              <w:t xml:space="preserve">25.</w:t>
            </w:r>
          </w:p>
        </w:tc>
        <w:tc>
          <w:tcPr>
            <w:tcW w:w="6180" w:type="dxa"/>
            <w:tcBorders>
              <w:top w:val="nil"/>
              <w:left w:val="nil"/>
              <w:bottom w:val="nil"/>
              <w:right w:val="nil"/>
            </w:tcBorders>
          </w:tcPr>
          <w:p>
            <w:pPr>
              <w:pStyle w:val="0"/>
            </w:pPr>
            <w:r>
              <w:rPr>
                <w:sz w:val="24"/>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70,0</w:t>
            </w:r>
          </w:p>
        </w:tc>
        <w:tc>
          <w:tcPr>
            <w:tcW w:w="1418" w:type="dxa"/>
            <w:tcBorders>
              <w:top w:val="nil"/>
              <w:left w:val="nil"/>
              <w:bottom w:val="nil"/>
              <w:right w:val="nil"/>
            </w:tcBorders>
          </w:tcPr>
          <w:p>
            <w:pPr>
              <w:pStyle w:val="0"/>
              <w:jc w:val="center"/>
            </w:pPr>
            <w:r>
              <w:rPr>
                <w:sz w:val="24"/>
              </w:rPr>
              <w:t xml:space="preserve">70,0</w:t>
            </w:r>
          </w:p>
        </w:tc>
        <w:tc>
          <w:tcPr>
            <w:tcW w:w="1559" w:type="dxa"/>
            <w:tcBorders>
              <w:top w:val="nil"/>
              <w:left w:val="nil"/>
              <w:bottom w:val="nil"/>
              <w:right w:val="nil"/>
            </w:tcBorders>
          </w:tcPr>
          <w:p>
            <w:pPr>
              <w:pStyle w:val="0"/>
              <w:jc w:val="center"/>
            </w:pPr>
            <w:r>
              <w:rPr>
                <w:sz w:val="24"/>
              </w:rPr>
              <w:t xml:space="preserve">70,0</w:t>
            </w:r>
          </w:p>
        </w:tc>
      </w:tr>
      <w:tr>
        <w:tc>
          <w:tcPr>
            <w:tcW w:w="709" w:type="dxa"/>
            <w:tcBorders>
              <w:top w:val="nil"/>
              <w:left w:val="nil"/>
              <w:bottom w:val="nil"/>
              <w:right w:val="nil"/>
            </w:tcBorders>
          </w:tcPr>
          <w:p>
            <w:pPr>
              <w:pStyle w:val="0"/>
              <w:jc w:val="center"/>
            </w:pPr>
            <w:r>
              <w:rPr>
                <w:sz w:val="24"/>
              </w:rPr>
              <w:t xml:space="preserve">26.</w:t>
            </w:r>
          </w:p>
        </w:tc>
        <w:tc>
          <w:tcPr>
            <w:tcW w:w="6180" w:type="dxa"/>
            <w:tcBorders>
              <w:top w:val="nil"/>
              <w:left w:val="nil"/>
              <w:bottom w:val="nil"/>
              <w:right w:val="nil"/>
            </w:tcBorders>
          </w:tcPr>
          <w:p>
            <w:pPr>
              <w:pStyle w:val="0"/>
            </w:pPr>
            <w:r>
              <w:rPr>
                <w:sz w:val="24"/>
              </w:rPr>
              <w:t xml:space="preserve">Охват диспансерным наблюдением граждан, состоящих на учете в медицинской организации с диагнозом "сахарный диабет" (процентов в год)</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75,0</w:t>
            </w:r>
          </w:p>
        </w:tc>
        <w:tc>
          <w:tcPr>
            <w:tcW w:w="1418" w:type="dxa"/>
            <w:tcBorders>
              <w:top w:val="nil"/>
              <w:left w:val="nil"/>
              <w:bottom w:val="nil"/>
              <w:right w:val="nil"/>
            </w:tcBorders>
          </w:tcPr>
          <w:p>
            <w:pPr>
              <w:pStyle w:val="0"/>
              <w:jc w:val="center"/>
            </w:pPr>
            <w:r>
              <w:rPr>
                <w:sz w:val="24"/>
              </w:rPr>
              <w:t xml:space="preserve">80,0</w:t>
            </w:r>
          </w:p>
        </w:tc>
        <w:tc>
          <w:tcPr>
            <w:tcW w:w="1559" w:type="dxa"/>
            <w:tcBorders>
              <w:top w:val="nil"/>
              <w:left w:val="nil"/>
              <w:bottom w:val="nil"/>
              <w:right w:val="nil"/>
            </w:tcBorders>
          </w:tcPr>
          <w:p>
            <w:pPr>
              <w:pStyle w:val="0"/>
              <w:jc w:val="center"/>
            </w:pPr>
            <w:r>
              <w:rPr>
                <w:sz w:val="24"/>
              </w:rPr>
              <w:t xml:space="preserve">80,0</w:t>
            </w:r>
          </w:p>
        </w:tc>
      </w:tr>
      <w:tr>
        <w:tc>
          <w:tcPr>
            <w:tcW w:w="709" w:type="dxa"/>
            <w:tcBorders>
              <w:top w:val="nil"/>
              <w:left w:val="nil"/>
              <w:bottom w:val="nil"/>
              <w:right w:val="nil"/>
            </w:tcBorders>
          </w:tcPr>
          <w:p>
            <w:pPr>
              <w:pStyle w:val="0"/>
              <w:jc w:val="center"/>
            </w:pPr>
            <w:r>
              <w:rPr>
                <w:sz w:val="24"/>
              </w:rPr>
              <w:t xml:space="preserve">27.</w:t>
            </w:r>
          </w:p>
        </w:tc>
        <w:tc>
          <w:tcPr>
            <w:tcW w:w="6180" w:type="dxa"/>
            <w:tcBorders>
              <w:top w:val="nil"/>
              <w:left w:val="nil"/>
              <w:bottom w:val="nil"/>
              <w:right w:val="nil"/>
            </w:tcBorders>
          </w:tcPr>
          <w:p>
            <w:pPr>
              <w:pStyle w:val="0"/>
            </w:pPr>
            <w:r>
              <w:rPr>
                <w:sz w:val="24"/>
              </w:rPr>
              <w:t xml:space="preserve">Количество пациентов с гепатитом C, получивших противовирусную терапию (на 100 тыс. населения в год)</w:t>
            </w:r>
          </w:p>
        </w:tc>
        <w:tc>
          <w:tcPr>
            <w:tcW w:w="1644" w:type="dxa"/>
            <w:tcBorders>
              <w:top w:val="nil"/>
              <w:left w:val="nil"/>
              <w:bottom w:val="nil"/>
              <w:right w:val="nil"/>
            </w:tcBorders>
          </w:tcPr>
          <w:p>
            <w:pPr>
              <w:pStyle w:val="0"/>
              <w:jc w:val="center"/>
            </w:pPr>
            <w:r>
              <w:rPr>
                <w:sz w:val="24"/>
              </w:rPr>
              <w:t xml:space="preserve">единиц</w:t>
            </w:r>
          </w:p>
        </w:tc>
        <w:tc>
          <w:tcPr>
            <w:tcW w:w="1588" w:type="dxa"/>
            <w:tcBorders>
              <w:top w:val="nil"/>
              <w:left w:val="nil"/>
              <w:bottom w:val="nil"/>
              <w:right w:val="nil"/>
            </w:tcBorders>
          </w:tcPr>
          <w:p>
            <w:pPr>
              <w:pStyle w:val="0"/>
              <w:jc w:val="center"/>
            </w:pPr>
            <w:r>
              <w:rPr>
                <w:sz w:val="24"/>
              </w:rPr>
              <w:t xml:space="preserve">22,6</w:t>
            </w:r>
          </w:p>
        </w:tc>
        <w:tc>
          <w:tcPr>
            <w:tcW w:w="1418" w:type="dxa"/>
            <w:tcBorders>
              <w:top w:val="nil"/>
              <w:left w:val="nil"/>
              <w:bottom w:val="nil"/>
              <w:right w:val="nil"/>
            </w:tcBorders>
          </w:tcPr>
          <w:p>
            <w:pPr>
              <w:pStyle w:val="0"/>
              <w:jc w:val="center"/>
            </w:pPr>
            <w:r>
              <w:rPr>
                <w:sz w:val="24"/>
              </w:rPr>
              <w:t xml:space="preserve">22,6</w:t>
            </w:r>
          </w:p>
        </w:tc>
        <w:tc>
          <w:tcPr>
            <w:tcW w:w="1559" w:type="dxa"/>
            <w:tcBorders>
              <w:top w:val="nil"/>
              <w:left w:val="nil"/>
              <w:bottom w:val="nil"/>
              <w:right w:val="nil"/>
            </w:tcBorders>
          </w:tcPr>
          <w:p>
            <w:pPr>
              <w:pStyle w:val="0"/>
              <w:jc w:val="center"/>
            </w:pPr>
            <w:r>
              <w:rPr>
                <w:sz w:val="24"/>
              </w:rPr>
              <w:t xml:space="preserve">22,6</w:t>
            </w:r>
          </w:p>
        </w:tc>
      </w:tr>
      <w:tr>
        <w:tc>
          <w:tcPr>
            <w:tcW w:w="709" w:type="dxa"/>
            <w:tcBorders>
              <w:top w:val="nil"/>
              <w:left w:val="nil"/>
              <w:bottom w:val="nil"/>
              <w:right w:val="nil"/>
            </w:tcBorders>
          </w:tcPr>
          <w:p>
            <w:pPr>
              <w:pStyle w:val="0"/>
              <w:jc w:val="center"/>
            </w:pPr>
            <w:r>
              <w:rPr>
                <w:sz w:val="24"/>
              </w:rPr>
              <w:t xml:space="preserve">28.</w:t>
            </w:r>
          </w:p>
        </w:tc>
        <w:tc>
          <w:tcPr>
            <w:tcW w:w="6180" w:type="dxa"/>
            <w:tcBorders>
              <w:top w:val="nil"/>
              <w:left w:val="nil"/>
              <w:bottom w:val="nil"/>
              <w:right w:val="nil"/>
            </w:tcBorders>
          </w:tcPr>
          <w:p>
            <w:pPr>
              <w:pStyle w:val="0"/>
            </w:pPr>
            <w:r>
              <w:rPr>
                <w:sz w:val="24"/>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95,0</w:t>
            </w:r>
          </w:p>
        </w:tc>
        <w:tc>
          <w:tcPr>
            <w:tcW w:w="1418" w:type="dxa"/>
            <w:tcBorders>
              <w:top w:val="nil"/>
              <w:left w:val="nil"/>
              <w:bottom w:val="nil"/>
              <w:right w:val="nil"/>
            </w:tcBorders>
          </w:tcPr>
          <w:p>
            <w:pPr>
              <w:pStyle w:val="0"/>
              <w:jc w:val="center"/>
            </w:pPr>
            <w:r>
              <w:rPr>
                <w:sz w:val="24"/>
              </w:rPr>
              <w:t xml:space="preserve">95,0</w:t>
            </w:r>
          </w:p>
        </w:tc>
        <w:tc>
          <w:tcPr>
            <w:tcW w:w="1559" w:type="dxa"/>
            <w:tcBorders>
              <w:top w:val="nil"/>
              <w:left w:val="nil"/>
              <w:bottom w:val="nil"/>
              <w:right w:val="nil"/>
            </w:tcBorders>
          </w:tcPr>
          <w:p>
            <w:pPr>
              <w:pStyle w:val="0"/>
              <w:jc w:val="center"/>
            </w:pPr>
            <w:r>
              <w:rPr>
                <w:sz w:val="24"/>
              </w:rPr>
              <w:t xml:space="preserve">95,0</w:t>
            </w:r>
          </w:p>
        </w:tc>
      </w:tr>
      <w:tr>
        <w:tc>
          <w:tcPr>
            <w:tcW w:w="709" w:type="dxa"/>
            <w:tcBorders>
              <w:top w:val="nil"/>
              <w:left w:val="nil"/>
              <w:bottom w:val="nil"/>
              <w:right w:val="nil"/>
            </w:tcBorders>
          </w:tcPr>
          <w:p>
            <w:pPr>
              <w:pStyle w:val="0"/>
              <w:jc w:val="center"/>
            </w:pPr>
            <w:r>
              <w:rPr>
                <w:sz w:val="24"/>
              </w:rPr>
              <w:t xml:space="preserve">29.</w:t>
            </w:r>
          </w:p>
        </w:tc>
        <w:tc>
          <w:tcPr>
            <w:tcW w:w="6180" w:type="dxa"/>
            <w:tcBorders>
              <w:top w:val="nil"/>
              <w:left w:val="nil"/>
              <w:bottom w:val="nil"/>
              <w:right w:val="nil"/>
            </w:tcBorders>
          </w:tcPr>
          <w:p>
            <w:pPr>
              <w:pStyle w:val="0"/>
            </w:pPr>
            <w:r>
              <w:rPr>
                <w:sz w:val="24"/>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98,0</w:t>
            </w:r>
          </w:p>
        </w:tc>
        <w:tc>
          <w:tcPr>
            <w:tcW w:w="1418" w:type="dxa"/>
            <w:tcBorders>
              <w:top w:val="nil"/>
              <w:left w:val="nil"/>
              <w:bottom w:val="nil"/>
              <w:right w:val="nil"/>
            </w:tcBorders>
          </w:tcPr>
          <w:p>
            <w:pPr>
              <w:pStyle w:val="0"/>
              <w:jc w:val="center"/>
            </w:pPr>
            <w:r>
              <w:rPr>
                <w:sz w:val="24"/>
              </w:rPr>
              <w:t xml:space="preserve">98,0</w:t>
            </w:r>
          </w:p>
        </w:tc>
        <w:tc>
          <w:tcPr>
            <w:tcW w:w="1559" w:type="dxa"/>
            <w:tcBorders>
              <w:top w:val="nil"/>
              <w:left w:val="nil"/>
              <w:bottom w:val="nil"/>
              <w:right w:val="nil"/>
            </w:tcBorders>
          </w:tcPr>
          <w:p>
            <w:pPr>
              <w:pStyle w:val="0"/>
              <w:jc w:val="center"/>
            </w:pPr>
            <w:r>
              <w:rPr>
                <w:sz w:val="24"/>
              </w:rPr>
              <w:t xml:space="preserve">98,0</w:t>
            </w:r>
          </w:p>
        </w:tc>
      </w:tr>
      <w:tr>
        <w:tc>
          <w:tcPr>
            <w:tcW w:w="709" w:type="dxa"/>
            <w:tcBorders>
              <w:top w:val="nil"/>
              <w:left w:val="nil"/>
              <w:bottom w:val="nil"/>
              <w:right w:val="nil"/>
            </w:tcBorders>
          </w:tcPr>
          <w:p>
            <w:pPr>
              <w:pStyle w:val="0"/>
              <w:jc w:val="center"/>
            </w:pPr>
            <w:r>
              <w:rPr>
                <w:sz w:val="24"/>
              </w:rPr>
              <w:t xml:space="preserve">30.</w:t>
            </w:r>
          </w:p>
        </w:tc>
        <w:tc>
          <w:tcPr>
            <w:tcW w:w="6180" w:type="dxa"/>
            <w:tcBorders>
              <w:top w:val="nil"/>
              <w:left w:val="nil"/>
              <w:bottom w:val="nil"/>
              <w:right w:val="nil"/>
            </w:tcBorders>
          </w:tcPr>
          <w:p>
            <w:pPr>
              <w:pStyle w:val="0"/>
            </w:pPr>
            <w:r>
              <w:rPr>
                <w:sz w:val="24"/>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tc>
        <w:tc>
          <w:tcPr>
            <w:tcW w:w="1644" w:type="dxa"/>
            <w:tcBorders>
              <w:top w:val="nil"/>
              <w:left w:val="nil"/>
              <w:bottom w:val="nil"/>
              <w:right w:val="nil"/>
            </w:tcBorders>
          </w:tcPr>
          <w:p>
            <w:pPr>
              <w:pStyle w:val="0"/>
              <w:jc w:val="center"/>
            </w:pPr>
            <w:r>
              <w:rPr>
                <w:sz w:val="24"/>
              </w:rPr>
              <w:t xml:space="preserve">процентов, не менее</w:t>
            </w:r>
          </w:p>
        </w:tc>
        <w:tc>
          <w:tcPr>
            <w:tcW w:w="1588" w:type="dxa"/>
            <w:tcBorders>
              <w:top w:val="nil"/>
              <w:left w:val="nil"/>
              <w:bottom w:val="nil"/>
              <w:right w:val="nil"/>
            </w:tcBorders>
          </w:tcPr>
          <w:p>
            <w:pPr>
              <w:pStyle w:val="0"/>
              <w:jc w:val="center"/>
            </w:pPr>
            <w:r>
              <w:rPr>
                <w:sz w:val="24"/>
              </w:rPr>
              <w:t xml:space="preserve">7,0</w:t>
            </w:r>
          </w:p>
        </w:tc>
        <w:tc>
          <w:tcPr>
            <w:tcW w:w="1418" w:type="dxa"/>
            <w:tcBorders>
              <w:top w:val="nil"/>
              <w:left w:val="nil"/>
              <w:bottom w:val="nil"/>
              <w:right w:val="nil"/>
            </w:tcBorders>
          </w:tcPr>
          <w:p>
            <w:pPr>
              <w:pStyle w:val="0"/>
              <w:jc w:val="center"/>
            </w:pPr>
            <w:r>
              <w:rPr>
                <w:sz w:val="24"/>
              </w:rPr>
              <w:t xml:space="preserve">7,0</w:t>
            </w:r>
          </w:p>
        </w:tc>
        <w:tc>
          <w:tcPr>
            <w:tcW w:w="1559" w:type="dxa"/>
            <w:tcBorders>
              <w:top w:val="nil"/>
              <w:left w:val="nil"/>
              <w:bottom w:val="nil"/>
              <w:right w:val="nil"/>
            </w:tcBorders>
          </w:tcPr>
          <w:p>
            <w:pPr>
              <w:pStyle w:val="0"/>
              <w:jc w:val="center"/>
            </w:pPr>
            <w:r>
              <w:rPr>
                <w:sz w:val="24"/>
              </w:rPr>
              <w:t xml:space="preserve">7,0</w:t>
            </w:r>
          </w:p>
        </w:tc>
      </w:tr>
    </w:tbl>
    <w:p>
      <w:pPr>
        <w:sectPr>
          <w:headerReference w:type="default" r:id="rId252"/>
          <w:headerReference w:type="first" r:id="rId252"/>
          <w:footerReference w:type="default" r:id="rId253"/>
          <w:footerReference w:type="first" r:id="rId253"/>
          <w:pgSz w:w="16838" w:h="11906" w:orient="landscape"/>
          <w:pgMar w:top="1133" w:right="1440" w:bottom="566" w:left="1440" w:header="0" w:footer="0" w:gutter="0"/>
          <w:titlePg/>
        </w:sectPr>
      </w:pPr>
    </w:p>
    <w:p>
      <w:pPr>
        <w:pStyle w:val="0"/>
        <w:jc w:val="both"/>
      </w:pPr>
      <w:r>
        <w:rPr>
          <w:sz w:val="24"/>
        </w:rPr>
      </w:r>
    </w:p>
    <w:p>
      <w:pPr>
        <w:pStyle w:val="2"/>
        <w:outlineLvl w:val="1"/>
        <w:jc w:val="center"/>
      </w:pPr>
      <w:r>
        <w:rPr>
          <w:sz w:val="24"/>
        </w:rPr>
        <w:t xml:space="preserve">XII. Критерии эффективности деятельности страховых</w:t>
      </w:r>
    </w:p>
    <w:p>
      <w:pPr>
        <w:pStyle w:val="2"/>
        <w:jc w:val="center"/>
      </w:pPr>
      <w:r>
        <w:rPr>
          <w:sz w:val="24"/>
        </w:rPr>
        <w:t xml:space="preserve">медицинских организаций</w:t>
      </w:r>
    </w:p>
    <w:p>
      <w:pPr>
        <w:pStyle w:val="0"/>
        <w:jc w:val="both"/>
      </w:pPr>
      <w:r>
        <w:rPr>
          <w:sz w:val="24"/>
        </w:rPr>
      </w:r>
    </w:p>
    <w:p>
      <w:pPr>
        <w:pStyle w:val="0"/>
        <w:ind w:firstLine="540"/>
        <w:jc w:val="both"/>
      </w:pPr>
      <w:r>
        <w:rPr>
          <w:sz w:val="24"/>
        </w:rPr>
        <w:t xml:space="preserve">Целевыми значениями критериев эффективности деятельности страховых медицинских организаций, подлежащими включению в договоры, заключаемые Территориальным фондом ОМС со страховыми медицинскими организациями в соответствии со </w:t>
      </w:r>
      <w:hyperlink w:history="0" r:id="rId255"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статьей 38</w:t>
        </w:r>
      </w:hyperlink>
      <w:r>
        <w:rPr>
          <w:sz w:val="24"/>
        </w:rPr>
        <w:t xml:space="preserve"> Федерального закона "Об обязательном медицинском страховании в Российской Федерации", являются:</w:t>
      </w:r>
    </w:p>
    <w:p>
      <w:pPr>
        <w:pStyle w:val="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642"/>
        <w:gridCol w:w="3345"/>
        <w:gridCol w:w="1474"/>
        <w:gridCol w:w="1134"/>
        <w:gridCol w:w="1209"/>
        <w:gridCol w:w="1201"/>
      </w:tblGrid>
      <w:tr>
        <w:tblPrEx>
          <w:tblBorders>
            <w:left w:val="single" w:sz="4"/>
            <w:right w:val="single" w:sz="4"/>
            <w:insideV w:val="single" w:sz="4"/>
            <w:insideH w:val="single" w:sz="4"/>
          </w:tblBorders>
        </w:tblPrEx>
        <w:tc>
          <w:tcPr>
            <w:tcW w:w="642" w:type="dxa"/>
            <w:tcBorders>
              <w:top w:val="single" w:sz="4"/>
              <w:bottom w:val="single" w:sz="4"/>
            </w:tcBorders>
            <w:vMerge w:val="restart"/>
          </w:tcPr>
          <w:p>
            <w:pPr>
              <w:pStyle w:val="0"/>
              <w:jc w:val="center"/>
            </w:pPr>
            <w:r>
              <w:rPr>
                <w:sz w:val="24"/>
              </w:rPr>
              <w:t xml:space="preserve">N п/п</w:t>
            </w:r>
          </w:p>
        </w:tc>
        <w:tc>
          <w:tcPr>
            <w:tcW w:w="3345" w:type="dxa"/>
            <w:tcBorders>
              <w:top w:val="single" w:sz="4"/>
              <w:bottom w:val="single" w:sz="4"/>
            </w:tcBorders>
            <w:vMerge w:val="restart"/>
          </w:tcPr>
          <w:p>
            <w:pPr>
              <w:pStyle w:val="0"/>
              <w:jc w:val="center"/>
            </w:pPr>
            <w:r>
              <w:rPr>
                <w:sz w:val="24"/>
              </w:rPr>
              <w:t xml:space="preserve">Наименование критерия</w:t>
            </w:r>
          </w:p>
        </w:tc>
        <w:tc>
          <w:tcPr>
            <w:tcW w:w="1474" w:type="dxa"/>
            <w:tcBorders>
              <w:top w:val="single" w:sz="4"/>
              <w:bottom w:val="single" w:sz="4"/>
            </w:tcBorders>
            <w:vMerge w:val="restart"/>
          </w:tcPr>
          <w:p>
            <w:pPr>
              <w:pStyle w:val="0"/>
              <w:jc w:val="center"/>
            </w:pPr>
            <w:r>
              <w:rPr>
                <w:sz w:val="24"/>
              </w:rPr>
              <w:t xml:space="preserve">Единица измерения</w:t>
            </w:r>
          </w:p>
        </w:tc>
        <w:tc>
          <w:tcPr>
            <w:gridSpan w:val="3"/>
            <w:tcW w:w="3544" w:type="dxa"/>
            <w:tcBorders>
              <w:top w:val="single" w:sz="4"/>
              <w:bottom w:val="single" w:sz="4"/>
            </w:tcBorders>
          </w:tcPr>
          <w:p>
            <w:pPr>
              <w:pStyle w:val="0"/>
              <w:jc w:val="center"/>
            </w:pPr>
            <w:r>
              <w:rPr>
                <w:sz w:val="24"/>
              </w:rPr>
              <w:t xml:space="preserve">Целевое значение критерия</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134" w:type="dxa"/>
            <w:tcBorders>
              <w:top w:val="single" w:sz="4"/>
              <w:bottom w:val="single" w:sz="4"/>
            </w:tcBorders>
          </w:tcPr>
          <w:p>
            <w:pPr>
              <w:pStyle w:val="0"/>
              <w:jc w:val="center"/>
            </w:pPr>
            <w:r>
              <w:rPr>
                <w:sz w:val="24"/>
              </w:rPr>
              <w:t xml:space="preserve">2026 год</w:t>
            </w:r>
          </w:p>
        </w:tc>
        <w:tc>
          <w:tcPr>
            <w:tcW w:w="1209" w:type="dxa"/>
            <w:tcBorders>
              <w:top w:val="single" w:sz="4"/>
              <w:bottom w:val="single" w:sz="4"/>
            </w:tcBorders>
          </w:tcPr>
          <w:p>
            <w:pPr>
              <w:pStyle w:val="0"/>
              <w:jc w:val="center"/>
            </w:pPr>
            <w:r>
              <w:rPr>
                <w:sz w:val="24"/>
              </w:rPr>
              <w:t xml:space="preserve">2027 год</w:t>
            </w:r>
          </w:p>
        </w:tc>
        <w:tc>
          <w:tcPr>
            <w:tcW w:w="1201" w:type="dxa"/>
            <w:tcBorders>
              <w:top w:val="single" w:sz="4"/>
              <w:bottom w:val="single" w:sz="4"/>
            </w:tcBorders>
          </w:tcPr>
          <w:p>
            <w:pPr>
              <w:pStyle w:val="0"/>
              <w:jc w:val="center"/>
            </w:pPr>
            <w:r>
              <w:rPr>
                <w:sz w:val="24"/>
              </w:rPr>
              <w:t xml:space="preserve">2028 год</w:t>
            </w:r>
          </w:p>
        </w:tc>
      </w:tr>
      <w:tr>
        <w:tc>
          <w:tcPr>
            <w:tcW w:w="642" w:type="dxa"/>
            <w:tcBorders>
              <w:top w:val="single" w:sz="4"/>
              <w:left w:val="nil"/>
              <w:bottom w:val="nil"/>
              <w:right w:val="nil"/>
            </w:tcBorders>
          </w:tcPr>
          <w:p>
            <w:pPr>
              <w:pStyle w:val="0"/>
              <w:jc w:val="center"/>
            </w:pPr>
            <w:r>
              <w:rPr>
                <w:sz w:val="24"/>
              </w:rPr>
              <w:t xml:space="preserve">1.</w:t>
            </w:r>
          </w:p>
        </w:tc>
        <w:tc>
          <w:tcPr>
            <w:tcW w:w="3345" w:type="dxa"/>
            <w:tcBorders>
              <w:top w:val="single" w:sz="4"/>
              <w:left w:val="nil"/>
              <w:bottom w:val="nil"/>
              <w:right w:val="nil"/>
            </w:tcBorders>
          </w:tcPr>
          <w:p>
            <w:pPr>
              <w:pStyle w:val="0"/>
            </w:pPr>
            <w:r>
              <w:rPr>
                <w:sz w:val="24"/>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w:t>
            </w:r>
          </w:p>
        </w:tc>
        <w:tc>
          <w:tcPr>
            <w:tcW w:w="1474" w:type="dxa"/>
            <w:tcBorders>
              <w:top w:val="single" w:sz="4"/>
              <w:left w:val="nil"/>
              <w:bottom w:val="nil"/>
              <w:right w:val="nil"/>
            </w:tcBorders>
          </w:tcPr>
          <w:p>
            <w:pPr>
              <w:pStyle w:val="0"/>
              <w:jc w:val="center"/>
            </w:pPr>
            <w:r>
              <w:rPr>
                <w:sz w:val="24"/>
              </w:rPr>
              <w:t xml:space="preserve">процентов</w:t>
            </w:r>
          </w:p>
        </w:tc>
        <w:tc>
          <w:tcPr>
            <w:tcW w:w="1134" w:type="dxa"/>
            <w:tcBorders>
              <w:top w:val="single" w:sz="4"/>
              <w:left w:val="nil"/>
              <w:bottom w:val="nil"/>
              <w:right w:val="nil"/>
            </w:tcBorders>
          </w:tcPr>
          <w:p>
            <w:pPr>
              <w:pStyle w:val="0"/>
              <w:jc w:val="center"/>
            </w:pPr>
            <w:r>
              <w:rPr>
                <w:sz w:val="24"/>
              </w:rPr>
              <w:t xml:space="preserve">80,0</w:t>
            </w:r>
          </w:p>
        </w:tc>
        <w:tc>
          <w:tcPr>
            <w:tcW w:w="1209" w:type="dxa"/>
            <w:tcBorders>
              <w:top w:val="single" w:sz="4"/>
              <w:left w:val="nil"/>
              <w:bottom w:val="nil"/>
              <w:right w:val="nil"/>
            </w:tcBorders>
          </w:tcPr>
          <w:p>
            <w:pPr>
              <w:pStyle w:val="0"/>
              <w:jc w:val="center"/>
            </w:pPr>
            <w:r>
              <w:rPr>
                <w:sz w:val="24"/>
              </w:rPr>
              <w:t xml:space="preserve">80,0</w:t>
            </w:r>
          </w:p>
        </w:tc>
        <w:tc>
          <w:tcPr>
            <w:tcW w:w="1201" w:type="dxa"/>
            <w:tcBorders>
              <w:top w:val="single" w:sz="4"/>
              <w:left w:val="nil"/>
              <w:bottom w:val="nil"/>
              <w:right w:val="nil"/>
            </w:tcBorders>
          </w:tcPr>
          <w:p>
            <w:pPr>
              <w:pStyle w:val="0"/>
              <w:jc w:val="center"/>
            </w:pPr>
            <w:r>
              <w:rPr>
                <w:sz w:val="24"/>
              </w:rPr>
              <w:t xml:space="preserve">80,0</w:t>
            </w:r>
          </w:p>
        </w:tc>
      </w:tr>
      <w:tr>
        <w:tc>
          <w:tcPr>
            <w:tcW w:w="642" w:type="dxa"/>
            <w:tcBorders>
              <w:top w:val="nil"/>
              <w:left w:val="nil"/>
              <w:bottom w:val="nil"/>
              <w:right w:val="nil"/>
            </w:tcBorders>
          </w:tcPr>
          <w:p>
            <w:pPr>
              <w:pStyle w:val="0"/>
              <w:jc w:val="center"/>
            </w:pPr>
            <w:r>
              <w:rPr>
                <w:sz w:val="24"/>
              </w:rPr>
              <w:t xml:space="preserve">2.</w:t>
            </w:r>
          </w:p>
        </w:tc>
        <w:tc>
          <w:tcPr>
            <w:tcW w:w="3345" w:type="dxa"/>
            <w:tcBorders>
              <w:top w:val="nil"/>
              <w:left w:val="nil"/>
              <w:bottom w:val="nil"/>
              <w:right w:val="nil"/>
            </w:tcBorders>
          </w:tcPr>
          <w:p>
            <w:pPr>
              <w:pStyle w:val="0"/>
            </w:pPr>
            <w:r>
              <w:rPr>
                <w:sz w:val="24"/>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w:t>
            </w:r>
          </w:p>
        </w:tc>
        <w:tc>
          <w:tcPr>
            <w:tcW w:w="1474" w:type="dxa"/>
            <w:tcBorders>
              <w:top w:val="nil"/>
              <w:left w:val="nil"/>
              <w:bottom w:val="nil"/>
              <w:right w:val="nil"/>
            </w:tcBorders>
          </w:tcPr>
          <w:p>
            <w:pPr>
              <w:pStyle w:val="0"/>
              <w:jc w:val="center"/>
            </w:pPr>
            <w:r>
              <w:rPr>
                <w:sz w:val="24"/>
              </w:rPr>
              <w:t xml:space="preserve">процентов</w:t>
            </w:r>
          </w:p>
        </w:tc>
        <w:tc>
          <w:tcPr>
            <w:tcW w:w="1134" w:type="dxa"/>
            <w:tcBorders>
              <w:top w:val="nil"/>
              <w:left w:val="nil"/>
              <w:bottom w:val="nil"/>
              <w:right w:val="nil"/>
            </w:tcBorders>
          </w:tcPr>
          <w:p>
            <w:pPr>
              <w:pStyle w:val="0"/>
              <w:jc w:val="center"/>
            </w:pPr>
            <w:r>
              <w:rPr>
                <w:sz w:val="24"/>
              </w:rPr>
              <w:t xml:space="preserve">80,0</w:t>
            </w:r>
          </w:p>
        </w:tc>
        <w:tc>
          <w:tcPr>
            <w:tcW w:w="1209" w:type="dxa"/>
            <w:tcBorders>
              <w:top w:val="nil"/>
              <w:left w:val="nil"/>
              <w:bottom w:val="nil"/>
              <w:right w:val="nil"/>
            </w:tcBorders>
          </w:tcPr>
          <w:p>
            <w:pPr>
              <w:pStyle w:val="0"/>
              <w:jc w:val="center"/>
            </w:pPr>
            <w:r>
              <w:rPr>
                <w:sz w:val="24"/>
              </w:rPr>
              <w:t xml:space="preserve">80,0</w:t>
            </w:r>
          </w:p>
        </w:tc>
        <w:tc>
          <w:tcPr>
            <w:tcW w:w="1201" w:type="dxa"/>
            <w:tcBorders>
              <w:top w:val="nil"/>
              <w:left w:val="nil"/>
              <w:bottom w:val="nil"/>
              <w:right w:val="nil"/>
            </w:tcBorders>
          </w:tcPr>
          <w:p>
            <w:pPr>
              <w:pStyle w:val="0"/>
              <w:jc w:val="center"/>
            </w:pPr>
            <w:r>
              <w:rPr>
                <w:sz w:val="24"/>
              </w:rPr>
              <w:t xml:space="preserve">80,0</w:t>
            </w:r>
          </w:p>
        </w:tc>
      </w:tr>
      <w:tr>
        <w:tc>
          <w:tcPr>
            <w:tcW w:w="642" w:type="dxa"/>
            <w:tcBorders>
              <w:top w:val="nil"/>
              <w:left w:val="nil"/>
              <w:bottom w:val="nil"/>
              <w:right w:val="nil"/>
            </w:tcBorders>
          </w:tcPr>
          <w:p>
            <w:pPr>
              <w:pStyle w:val="0"/>
              <w:jc w:val="center"/>
            </w:pPr>
            <w:r>
              <w:rPr>
                <w:sz w:val="24"/>
              </w:rPr>
              <w:t xml:space="preserve">3.</w:t>
            </w:r>
          </w:p>
        </w:tc>
        <w:tc>
          <w:tcPr>
            <w:tcW w:w="3345" w:type="dxa"/>
            <w:tcBorders>
              <w:top w:val="nil"/>
              <w:left w:val="nil"/>
              <w:bottom w:val="nil"/>
              <w:right w:val="nil"/>
            </w:tcBorders>
          </w:tcPr>
          <w:p>
            <w:pPr>
              <w:pStyle w:val="0"/>
            </w:pPr>
            <w:r>
              <w:rPr>
                <w:sz w:val="24"/>
              </w:rPr>
              <w:t xml:space="preserve">Охват застрахованных в конкретной страховой медицинской организации лиц профилактическими осмотрами и диспансеризацией</w:t>
            </w:r>
          </w:p>
        </w:tc>
        <w:tc>
          <w:tcPr>
            <w:tcW w:w="1474" w:type="dxa"/>
            <w:tcBorders>
              <w:top w:val="nil"/>
              <w:left w:val="nil"/>
              <w:bottom w:val="nil"/>
              <w:right w:val="nil"/>
            </w:tcBorders>
          </w:tcPr>
          <w:p>
            <w:pPr>
              <w:pStyle w:val="0"/>
              <w:jc w:val="center"/>
            </w:pPr>
            <w:r>
              <w:rPr>
                <w:sz w:val="24"/>
              </w:rPr>
              <w:t xml:space="preserve">процентов</w:t>
            </w:r>
          </w:p>
        </w:tc>
        <w:tc>
          <w:tcPr>
            <w:tcW w:w="1134" w:type="dxa"/>
            <w:tcBorders>
              <w:top w:val="nil"/>
              <w:left w:val="nil"/>
              <w:bottom w:val="nil"/>
              <w:right w:val="nil"/>
            </w:tcBorders>
          </w:tcPr>
          <w:p>
            <w:pPr>
              <w:pStyle w:val="0"/>
              <w:jc w:val="center"/>
            </w:pPr>
            <w:r>
              <w:rPr>
                <w:sz w:val="24"/>
              </w:rPr>
              <w:t xml:space="preserve">70,0</w:t>
            </w:r>
          </w:p>
        </w:tc>
        <w:tc>
          <w:tcPr>
            <w:tcW w:w="1209" w:type="dxa"/>
            <w:tcBorders>
              <w:top w:val="nil"/>
              <w:left w:val="nil"/>
              <w:bottom w:val="nil"/>
              <w:right w:val="nil"/>
            </w:tcBorders>
          </w:tcPr>
          <w:p>
            <w:pPr>
              <w:pStyle w:val="0"/>
              <w:jc w:val="center"/>
            </w:pPr>
            <w:r>
              <w:rPr>
                <w:sz w:val="24"/>
              </w:rPr>
              <w:t xml:space="preserve">70,0</w:t>
            </w:r>
          </w:p>
        </w:tc>
        <w:tc>
          <w:tcPr>
            <w:tcW w:w="1201" w:type="dxa"/>
            <w:tcBorders>
              <w:top w:val="nil"/>
              <w:left w:val="nil"/>
              <w:bottom w:val="nil"/>
              <w:right w:val="nil"/>
            </w:tcBorders>
          </w:tcPr>
          <w:p>
            <w:pPr>
              <w:pStyle w:val="0"/>
              <w:jc w:val="center"/>
            </w:pPr>
            <w:r>
              <w:rPr>
                <w:sz w:val="24"/>
              </w:rPr>
              <w:t xml:space="preserve">70,0</w:t>
            </w:r>
          </w:p>
        </w:tc>
      </w:tr>
      <w:tr>
        <w:tc>
          <w:tcPr>
            <w:tcW w:w="642" w:type="dxa"/>
            <w:tcBorders>
              <w:top w:val="nil"/>
              <w:left w:val="nil"/>
              <w:bottom w:val="nil"/>
              <w:right w:val="nil"/>
            </w:tcBorders>
          </w:tcPr>
          <w:p>
            <w:pPr>
              <w:pStyle w:val="0"/>
              <w:jc w:val="center"/>
            </w:pPr>
            <w:r>
              <w:rPr>
                <w:sz w:val="24"/>
              </w:rPr>
              <w:t xml:space="preserve">4.</w:t>
            </w:r>
          </w:p>
        </w:tc>
        <w:tc>
          <w:tcPr>
            <w:tcW w:w="3345" w:type="dxa"/>
            <w:tcBorders>
              <w:top w:val="nil"/>
              <w:left w:val="nil"/>
              <w:bottom w:val="nil"/>
              <w:right w:val="nil"/>
            </w:tcBorders>
          </w:tcPr>
          <w:p>
            <w:pPr>
              <w:pStyle w:val="0"/>
            </w:pPr>
            <w:r>
              <w:rPr>
                <w:sz w:val="24"/>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w:t>
            </w:r>
          </w:p>
        </w:tc>
        <w:tc>
          <w:tcPr>
            <w:tcW w:w="1474" w:type="dxa"/>
            <w:tcBorders>
              <w:top w:val="nil"/>
              <w:left w:val="nil"/>
              <w:bottom w:val="nil"/>
              <w:right w:val="nil"/>
            </w:tcBorders>
          </w:tcPr>
          <w:p>
            <w:pPr>
              <w:pStyle w:val="0"/>
              <w:jc w:val="center"/>
            </w:pPr>
            <w:r>
              <w:rPr>
                <w:sz w:val="24"/>
              </w:rPr>
              <w:t xml:space="preserve">процентов</w:t>
            </w:r>
          </w:p>
        </w:tc>
        <w:tc>
          <w:tcPr>
            <w:tcW w:w="1134" w:type="dxa"/>
            <w:tcBorders>
              <w:top w:val="nil"/>
              <w:left w:val="nil"/>
              <w:bottom w:val="nil"/>
              <w:right w:val="nil"/>
            </w:tcBorders>
          </w:tcPr>
          <w:p>
            <w:pPr>
              <w:pStyle w:val="0"/>
              <w:jc w:val="center"/>
            </w:pPr>
            <w:r>
              <w:rPr>
                <w:sz w:val="24"/>
              </w:rPr>
              <w:t xml:space="preserve">83,0</w:t>
            </w:r>
          </w:p>
        </w:tc>
        <w:tc>
          <w:tcPr>
            <w:tcW w:w="1209" w:type="dxa"/>
            <w:tcBorders>
              <w:top w:val="nil"/>
              <w:left w:val="nil"/>
              <w:bottom w:val="nil"/>
              <w:right w:val="nil"/>
            </w:tcBorders>
          </w:tcPr>
          <w:p>
            <w:pPr>
              <w:pStyle w:val="0"/>
              <w:jc w:val="center"/>
            </w:pPr>
            <w:r>
              <w:rPr>
                <w:sz w:val="24"/>
              </w:rPr>
              <w:t xml:space="preserve">83,0</w:t>
            </w:r>
          </w:p>
        </w:tc>
        <w:tc>
          <w:tcPr>
            <w:tcW w:w="1201" w:type="dxa"/>
            <w:tcBorders>
              <w:top w:val="nil"/>
              <w:left w:val="nil"/>
              <w:bottom w:val="nil"/>
              <w:right w:val="nil"/>
            </w:tcBorders>
          </w:tcPr>
          <w:p>
            <w:pPr>
              <w:pStyle w:val="0"/>
              <w:jc w:val="center"/>
            </w:pPr>
            <w:r>
              <w:rPr>
                <w:sz w:val="24"/>
              </w:rPr>
              <w:t xml:space="preserve">83,0</w:t>
            </w:r>
          </w:p>
        </w:tc>
      </w:tr>
      <w:tr>
        <w:tc>
          <w:tcPr>
            <w:tcW w:w="642" w:type="dxa"/>
            <w:tcBorders>
              <w:top w:val="nil"/>
              <w:left w:val="nil"/>
              <w:bottom w:val="nil"/>
              <w:right w:val="nil"/>
            </w:tcBorders>
          </w:tcPr>
          <w:p>
            <w:pPr>
              <w:pStyle w:val="0"/>
              <w:jc w:val="center"/>
            </w:pPr>
            <w:r>
              <w:rPr>
                <w:sz w:val="24"/>
              </w:rPr>
              <w:t xml:space="preserve">5.</w:t>
            </w:r>
          </w:p>
        </w:tc>
        <w:tc>
          <w:tcPr>
            <w:tcW w:w="3345" w:type="dxa"/>
            <w:tcBorders>
              <w:top w:val="nil"/>
              <w:left w:val="nil"/>
              <w:bottom w:val="nil"/>
              <w:right w:val="nil"/>
            </w:tcBorders>
          </w:tcPr>
          <w:p>
            <w:pPr>
              <w:pStyle w:val="0"/>
            </w:pPr>
            <w:r>
              <w:rPr>
                <w:sz w:val="24"/>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ОМС)</w:t>
            </w:r>
          </w:p>
        </w:tc>
        <w:tc>
          <w:tcPr>
            <w:tcW w:w="1474" w:type="dxa"/>
            <w:tcBorders>
              <w:top w:val="nil"/>
              <w:left w:val="nil"/>
              <w:bottom w:val="nil"/>
              <w:right w:val="nil"/>
            </w:tcBorders>
          </w:tcPr>
          <w:p>
            <w:pPr>
              <w:pStyle w:val="0"/>
              <w:jc w:val="center"/>
            </w:pPr>
            <w:r>
              <w:rPr>
                <w:sz w:val="24"/>
              </w:rPr>
              <w:t xml:space="preserve">штук</w:t>
            </w:r>
          </w:p>
        </w:tc>
        <w:tc>
          <w:tcPr>
            <w:tcW w:w="1134" w:type="dxa"/>
            <w:tcBorders>
              <w:top w:val="nil"/>
              <w:left w:val="nil"/>
              <w:bottom w:val="nil"/>
              <w:right w:val="nil"/>
            </w:tcBorders>
          </w:tcPr>
          <w:p>
            <w:pPr>
              <w:pStyle w:val="0"/>
              <w:jc w:val="center"/>
            </w:pPr>
            <w:r>
              <w:rPr>
                <w:sz w:val="24"/>
              </w:rPr>
              <w:t xml:space="preserve">63</w:t>
            </w:r>
          </w:p>
        </w:tc>
        <w:tc>
          <w:tcPr>
            <w:tcW w:w="1209" w:type="dxa"/>
            <w:tcBorders>
              <w:top w:val="nil"/>
              <w:left w:val="nil"/>
              <w:bottom w:val="nil"/>
              <w:right w:val="nil"/>
            </w:tcBorders>
          </w:tcPr>
          <w:p>
            <w:pPr>
              <w:pStyle w:val="0"/>
              <w:jc w:val="center"/>
            </w:pPr>
            <w:r>
              <w:rPr>
                <w:sz w:val="24"/>
              </w:rPr>
              <w:t xml:space="preserve">63</w:t>
            </w:r>
          </w:p>
        </w:tc>
        <w:tc>
          <w:tcPr>
            <w:tcW w:w="1201" w:type="dxa"/>
            <w:tcBorders>
              <w:top w:val="nil"/>
              <w:left w:val="nil"/>
              <w:bottom w:val="nil"/>
              <w:right w:val="nil"/>
            </w:tcBorders>
          </w:tcPr>
          <w:p>
            <w:pPr>
              <w:pStyle w:val="0"/>
              <w:jc w:val="center"/>
            </w:pPr>
            <w:r>
              <w:rPr>
                <w:sz w:val="24"/>
              </w:rPr>
              <w:t xml:space="preserve">63</w:t>
            </w:r>
          </w:p>
        </w:tc>
      </w:tr>
      <w:tr>
        <w:tc>
          <w:tcPr>
            <w:tcW w:w="642" w:type="dxa"/>
            <w:tcBorders>
              <w:top w:val="nil"/>
              <w:left w:val="nil"/>
              <w:bottom w:val="nil"/>
              <w:right w:val="nil"/>
            </w:tcBorders>
          </w:tcPr>
          <w:p>
            <w:pPr>
              <w:pStyle w:val="0"/>
              <w:jc w:val="center"/>
            </w:pPr>
            <w:r>
              <w:rPr>
                <w:sz w:val="24"/>
              </w:rPr>
              <w:t xml:space="preserve">6.</w:t>
            </w:r>
          </w:p>
        </w:tc>
        <w:tc>
          <w:tcPr>
            <w:tcW w:w="3345" w:type="dxa"/>
            <w:tcBorders>
              <w:top w:val="nil"/>
              <w:left w:val="nil"/>
              <w:bottom w:val="nil"/>
              <w:right w:val="nil"/>
            </w:tcBorders>
          </w:tcPr>
          <w:p>
            <w:pPr>
              <w:pStyle w:val="0"/>
            </w:pPr>
            <w:r>
              <w:rPr>
                <w:sz w:val="24"/>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1 000 застрахованных в конкретной организации лиц)</w:t>
            </w:r>
          </w:p>
        </w:tc>
        <w:tc>
          <w:tcPr>
            <w:tcW w:w="1474" w:type="dxa"/>
            <w:tcBorders>
              <w:top w:val="nil"/>
              <w:left w:val="nil"/>
              <w:bottom w:val="nil"/>
              <w:right w:val="nil"/>
            </w:tcBorders>
          </w:tcPr>
          <w:p>
            <w:pPr>
              <w:pStyle w:val="0"/>
              <w:jc w:val="center"/>
            </w:pPr>
            <w:r>
              <w:rPr>
                <w:sz w:val="24"/>
              </w:rPr>
              <w:t xml:space="preserve">лиц</w:t>
            </w:r>
          </w:p>
        </w:tc>
        <w:tc>
          <w:tcPr>
            <w:tcW w:w="1134" w:type="dxa"/>
            <w:tcBorders>
              <w:top w:val="nil"/>
              <w:left w:val="nil"/>
              <w:bottom w:val="nil"/>
              <w:right w:val="nil"/>
            </w:tcBorders>
          </w:tcPr>
          <w:p>
            <w:pPr>
              <w:pStyle w:val="0"/>
              <w:jc w:val="center"/>
            </w:pPr>
            <w:r>
              <w:rPr>
                <w:sz w:val="24"/>
              </w:rPr>
              <w:t xml:space="preserve">0,08</w:t>
            </w:r>
          </w:p>
        </w:tc>
        <w:tc>
          <w:tcPr>
            <w:tcW w:w="1209" w:type="dxa"/>
            <w:tcBorders>
              <w:top w:val="nil"/>
              <w:left w:val="nil"/>
              <w:bottom w:val="nil"/>
              <w:right w:val="nil"/>
            </w:tcBorders>
          </w:tcPr>
          <w:p>
            <w:pPr>
              <w:pStyle w:val="0"/>
              <w:jc w:val="center"/>
            </w:pPr>
            <w:r>
              <w:rPr>
                <w:sz w:val="24"/>
              </w:rPr>
              <w:t xml:space="preserve">0,08</w:t>
            </w:r>
          </w:p>
        </w:tc>
        <w:tc>
          <w:tcPr>
            <w:tcW w:w="1201" w:type="dxa"/>
            <w:tcBorders>
              <w:top w:val="nil"/>
              <w:left w:val="nil"/>
              <w:bottom w:val="nil"/>
              <w:right w:val="nil"/>
            </w:tcBorders>
          </w:tcPr>
          <w:p>
            <w:pPr>
              <w:pStyle w:val="0"/>
              <w:jc w:val="center"/>
            </w:pPr>
            <w:r>
              <w:rPr>
                <w:sz w:val="24"/>
              </w:rPr>
              <w:t xml:space="preserve">0,08</w:t>
            </w:r>
          </w:p>
        </w:tc>
      </w:tr>
    </w:tbl>
    <w:p>
      <w:pPr>
        <w:pStyle w:val="0"/>
        <w:jc w:val="both"/>
      </w:pPr>
      <w:r>
        <w:rPr>
          <w:sz w:val="24"/>
        </w:rPr>
      </w:r>
    </w:p>
    <w:p>
      <w:pPr>
        <w:pStyle w:val="2"/>
        <w:outlineLvl w:val="1"/>
        <w:jc w:val="center"/>
      </w:pPr>
      <w:r>
        <w:rPr>
          <w:sz w:val="24"/>
        </w:rPr>
        <w:t xml:space="preserve">XIII. Объем медицинской помощи в амбулаторных условиях,</w:t>
      </w:r>
    </w:p>
    <w:p>
      <w:pPr>
        <w:pStyle w:val="2"/>
        <w:jc w:val="center"/>
      </w:pPr>
      <w:r>
        <w:rPr>
          <w:sz w:val="24"/>
        </w:rPr>
        <w:t xml:space="preserve">оказываемой с профилактическими и иными целями, на одного</w:t>
      </w:r>
    </w:p>
    <w:p>
      <w:pPr>
        <w:pStyle w:val="2"/>
        <w:jc w:val="center"/>
      </w:pPr>
      <w:r>
        <w:rPr>
          <w:sz w:val="24"/>
        </w:rPr>
        <w:t xml:space="preserve">жителя (застрахованное лицо) на 2026 год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tblBorders>
        <w:tblCellMar>
          <w:top w:w="102" w:type="dxa"/>
          <w:left w:w="62" w:type="dxa"/>
          <w:bottom w:w="102" w:type="dxa"/>
          <w:right w:w="62" w:type="dxa"/>
        </w:tblCellMar>
      </w:tblPr>
      <w:tblGrid>
        <w:gridCol w:w="992"/>
        <w:gridCol w:w="8363"/>
        <w:gridCol w:w="2381"/>
        <w:gridCol w:w="1843"/>
      </w:tblGrid>
      <w:tr>
        <w:tblPrEx>
          <w:tblBorders>
            <w:left w:val="single" w:sz="4"/>
            <w:right w:val="single" w:sz="4"/>
            <w:insideV w:val="single" w:sz="4"/>
            <w:insideH w:val="single" w:sz="4"/>
          </w:tblBorders>
        </w:tblPrEx>
        <w:tc>
          <w:tcPr>
            <w:tcW w:w="992" w:type="dxa"/>
            <w:tcBorders>
              <w:top w:val="single" w:sz="4"/>
              <w:bottom w:val="single" w:sz="4"/>
            </w:tcBorders>
            <w:vMerge w:val="restart"/>
          </w:tcPr>
          <w:p>
            <w:pPr>
              <w:pStyle w:val="0"/>
              <w:jc w:val="center"/>
            </w:pPr>
            <w:r>
              <w:rPr>
                <w:sz w:val="24"/>
              </w:rPr>
              <w:t xml:space="preserve">Номер строки</w:t>
            </w:r>
          </w:p>
        </w:tc>
        <w:tc>
          <w:tcPr>
            <w:tcW w:w="8363" w:type="dxa"/>
            <w:tcBorders>
              <w:top w:val="single" w:sz="4"/>
              <w:bottom w:val="single" w:sz="4"/>
            </w:tcBorders>
            <w:vMerge w:val="restart"/>
          </w:tcPr>
          <w:p>
            <w:pPr>
              <w:pStyle w:val="0"/>
              <w:jc w:val="center"/>
            </w:pPr>
            <w:r>
              <w:rPr>
                <w:sz w:val="24"/>
              </w:rPr>
              <w:t xml:space="preserve">Показатель на одного жителя (застрахованное лицо)</w:t>
            </w:r>
          </w:p>
        </w:tc>
        <w:tc>
          <w:tcPr>
            <w:gridSpan w:val="2"/>
            <w:tcW w:w="4224" w:type="dxa"/>
            <w:tcBorders>
              <w:top w:val="single" w:sz="4"/>
              <w:bottom w:val="single" w:sz="4"/>
            </w:tcBorders>
          </w:tcPr>
          <w:p>
            <w:pPr>
              <w:pStyle w:val="0"/>
              <w:jc w:val="center"/>
            </w:pPr>
            <w:r>
              <w:rPr>
                <w:sz w:val="24"/>
              </w:rPr>
              <w:t xml:space="preserve">Источник финансового обеспечения</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W w:w="2381" w:type="dxa"/>
            <w:tcBorders>
              <w:top w:val="single" w:sz="4"/>
              <w:bottom w:val="single" w:sz="4"/>
            </w:tcBorders>
          </w:tcPr>
          <w:p>
            <w:pPr>
              <w:pStyle w:val="0"/>
              <w:jc w:val="center"/>
            </w:pPr>
            <w:r>
              <w:rPr>
                <w:sz w:val="24"/>
              </w:rPr>
              <w:t xml:space="preserve">бюджетные ассигнования бюджета Самарской области</w:t>
            </w:r>
          </w:p>
        </w:tc>
        <w:tc>
          <w:tcPr>
            <w:tcW w:w="1843" w:type="dxa"/>
            <w:tcBorders>
              <w:top w:val="single" w:sz="4"/>
              <w:bottom w:val="single" w:sz="4"/>
            </w:tcBorders>
          </w:tcPr>
          <w:p>
            <w:pPr>
              <w:pStyle w:val="0"/>
              <w:jc w:val="center"/>
            </w:pPr>
            <w:r>
              <w:rPr>
                <w:sz w:val="24"/>
              </w:rPr>
              <w:t xml:space="preserve">средства ОМС</w:t>
            </w:r>
          </w:p>
        </w:tc>
      </w:tr>
      <w:tr>
        <w:tc>
          <w:tcPr>
            <w:tcW w:w="992" w:type="dxa"/>
            <w:tcBorders>
              <w:top w:val="single" w:sz="4"/>
              <w:left w:val="nil"/>
              <w:bottom w:val="nil"/>
              <w:right w:val="nil"/>
            </w:tcBorders>
          </w:tcPr>
          <w:p>
            <w:pPr>
              <w:pStyle w:val="0"/>
              <w:jc w:val="center"/>
            </w:pPr>
            <w:r>
              <w:rPr>
                <w:sz w:val="24"/>
              </w:rPr>
              <w:t xml:space="preserve">1</w:t>
            </w:r>
          </w:p>
        </w:tc>
        <w:tc>
          <w:tcPr>
            <w:tcW w:w="8363" w:type="dxa"/>
            <w:tcBorders>
              <w:top w:val="single" w:sz="4"/>
              <w:left w:val="nil"/>
              <w:bottom w:val="nil"/>
              <w:right w:val="nil"/>
            </w:tcBorders>
          </w:tcPr>
          <w:p>
            <w:pPr>
              <w:pStyle w:val="0"/>
            </w:pPr>
            <w:r>
              <w:rPr>
                <w:sz w:val="24"/>
              </w:rPr>
              <w:t xml:space="preserve">Объем посещений с профилактическими и иными целями, всего (сумма </w:t>
            </w:r>
            <w:hyperlink w:history="0" w:anchor="P1338" w:tooltip="2">
              <w:r>
                <w:rPr>
                  <w:sz w:val="24"/>
                  <w:color w:val="0000ff"/>
                </w:rPr>
                <w:t xml:space="preserve">строк 2</w:t>
              </w:r>
            </w:hyperlink>
            <w:r>
              <w:rPr>
                <w:sz w:val="24"/>
              </w:rPr>
              <w:t xml:space="preserve"> + </w:t>
            </w:r>
            <w:hyperlink w:history="0" w:anchor="P1342" w:tooltip="3">
              <w:r>
                <w:rPr>
                  <w:sz w:val="24"/>
                  <w:color w:val="0000ff"/>
                </w:rPr>
                <w:t xml:space="preserve">3</w:t>
              </w:r>
            </w:hyperlink>
            <w:r>
              <w:rPr>
                <w:sz w:val="24"/>
              </w:rPr>
              <w:t xml:space="preserve"> + </w:t>
            </w:r>
            <w:hyperlink w:history="0" w:anchor="P1350" w:tooltip="4">
              <w:r>
                <w:rPr>
                  <w:sz w:val="24"/>
                  <w:color w:val="0000ff"/>
                </w:rPr>
                <w:t xml:space="preserve">4</w:t>
              </w:r>
            </w:hyperlink>
            <w:r>
              <w:rPr>
                <w:sz w:val="24"/>
              </w:rPr>
              <w:t xml:space="preserve"> + </w:t>
            </w:r>
            <w:hyperlink w:history="0" w:anchor="P1362" w:tooltip="5">
              <w:r>
                <w:rPr>
                  <w:sz w:val="24"/>
                  <w:color w:val="0000ff"/>
                </w:rPr>
                <w:t xml:space="preserve">5</w:t>
              </w:r>
            </w:hyperlink>
            <w:r>
              <w:rPr>
                <w:sz w:val="24"/>
              </w:rPr>
              <w:t xml:space="preserve"> + </w:t>
            </w:r>
            <w:hyperlink w:history="0" w:anchor="P1390" w:tooltip="10">
              <w:r>
                <w:rPr>
                  <w:sz w:val="24"/>
                  <w:color w:val="0000ff"/>
                </w:rPr>
                <w:t xml:space="preserve">10</w:t>
              </w:r>
            </w:hyperlink>
            <w:r>
              <w:rPr>
                <w:sz w:val="24"/>
              </w:rPr>
              <w:t xml:space="preserve"> + </w:t>
            </w:r>
            <w:hyperlink w:history="0" w:anchor="P1394" w:tooltip="11">
              <w:r>
                <w:rPr>
                  <w:sz w:val="24"/>
                  <w:color w:val="0000ff"/>
                </w:rPr>
                <w:t xml:space="preserve">11</w:t>
              </w:r>
            </w:hyperlink>
            <w:r>
              <w:rPr>
                <w:sz w:val="24"/>
              </w:rPr>
              <w:t xml:space="preserve">)</w:t>
            </w:r>
          </w:p>
        </w:tc>
        <w:tc>
          <w:tcPr>
            <w:tcW w:w="2381" w:type="dxa"/>
            <w:tcBorders>
              <w:top w:val="single" w:sz="4"/>
              <w:left w:val="nil"/>
              <w:bottom w:val="nil"/>
              <w:right w:val="nil"/>
            </w:tcBorders>
          </w:tcPr>
          <w:p>
            <w:pPr>
              <w:pStyle w:val="0"/>
              <w:jc w:val="center"/>
            </w:pPr>
            <w:r>
              <w:rPr>
                <w:sz w:val="24"/>
              </w:rPr>
              <w:t xml:space="preserve">0,13767</w:t>
            </w:r>
          </w:p>
        </w:tc>
        <w:tc>
          <w:tcPr>
            <w:tcW w:w="1843" w:type="dxa"/>
            <w:tcBorders>
              <w:top w:val="single" w:sz="4"/>
              <w:left w:val="nil"/>
              <w:bottom w:val="nil"/>
              <w:right w:val="nil"/>
            </w:tcBorders>
          </w:tcPr>
          <w:p>
            <w:pPr>
              <w:pStyle w:val="0"/>
              <w:jc w:val="center"/>
            </w:pPr>
            <w:r>
              <w:rPr>
                <w:sz w:val="24"/>
              </w:rPr>
              <w:t xml:space="preserve">3,576157</w:t>
            </w:r>
          </w:p>
        </w:tc>
      </w:tr>
      <w:tr>
        <w:tc>
          <w:tcPr>
            <w:tcW w:w="992" w:type="dxa"/>
            <w:tcBorders>
              <w:top w:val="nil"/>
              <w:left w:val="nil"/>
              <w:bottom w:val="nil"/>
              <w:right w:val="nil"/>
            </w:tcBorders>
          </w:tcPr>
          <w:p>
            <w:pPr>
              <w:pStyle w:val="0"/>
            </w:pPr>
            <w:r>
              <w:rPr>
                <w:sz w:val="24"/>
              </w:rPr>
            </w:r>
          </w:p>
        </w:tc>
        <w:tc>
          <w:tcPr>
            <w:tcW w:w="8363" w:type="dxa"/>
            <w:tcBorders>
              <w:top w:val="nil"/>
              <w:left w:val="nil"/>
              <w:bottom w:val="nil"/>
              <w:right w:val="nil"/>
            </w:tcBorders>
          </w:tcPr>
          <w:p>
            <w:pPr>
              <w:pStyle w:val="0"/>
            </w:pPr>
            <w:r>
              <w:rPr>
                <w:sz w:val="24"/>
              </w:rPr>
              <w:t xml:space="preserve">В том числе:</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r>
      <w:tr>
        <w:tc>
          <w:tcPr>
            <w:tcW w:w="992" w:type="dxa"/>
            <w:tcBorders>
              <w:top w:val="nil"/>
              <w:left w:val="nil"/>
              <w:bottom w:val="nil"/>
              <w:right w:val="nil"/>
            </w:tcBorders>
          </w:tcPr>
          <w:bookmarkStart w:id="1338" w:name="P1338"/>
          <w:bookmarkEnd w:id="1338"/>
          <w:p>
            <w:pPr>
              <w:pStyle w:val="0"/>
              <w:jc w:val="center"/>
            </w:pPr>
            <w:r>
              <w:rPr>
                <w:sz w:val="24"/>
              </w:rPr>
              <w:t xml:space="preserve">2</w:t>
            </w:r>
          </w:p>
        </w:tc>
        <w:tc>
          <w:tcPr>
            <w:tcW w:w="8363" w:type="dxa"/>
            <w:tcBorders>
              <w:top w:val="nil"/>
              <w:left w:val="nil"/>
              <w:bottom w:val="nil"/>
              <w:right w:val="nil"/>
            </w:tcBorders>
          </w:tcPr>
          <w:p>
            <w:pPr>
              <w:pStyle w:val="0"/>
            </w:pPr>
            <w:r>
              <w:rPr>
                <w:sz w:val="24"/>
              </w:rPr>
              <w:t xml:space="preserve">I. Норматив объема комплексных посещений для проведения профилактических медицинских осмотров (включая первое посещение для проведения диспансерного наблюдения)</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0,260168</w:t>
            </w:r>
          </w:p>
        </w:tc>
      </w:tr>
      <w:tr>
        <w:tc>
          <w:tcPr>
            <w:tcW w:w="992" w:type="dxa"/>
            <w:tcBorders>
              <w:top w:val="nil"/>
              <w:left w:val="nil"/>
              <w:bottom w:val="nil"/>
              <w:right w:val="nil"/>
            </w:tcBorders>
          </w:tcPr>
          <w:bookmarkStart w:id="1342" w:name="P1342"/>
          <w:bookmarkEnd w:id="1342"/>
          <w:p>
            <w:pPr>
              <w:pStyle w:val="0"/>
              <w:jc w:val="center"/>
            </w:pPr>
            <w:r>
              <w:rPr>
                <w:sz w:val="24"/>
              </w:rPr>
              <w:t xml:space="preserve">3</w:t>
            </w:r>
          </w:p>
        </w:tc>
        <w:tc>
          <w:tcPr>
            <w:tcW w:w="8363" w:type="dxa"/>
            <w:tcBorders>
              <w:top w:val="nil"/>
              <w:left w:val="nil"/>
              <w:bottom w:val="nil"/>
              <w:right w:val="nil"/>
            </w:tcBorders>
          </w:tcPr>
          <w:p>
            <w:pPr>
              <w:pStyle w:val="0"/>
            </w:pPr>
            <w:r>
              <w:rPr>
                <w:sz w:val="24"/>
              </w:rPr>
              <w:t xml:space="preserve">II. Норматив объема комплексных посещений для проведения диспансеризации, в том числе:</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0,439948</w:t>
            </w:r>
          </w:p>
        </w:tc>
      </w:tr>
      <w:tr>
        <w:tc>
          <w:tcPr>
            <w:tcW w:w="992" w:type="dxa"/>
            <w:tcBorders>
              <w:top w:val="nil"/>
              <w:left w:val="nil"/>
              <w:bottom w:val="nil"/>
              <w:right w:val="nil"/>
            </w:tcBorders>
          </w:tcPr>
          <w:p>
            <w:pPr>
              <w:pStyle w:val="0"/>
              <w:jc w:val="center"/>
            </w:pPr>
            <w:r>
              <w:rPr>
                <w:sz w:val="24"/>
              </w:rPr>
              <w:t xml:space="preserve">3.1</w:t>
            </w:r>
          </w:p>
        </w:tc>
        <w:tc>
          <w:tcPr>
            <w:tcW w:w="8363" w:type="dxa"/>
            <w:tcBorders>
              <w:top w:val="nil"/>
              <w:left w:val="nil"/>
              <w:bottom w:val="nil"/>
              <w:right w:val="nil"/>
            </w:tcBorders>
          </w:tcPr>
          <w:p>
            <w:pPr>
              <w:pStyle w:val="0"/>
            </w:pPr>
            <w:r>
              <w:rPr>
                <w:sz w:val="24"/>
              </w:rPr>
              <w:t xml:space="preserve">Для проведения углубленной диспансеризации</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0,0049978</w:t>
            </w:r>
          </w:p>
        </w:tc>
      </w:tr>
      <w:tr>
        <w:tc>
          <w:tcPr>
            <w:tcW w:w="992" w:type="dxa"/>
            <w:tcBorders>
              <w:top w:val="nil"/>
              <w:left w:val="nil"/>
              <w:bottom w:val="nil"/>
              <w:right w:val="nil"/>
            </w:tcBorders>
          </w:tcPr>
          <w:bookmarkStart w:id="1350" w:name="P1350"/>
          <w:bookmarkEnd w:id="1350"/>
          <w:p>
            <w:pPr>
              <w:pStyle w:val="0"/>
              <w:jc w:val="center"/>
            </w:pPr>
            <w:r>
              <w:rPr>
                <w:sz w:val="24"/>
              </w:rPr>
              <w:t xml:space="preserve">4</w:t>
            </w:r>
          </w:p>
        </w:tc>
        <w:tc>
          <w:tcPr>
            <w:tcW w:w="8363" w:type="dxa"/>
            <w:tcBorders>
              <w:top w:val="nil"/>
              <w:left w:val="nil"/>
              <w:bottom w:val="nil"/>
              <w:right w:val="nil"/>
            </w:tcBorders>
          </w:tcPr>
          <w:p>
            <w:pPr>
              <w:pStyle w:val="0"/>
            </w:pPr>
            <w:r>
              <w:rPr>
                <w:sz w:val="24"/>
              </w:rPr>
              <w:t xml:space="preserve">III. Норматив объема диспансеризации для оценки репродуктивного здоровья женщин и мужчин</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0,14172</w:t>
            </w:r>
          </w:p>
        </w:tc>
      </w:tr>
      <w:tr>
        <w:tc>
          <w:tcPr>
            <w:tcW w:w="992" w:type="dxa"/>
            <w:tcBorders>
              <w:top w:val="nil"/>
              <w:left w:val="nil"/>
              <w:bottom w:val="nil"/>
              <w:right w:val="nil"/>
            </w:tcBorders>
          </w:tcPr>
          <w:p>
            <w:pPr>
              <w:pStyle w:val="0"/>
              <w:jc w:val="center"/>
            </w:pPr>
            <w:r>
              <w:rPr>
                <w:sz w:val="24"/>
              </w:rPr>
              <w:t xml:space="preserve">4.1</w:t>
            </w:r>
          </w:p>
        </w:tc>
        <w:tc>
          <w:tcPr>
            <w:tcW w:w="8363" w:type="dxa"/>
            <w:tcBorders>
              <w:top w:val="nil"/>
              <w:left w:val="nil"/>
              <w:bottom w:val="nil"/>
              <w:right w:val="nil"/>
            </w:tcBorders>
          </w:tcPr>
          <w:p>
            <w:pPr>
              <w:pStyle w:val="0"/>
            </w:pPr>
            <w:r>
              <w:rPr>
                <w:sz w:val="24"/>
              </w:rPr>
              <w:t xml:space="preserve">женщины</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0,07986</w:t>
            </w:r>
          </w:p>
        </w:tc>
      </w:tr>
      <w:tr>
        <w:tc>
          <w:tcPr>
            <w:tcW w:w="992" w:type="dxa"/>
            <w:tcBorders>
              <w:top w:val="nil"/>
              <w:left w:val="nil"/>
              <w:bottom w:val="nil"/>
              <w:right w:val="nil"/>
            </w:tcBorders>
          </w:tcPr>
          <w:p>
            <w:pPr>
              <w:pStyle w:val="0"/>
              <w:jc w:val="center"/>
            </w:pPr>
            <w:r>
              <w:rPr>
                <w:sz w:val="24"/>
              </w:rPr>
              <w:t xml:space="preserve">4.2</w:t>
            </w:r>
          </w:p>
        </w:tc>
        <w:tc>
          <w:tcPr>
            <w:tcW w:w="8363" w:type="dxa"/>
            <w:tcBorders>
              <w:top w:val="nil"/>
              <w:left w:val="nil"/>
              <w:bottom w:val="nil"/>
              <w:right w:val="nil"/>
            </w:tcBorders>
          </w:tcPr>
          <w:p>
            <w:pPr>
              <w:pStyle w:val="0"/>
            </w:pPr>
            <w:r>
              <w:rPr>
                <w:sz w:val="24"/>
              </w:rPr>
              <w:t xml:space="preserve">мужчины</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0,06186</w:t>
            </w:r>
          </w:p>
        </w:tc>
      </w:tr>
      <w:tr>
        <w:tc>
          <w:tcPr>
            <w:tcW w:w="992" w:type="dxa"/>
            <w:tcBorders>
              <w:top w:val="nil"/>
              <w:left w:val="nil"/>
              <w:bottom w:val="nil"/>
              <w:right w:val="nil"/>
            </w:tcBorders>
          </w:tcPr>
          <w:bookmarkStart w:id="1362" w:name="P1362"/>
          <w:bookmarkEnd w:id="1362"/>
          <w:p>
            <w:pPr>
              <w:pStyle w:val="0"/>
              <w:jc w:val="center"/>
            </w:pPr>
            <w:r>
              <w:rPr>
                <w:sz w:val="24"/>
              </w:rPr>
              <w:t xml:space="preserve">5</w:t>
            </w:r>
          </w:p>
        </w:tc>
        <w:tc>
          <w:tcPr>
            <w:tcW w:w="8363" w:type="dxa"/>
            <w:tcBorders>
              <w:top w:val="nil"/>
              <w:left w:val="nil"/>
              <w:bottom w:val="nil"/>
              <w:right w:val="nil"/>
            </w:tcBorders>
          </w:tcPr>
          <w:p>
            <w:pPr>
              <w:pStyle w:val="0"/>
            </w:pPr>
            <w:r>
              <w:rPr>
                <w:sz w:val="24"/>
              </w:rPr>
              <w:t xml:space="preserve">IV. Норматив посещений с иными целями (сумма </w:t>
            </w:r>
            <w:hyperlink w:history="0" w:anchor="P1366" w:tooltip="6">
              <w:r>
                <w:rPr>
                  <w:sz w:val="24"/>
                  <w:color w:val="0000ff"/>
                </w:rPr>
                <w:t xml:space="preserve">строк 6</w:t>
              </w:r>
            </w:hyperlink>
            <w:r>
              <w:rPr>
                <w:sz w:val="24"/>
              </w:rPr>
              <w:t xml:space="preserve"> + </w:t>
            </w:r>
            <w:hyperlink w:history="0" w:anchor="P1378" w:tooltip="7">
              <w:r>
                <w:rPr>
                  <w:sz w:val="24"/>
                  <w:color w:val="0000ff"/>
                </w:rPr>
                <w:t xml:space="preserve">7</w:t>
              </w:r>
            </w:hyperlink>
            <w:r>
              <w:rPr>
                <w:sz w:val="24"/>
              </w:rPr>
              <w:t xml:space="preserve"> + </w:t>
            </w:r>
            <w:hyperlink w:history="0" w:anchor="P1382" w:tooltip="8">
              <w:r>
                <w:rPr>
                  <w:sz w:val="24"/>
                  <w:color w:val="0000ff"/>
                </w:rPr>
                <w:t xml:space="preserve">8</w:t>
              </w:r>
            </w:hyperlink>
            <w:r>
              <w:rPr>
                <w:sz w:val="24"/>
              </w:rPr>
              <w:t xml:space="preserve"> + </w:t>
            </w:r>
            <w:hyperlink w:history="0" w:anchor="P1386" w:tooltip="9">
              <w:r>
                <w:rPr>
                  <w:sz w:val="24"/>
                  <w:color w:val="0000ff"/>
                </w:rPr>
                <w:t xml:space="preserve">9</w:t>
              </w:r>
            </w:hyperlink>
            <w:r>
              <w:rPr>
                <w:sz w:val="24"/>
              </w:rPr>
              <w:t xml:space="preserve">), в том числе:</w:t>
            </w:r>
          </w:p>
        </w:tc>
        <w:tc>
          <w:tcPr>
            <w:tcW w:w="2381" w:type="dxa"/>
            <w:tcBorders>
              <w:top w:val="nil"/>
              <w:left w:val="nil"/>
              <w:bottom w:val="nil"/>
              <w:right w:val="nil"/>
            </w:tcBorders>
          </w:tcPr>
          <w:p>
            <w:pPr>
              <w:pStyle w:val="0"/>
              <w:jc w:val="center"/>
            </w:pPr>
            <w:r>
              <w:rPr>
                <w:sz w:val="24"/>
              </w:rPr>
              <w:t xml:space="preserve">0,13767</w:t>
            </w:r>
          </w:p>
        </w:tc>
        <w:tc>
          <w:tcPr>
            <w:tcW w:w="1843" w:type="dxa"/>
            <w:tcBorders>
              <w:top w:val="nil"/>
              <w:left w:val="nil"/>
              <w:bottom w:val="nil"/>
              <w:right w:val="nil"/>
            </w:tcBorders>
          </w:tcPr>
          <w:p>
            <w:pPr>
              <w:pStyle w:val="0"/>
              <w:jc w:val="center"/>
            </w:pPr>
            <w:r>
              <w:rPr>
                <w:sz w:val="24"/>
              </w:rPr>
              <w:t xml:space="preserve">2,622232</w:t>
            </w:r>
          </w:p>
        </w:tc>
      </w:tr>
      <w:tr>
        <w:tc>
          <w:tcPr>
            <w:tcW w:w="992" w:type="dxa"/>
            <w:tcBorders>
              <w:top w:val="nil"/>
              <w:left w:val="nil"/>
              <w:bottom w:val="nil"/>
              <w:right w:val="nil"/>
            </w:tcBorders>
          </w:tcPr>
          <w:bookmarkStart w:id="1366" w:name="P1366"/>
          <w:bookmarkEnd w:id="1366"/>
          <w:p>
            <w:pPr>
              <w:pStyle w:val="0"/>
              <w:jc w:val="center"/>
            </w:pPr>
            <w:r>
              <w:rPr>
                <w:sz w:val="24"/>
              </w:rPr>
              <w:t xml:space="preserve">6</w:t>
            </w:r>
          </w:p>
        </w:tc>
        <w:tc>
          <w:tcPr>
            <w:tcW w:w="8363" w:type="dxa"/>
            <w:tcBorders>
              <w:top w:val="nil"/>
              <w:left w:val="nil"/>
              <w:bottom w:val="nil"/>
              <w:right w:val="nil"/>
            </w:tcBorders>
          </w:tcPr>
          <w:p>
            <w:pPr>
              <w:pStyle w:val="0"/>
            </w:pPr>
            <w:r>
              <w:rPr>
                <w:sz w:val="24"/>
              </w:rPr>
              <w:t xml:space="preserve">Норматив объема посещений для паллиативной медицинской помощи, в том числе:</w:t>
            </w:r>
          </w:p>
        </w:tc>
        <w:tc>
          <w:tcPr>
            <w:tcW w:w="2381" w:type="dxa"/>
            <w:tcBorders>
              <w:top w:val="nil"/>
              <w:left w:val="nil"/>
              <w:bottom w:val="nil"/>
              <w:right w:val="nil"/>
            </w:tcBorders>
          </w:tcPr>
          <w:p>
            <w:pPr>
              <w:pStyle w:val="0"/>
              <w:jc w:val="center"/>
            </w:pPr>
            <w:r>
              <w:rPr>
                <w:sz w:val="24"/>
              </w:rPr>
              <w:t xml:space="preserve">0,02322</w:t>
            </w:r>
          </w:p>
        </w:tc>
        <w:tc>
          <w:tcPr>
            <w:tcW w:w="1843" w:type="dxa"/>
            <w:tcBorders>
              <w:top w:val="nil"/>
              <w:left w:val="nil"/>
              <w:bottom w:val="nil"/>
              <w:right w:val="nil"/>
            </w:tcBorders>
          </w:tcPr>
          <w:p>
            <w:pPr>
              <w:pStyle w:val="0"/>
            </w:pPr>
            <w:r>
              <w:rPr>
                <w:sz w:val="24"/>
              </w:rPr>
            </w:r>
          </w:p>
        </w:tc>
      </w:tr>
      <w:tr>
        <w:tc>
          <w:tcPr>
            <w:tcW w:w="992" w:type="dxa"/>
            <w:tcBorders>
              <w:top w:val="nil"/>
              <w:left w:val="nil"/>
              <w:bottom w:val="nil"/>
              <w:right w:val="nil"/>
            </w:tcBorders>
          </w:tcPr>
          <w:p>
            <w:pPr>
              <w:pStyle w:val="0"/>
              <w:jc w:val="center"/>
            </w:pPr>
            <w:r>
              <w:rPr>
                <w:sz w:val="24"/>
              </w:rPr>
              <w:t xml:space="preserve">6.1</w:t>
            </w:r>
          </w:p>
        </w:tc>
        <w:tc>
          <w:tcPr>
            <w:tcW w:w="8363" w:type="dxa"/>
            <w:tcBorders>
              <w:top w:val="nil"/>
              <w:left w:val="nil"/>
              <w:bottom w:val="nil"/>
              <w:right w:val="nil"/>
            </w:tcBorders>
          </w:tcPr>
          <w:p>
            <w:pPr>
              <w:pStyle w:val="0"/>
            </w:pPr>
            <w:r>
              <w:rPr>
                <w:sz w:val="24"/>
              </w:rPr>
              <w:t xml:space="preserve">норматив объема посещений по паллиативной медицинской помощи без учета посещений на дому патронажными бригадами паллиативной медицинской помощи</w:t>
            </w:r>
          </w:p>
        </w:tc>
        <w:tc>
          <w:tcPr>
            <w:tcW w:w="2381" w:type="dxa"/>
            <w:tcBorders>
              <w:top w:val="nil"/>
              <w:left w:val="nil"/>
              <w:bottom w:val="nil"/>
              <w:right w:val="nil"/>
            </w:tcBorders>
          </w:tcPr>
          <w:p>
            <w:pPr>
              <w:pStyle w:val="0"/>
              <w:jc w:val="center"/>
            </w:pPr>
            <w:r>
              <w:rPr>
                <w:sz w:val="24"/>
              </w:rPr>
              <w:t xml:space="preserve">0,01254</w:t>
            </w:r>
          </w:p>
        </w:tc>
        <w:tc>
          <w:tcPr>
            <w:tcW w:w="1843" w:type="dxa"/>
            <w:tcBorders>
              <w:top w:val="nil"/>
              <w:left w:val="nil"/>
              <w:bottom w:val="nil"/>
              <w:right w:val="nil"/>
            </w:tcBorders>
          </w:tcPr>
          <w:p>
            <w:pPr>
              <w:pStyle w:val="0"/>
            </w:pPr>
            <w:r>
              <w:rPr>
                <w:sz w:val="24"/>
              </w:rPr>
            </w:r>
          </w:p>
        </w:tc>
      </w:tr>
      <w:tr>
        <w:tc>
          <w:tcPr>
            <w:tcW w:w="992" w:type="dxa"/>
            <w:tcBorders>
              <w:top w:val="nil"/>
              <w:left w:val="nil"/>
              <w:bottom w:val="nil"/>
              <w:right w:val="nil"/>
            </w:tcBorders>
          </w:tcPr>
          <w:p>
            <w:pPr>
              <w:pStyle w:val="0"/>
              <w:jc w:val="center"/>
            </w:pPr>
            <w:r>
              <w:rPr>
                <w:sz w:val="24"/>
              </w:rPr>
              <w:t xml:space="preserve">6.2</w:t>
            </w:r>
          </w:p>
        </w:tc>
        <w:tc>
          <w:tcPr>
            <w:tcW w:w="8363" w:type="dxa"/>
            <w:tcBorders>
              <w:top w:val="nil"/>
              <w:left w:val="nil"/>
              <w:bottom w:val="nil"/>
              <w:right w:val="nil"/>
            </w:tcBorders>
          </w:tcPr>
          <w:p>
            <w:pPr>
              <w:pStyle w:val="0"/>
            </w:pPr>
            <w:r>
              <w:rPr>
                <w:sz w:val="24"/>
              </w:rPr>
              <w:t xml:space="preserve">норматив объема посещений на дому выездными патронажными бригадами</w:t>
            </w:r>
          </w:p>
        </w:tc>
        <w:tc>
          <w:tcPr>
            <w:tcW w:w="2381" w:type="dxa"/>
            <w:tcBorders>
              <w:top w:val="nil"/>
              <w:left w:val="nil"/>
              <w:bottom w:val="nil"/>
              <w:right w:val="nil"/>
            </w:tcBorders>
          </w:tcPr>
          <w:p>
            <w:pPr>
              <w:pStyle w:val="0"/>
              <w:jc w:val="center"/>
            </w:pPr>
            <w:r>
              <w:rPr>
                <w:sz w:val="24"/>
              </w:rPr>
              <w:t xml:space="preserve">0,01068</w:t>
            </w:r>
          </w:p>
        </w:tc>
        <w:tc>
          <w:tcPr>
            <w:tcW w:w="1843" w:type="dxa"/>
            <w:tcBorders>
              <w:top w:val="nil"/>
              <w:left w:val="nil"/>
              <w:bottom w:val="nil"/>
              <w:right w:val="nil"/>
            </w:tcBorders>
          </w:tcPr>
          <w:p>
            <w:pPr>
              <w:pStyle w:val="0"/>
            </w:pPr>
            <w:r>
              <w:rPr>
                <w:sz w:val="24"/>
              </w:rPr>
            </w:r>
          </w:p>
        </w:tc>
      </w:tr>
      <w:tr>
        <w:tc>
          <w:tcPr>
            <w:tcW w:w="992" w:type="dxa"/>
            <w:tcBorders>
              <w:top w:val="nil"/>
              <w:left w:val="nil"/>
              <w:bottom w:val="nil"/>
              <w:right w:val="nil"/>
            </w:tcBorders>
          </w:tcPr>
          <w:bookmarkStart w:id="1378" w:name="P1378"/>
          <w:bookmarkEnd w:id="1378"/>
          <w:p>
            <w:pPr>
              <w:pStyle w:val="0"/>
              <w:jc w:val="center"/>
            </w:pPr>
            <w:r>
              <w:rPr>
                <w:sz w:val="24"/>
              </w:rPr>
              <w:t xml:space="preserve">7</w:t>
            </w:r>
          </w:p>
        </w:tc>
        <w:tc>
          <w:tcPr>
            <w:tcW w:w="8363" w:type="dxa"/>
            <w:tcBorders>
              <w:top w:val="nil"/>
              <w:left w:val="nil"/>
              <w:bottom w:val="nil"/>
              <w:right w:val="nil"/>
            </w:tcBorders>
          </w:tcPr>
          <w:p>
            <w:pPr>
              <w:pStyle w:val="0"/>
            </w:pPr>
            <w:r>
              <w:rPr>
                <w:sz w:val="24"/>
              </w:rPr>
              <w:t xml:space="preserve">Объем разовых посещений в связи с заболеванием</w:t>
            </w:r>
          </w:p>
        </w:tc>
        <w:tc>
          <w:tcPr>
            <w:tcW w:w="2381" w:type="dxa"/>
            <w:tcBorders>
              <w:top w:val="nil"/>
              <w:left w:val="nil"/>
              <w:bottom w:val="nil"/>
              <w:right w:val="nil"/>
            </w:tcBorders>
          </w:tcPr>
          <w:p>
            <w:pPr>
              <w:pStyle w:val="0"/>
              <w:jc w:val="center"/>
            </w:pPr>
            <w:r>
              <w:rPr>
                <w:sz w:val="24"/>
              </w:rPr>
              <w:t xml:space="preserve">0,00374</w:t>
            </w:r>
          </w:p>
        </w:tc>
        <w:tc>
          <w:tcPr>
            <w:tcW w:w="1843" w:type="dxa"/>
            <w:tcBorders>
              <w:top w:val="nil"/>
              <w:left w:val="nil"/>
              <w:bottom w:val="nil"/>
              <w:right w:val="nil"/>
            </w:tcBorders>
          </w:tcPr>
          <w:p>
            <w:pPr>
              <w:pStyle w:val="0"/>
              <w:jc w:val="center"/>
            </w:pPr>
            <w:r>
              <w:rPr>
                <w:sz w:val="24"/>
              </w:rPr>
              <w:t xml:space="preserve">1,56424</w:t>
            </w:r>
          </w:p>
        </w:tc>
      </w:tr>
      <w:tr>
        <w:tc>
          <w:tcPr>
            <w:tcW w:w="992" w:type="dxa"/>
            <w:tcBorders>
              <w:top w:val="nil"/>
              <w:left w:val="nil"/>
              <w:bottom w:val="nil"/>
              <w:right w:val="nil"/>
            </w:tcBorders>
          </w:tcPr>
          <w:bookmarkStart w:id="1382" w:name="P1382"/>
          <w:bookmarkEnd w:id="1382"/>
          <w:p>
            <w:pPr>
              <w:pStyle w:val="0"/>
              <w:jc w:val="center"/>
            </w:pPr>
            <w:r>
              <w:rPr>
                <w:sz w:val="24"/>
              </w:rPr>
              <w:t xml:space="preserve">8</w:t>
            </w:r>
          </w:p>
        </w:tc>
        <w:tc>
          <w:tcPr>
            <w:tcW w:w="8363" w:type="dxa"/>
            <w:tcBorders>
              <w:top w:val="nil"/>
              <w:left w:val="nil"/>
              <w:bottom w:val="nil"/>
              <w:right w:val="nil"/>
            </w:tcBorders>
          </w:tcPr>
          <w:p>
            <w:pPr>
              <w:pStyle w:val="0"/>
            </w:pPr>
            <w:r>
              <w:rPr>
                <w:sz w:val="24"/>
              </w:rPr>
              <w:t xml:space="preserve">Объем посещений с другими целями (патронаж, выдача справок и иных медицинских документов и др.)</w:t>
            </w:r>
          </w:p>
        </w:tc>
        <w:tc>
          <w:tcPr>
            <w:tcW w:w="2381" w:type="dxa"/>
            <w:tcBorders>
              <w:top w:val="nil"/>
              <w:left w:val="nil"/>
              <w:bottom w:val="nil"/>
              <w:right w:val="nil"/>
            </w:tcBorders>
          </w:tcPr>
          <w:p>
            <w:pPr>
              <w:pStyle w:val="0"/>
              <w:jc w:val="center"/>
            </w:pPr>
            <w:r>
              <w:rPr>
                <w:sz w:val="24"/>
              </w:rPr>
              <w:t xml:space="preserve">0,1107</w:t>
            </w:r>
          </w:p>
        </w:tc>
        <w:tc>
          <w:tcPr>
            <w:tcW w:w="1843" w:type="dxa"/>
            <w:tcBorders>
              <w:top w:val="nil"/>
              <w:left w:val="nil"/>
              <w:bottom w:val="nil"/>
              <w:right w:val="nil"/>
            </w:tcBorders>
          </w:tcPr>
          <w:p>
            <w:pPr>
              <w:pStyle w:val="0"/>
              <w:jc w:val="center"/>
            </w:pPr>
            <w:r>
              <w:rPr>
                <w:sz w:val="24"/>
              </w:rPr>
              <w:t xml:space="preserve">0,58561</w:t>
            </w:r>
          </w:p>
        </w:tc>
      </w:tr>
      <w:tr>
        <w:tc>
          <w:tcPr>
            <w:tcW w:w="992" w:type="dxa"/>
            <w:tcBorders>
              <w:top w:val="nil"/>
              <w:left w:val="nil"/>
              <w:bottom w:val="nil"/>
              <w:right w:val="nil"/>
            </w:tcBorders>
          </w:tcPr>
          <w:bookmarkStart w:id="1386" w:name="P1386"/>
          <w:bookmarkEnd w:id="1386"/>
          <w:p>
            <w:pPr>
              <w:pStyle w:val="0"/>
              <w:jc w:val="center"/>
            </w:pPr>
            <w:r>
              <w:rPr>
                <w:sz w:val="24"/>
              </w:rPr>
              <w:t xml:space="preserve">9</w:t>
            </w:r>
          </w:p>
        </w:tc>
        <w:tc>
          <w:tcPr>
            <w:tcW w:w="8363" w:type="dxa"/>
            <w:tcBorders>
              <w:top w:val="nil"/>
              <w:left w:val="nil"/>
              <w:bottom w:val="nil"/>
              <w:right w:val="nil"/>
            </w:tcBorders>
          </w:tcPr>
          <w:p>
            <w:pPr>
              <w:pStyle w:val="0"/>
            </w:pPr>
            <w:r>
              <w:rPr>
                <w:sz w:val="24"/>
              </w:rPr>
              <w:t xml:space="preserve">Объем посещений медицинских работников, имеющих среднее медицинское образование, ведущих самостоятельный прием</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0,47238</w:t>
            </w:r>
          </w:p>
        </w:tc>
      </w:tr>
      <w:tr>
        <w:tc>
          <w:tcPr>
            <w:tcW w:w="992" w:type="dxa"/>
            <w:tcBorders>
              <w:top w:val="nil"/>
              <w:left w:val="nil"/>
              <w:bottom w:val="nil"/>
              <w:right w:val="nil"/>
            </w:tcBorders>
          </w:tcPr>
          <w:bookmarkStart w:id="1390" w:name="P1390"/>
          <w:bookmarkEnd w:id="1390"/>
          <w:p>
            <w:pPr>
              <w:pStyle w:val="0"/>
              <w:jc w:val="center"/>
            </w:pPr>
            <w:r>
              <w:rPr>
                <w:sz w:val="24"/>
              </w:rPr>
              <w:t xml:space="preserve">10</w:t>
            </w:r>
          </w:p>
        </w:tc>
        <w:tc>
          <w:tcPr>
            <w:tcW w:w="8363" w:type="dxa"/>
            <w:tcBorders>
              <w:top w:val="nil"/>
              <w:left w:val="nil"/>
              <w:bottom w:val="nil"/>
              <w:right w:val="nil"/>
            </w:tcBorders>
          </w:tcPr>
          <w:p>
            <w:pPr>
              <w:pStyle w:val="0"/>
            </w:pPr>
            <w:r>
              <w:rPr>
                <w:sz w:val="24"/>
              </w:rPr>
              <w:t xml:space="preserve">V. Посещения с профилактическими целями центров здоровья</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0,032831</w:t>
            </w:r>
          </w:p>
        </w:tc>
      </w:tr>
      <w:tr>
        <w:tc>
          <w:tcPr>
            <w:tcW w:w="992" w:type="dxa"/>
            <w:tcBorders>
              <w:top w:val="nil"/>
              <w:left w:val="nil"/>
              <w:bottom w:val="nil"/>
              <w:right w:val="nil"/>
            </w:tcBorders>
          </w:tcPr>
          <w:bookmarkStart w:id="1394" w:name="P1394"/>
          <w:bookmarkEnd w:id="1394"/>
          <w:p>
            <w:pPr>
              <w:pStyle w:val="0"/>
              <w:jc w:val="center"/>
            </w:pPr>
            <w:r>
              <w:rPr>
                <w:sz w:val="24"/>
              </w:rPr>
              <w:t xml:space="preserve">11</w:t>
            </w:r>
          </w:p>
        </w:tc>
        <w:tc>
          <w:tcPr>
            <w:tcW w:w="8363" w:type="dxa"/>
            <w:tcBorders>
              <w:top w:val="nil"/>
              <w:left w:val="nil"/>
              <w:bottom w:val="nil"/>
              <w:right w:val="nil"/>
            </w:tcBorders>
          </w:tcPr>
          <w:p>
            <w:pPr>
              <w:pStyle w:val="0"/>
            </w:pPr>
            <w:r>
              <w:rPr>
                <w:sz w:val="24"/>
              </w:rPr>
              <w:t xml:space="preserve">VI. Объем комплексных посещений для школы для больных с хроническими заболеваниями, в том числе:</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0,079258</w:t>
            </w:r>
          </w:p>
        </w:tc>
      </w:tr>
      <w:tr>
        <w:tc>
          <w:tcPr>
            <w:tcW w:w="992" w:type="dxa"/>
            <w:tcBorders>
              <w:top w:val="nil"/>
              <w:left w:val="nil"/>
              <w:bottom w:val="nil"/>
              <w:right w:val="nil"/>
            </w:tcBorders>
          </w:tcPr>
          <w:p>
            <w:pPr>
              <w:pStyle w:val="0"/>
              <w:jc w:val="center"/>
            </w:pPr>
            <w:r>
              <w:rPr>
                <w:sz w:val="24"/>
              </w:rPr>
              <w:t xml:space="preserve">11.1</w:t>
            </w:r>
          </w:p>
        </w:tc>
        <w:tc>
          <w:tcPr>
            <w:tcW w:w="8363" w:type="dxa"/>
            <w:tcBorders>
              <w:top w:val="nil"/>
              <w:left w:val="nil"/>
              <w:bottom w:val="nil"/>
              <w:right w:val="nil"/>
            </w:tcBorders>
          </w:tcPr>
          <w:p>
            <w:pPr>
              <w:pStyle w:val="0"/>
            </w:pPr>
            <w:r>
              <w:rPr>
                <w:sz w:val="24"/>
              </w:rPr>
              <w:t xml:space="preserve">школа сахарного диабета</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0,009162</w:t>
            </w:r>
          </w:p>
        </w:tc>
      </w:tr>
      <w:tr>
        <w:tc>
          <w:tcPr>
            <w:tcW w:w="992" w:type="dxa"/>
            <w:tcBorders>
              <w:top w:val="nil"/>
              <w:left w:val="nil"/>
              <w:bottom w:val="nil"/>
              <w:right w:val="nil"/>
            </w:tcBorders>
          </w:tcPr>
          <w:p>
            <w:pPr>
              <w:pStyle w:val="0"/>
            </w:pPr>
            <w:r>
              <w:rPr>
                <w:sz w:val="24"/>
              </w:rPr>
            </w:r>
          </w:p>
        </w:tc>
        <w:tc>
          <w:tcPr>
            <w:tcW w:w="8363" w:type="dxa"/>
            <w:tcBorders>
              <w:top w:val="nil"/>
              <w:left w:val="nil"/>
              <w:bottom w:val="nil"/>
              <w:right w:val="nil"/>
            </w:tcBorders>
          </w:tcPr>
          <w:p>
            <w:pPr>
              <w:pStyle w:val="0"/>
            </w:pPr>
            <w:r>
              <w:rPr>
                <w:sz w:val="24"/>
              </w:rPr>
              <w:t xml:space="preserve">Справочно:</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r>
      <w:tr>
        <w:tc>
          <w:tcPr>
            <w:tcW w:w="992" w:type="dxa"/>
            <w:tcBorders>
              <w:top w:val="nil"/>
              <w:left w:val="nil"/>
              <w:bottom w:val="nil"/>
              <w:right w:val="nil"/>
            </w:tcBorders>
          </w:tcPr>
          <w:p>
            <w:pPr>
              <w:pStyle w:val="0"/>
            </w:pPr>
            <w:r>
              <w:rPr>
                <w:sz w:val="24"/>
              </w:rPr>
            </w:r>
          </w:p>
        </w:tc>
        <w:tc>
          <w:tcPr>
            <w:tcW w:w="8363" w:type="dxa"/>
            <w:tcBorders>
              <w:top w:val="nil"/>
              <w:left w:val="nil"/>
              <w:bottom w:val="nil"/>
              <w:right w:val="nil"/>
            </w:tcBorders>
          </w:tcPr>
          <w:p>
            <w:pPr>
              <w:pStyle w:val="0"/>
            </w:pPr>
            <w:r>
              <w:rPr>
                <w:sz w:val="24"/>
              </w:rPr>
              <w:t xml:space="preserve">объем посещений центров здоровья</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0,00451</w:t>
            </w:r>
          </w:p>
        </w:tc>
      </w:tr>
      <w:tr>
        <w:tc>
          <w:tcPr>
            <w:tcW w:w="992" w:type="dxa"/>
            <w:tcBorders>
              <w:top w:val="nil"/>
              <w:left w:val="nil"/>
              <w:bottom w:val="nil"/>
              <w:right w:val="nil"/>
            </w:tcBorders>
          </w:tcPr>
          <w:p>
            <w:pPr>
              <w:pStyle w:val="0"/>
            </w:pPr>
            <w:r>
              <w:rPr>
                <w:sz w:val="24"/>
              </w:rPr>
            </w:r>
          </w:p>
        </w:tc>
        <w:tc>
          <w:tcPr>
            <w:tcW w:w="8363" w:type="dxa"/>
            <w:tcBorders>
              <w:top w:val="nil"/>
              <w:left w:val="nil"/>
              <w:bottom w:val="nil"/>
              <w:right w:val="nil"/>
            </w:tcBorders>
          </w:tcPr>
          <w:p>
            <w:pPr>
              <w:pStyle w:val="0"/>
            </w:pPr>
            <w:r>
              <w:rPr>
                <w:sz w:val="24"/>
              </w:rPr>
              <w:t xml:space="preserve">объем посещений центров амбулаторной онкологической помощи</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0,06357</w:t>
            </w:r>
          </w:p>
        </w:tc>
      </w:tr>
      <w:tr>
        <w:tc>
          <w:tcPr>
            <w:tcW w:w="992" w:type="dxa"/>
            <w:tcBorders>
              <w:top w:val="nil"/>
              <w:left w:val="nil"/>
              <w:bottom w:val="nil"/>
              <w:right w:val="nil"/>
            </w:tcBorders>
          </w:tcPr>
          <w:p>
            <w:pPr>
              <w:pStyle w:val="0"/>
            </w:pPr>
            <w:r>
              <w:rPr>
                <w:sz w:val="24"/>
              </w:rPr>
            </w:r>
          </w:p>
        </w:tc>
        <w:tc>
          <w:tcPr>
            <w:tcW w:w="8363" w:type="dxa"/>
            <w:tcBorders>
              <w:top w:val="nil"/>
              <w:left w:val="nil"/>
              <w:bottom w:val="nil"/>
              <w:right w:val="nil"/>
            </w:tcBorders>
          </w:tcPr>
          <w:p>
            <w:pPr>
              <w:pStyle w:val="0"/>
            </w:pPr>
            <w:r>
              <w:rPr>
                <w:sz w:val="24"/>
              </w:rPr>
              <w:t xml:space="preserve">объем посещений для проведения 2 этапа диспансеризации</w:t>
            </w:r>
          </w:p>
        </w:tc>
        <w:tc>
          <w:tcPr>
            <w:tcW w:w="238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jc w:val="center"/>
            </w:pPr>
            <w:r>
              <w:rPr>
                <w:sz w:val="24"/>
              </w:rPr>
              <w:t xml:space="preserve">0,17502</w:t>
            </w:r>
          </w:p>
        </w:tc>
      </w:tr>
      <w:tr>
        <w:tc>
          <w:tcPr>
            <w:tcW w:w="992" w:type="dxa"/>
            <w:tcBorders>
              <w:top w:val="nil"/>
              <w:left w:val="nil"/>
              <w:bottom w:val="nil"/>
              <w:right w:val="nil"/>
            </w:tcBorders>
          </w:tcPr>
          <w:p>
            <w:pPr>
              <w:pStyle w:val="0"/>
            </w:pPr>
            <w:r>
              <w:rPr>
                <w:sz w:val="24"/>
              </w:rPr>
            </w:r>
          </w:p>
        </w:tc>
        <w:tc>
          <w:tcPr>
            <w:tcW w:w="8363" w:type="dxa"/>
            <w:tcBorders>
              <w:top w:val="nil"/>
              <w:left w:val="nil"/>
              <w:bottom w:val="nil"/>
              <w:right w:val="nil"/>
            </w:tcBorders>
          </w:tcPr>
          <w:p>
            <w:pPr>
              <w:pStyle w:val="0"/>
            </w:pPr>
            <w:r>
              <w:rPr>
                <w:sz w:val="24"/>
              </w:rPr>
              <w:t xml:space="preserve">объем комплексных посещений для проведения диспансерного наблюдения (за исключением 1-го посещения)</w:t>
            </w:r>
          </w:p>
        </w:tc>
        <w:tc>
          <w:tcPr>
            <w:tcW w:w="2381" w:type="dxa"/>
            <w:tcBorders>
              <w:top w:val="nil"/>
              <w:left w:val="nil"/>
              <w:bottom w:val="nil"/>
              <w:right w:val="nil"/>
            </w:tcBorders>
          </w:tcPr>
          <w:p>
            <w:pPr>
              <w:pStyle w:val="0"/>
              <w:jc w:val="center"/>
            </w:pPr>
            <w:r>
              <w:rPr>
                <w:sz w:val="24"/>
              </w:rPr>
              <w:t xml:space="preserve">0,21734</w:t>
            </w:r>
          </w:p>
        </w:tc>
        <w:tc>
          <w:tcPr>
            <w:tcW w:w="1843" w:type="dxa"/>
            <w:tcBorders>
              <w:top w:val="nil"/>
              <w:left w:val="nil"/>
              <w:bottom w:val="nil"/>
              <w:right w:val="nil"/>
            </w:tcBorders>
          </w:tcPr>
          <w:p>
            <w:pPr>
              <w:pStyle w:val="0"/>
              <w:jc w:val="center"/>
            </w:pPr>
            <w:r>
              <w:rPr>
                <w:sz w:val="24"/>
              </w:rPr>
              <w:t xml:space="preserve">0,28693</w:t>
            </w:r>
          </w:p>
        </w:tc>
      </w:tr>
    </w:tbl>
    <w:p>
      <w:pPr>
        <w:pStyle w:val="0"/>
        <w:jc w:val="both"/>
      </w:pPr>
      <w:r>
        <w:rPr>
          <w:sz w:val="24"/>
        </w:rPr>
      </w:r>
    </w:p>
    <w:p>
      <w:pPr>
        <w:pStyle w:val="2"/>
        <w:outlineLvl w:val="1"/>
        <w:jc w:val="center"/>
      </w:pPr>
      <w:r>
        <w:rPr>
          <w:sz w:val="24"/>
        </w:rPr>
        <w:t xml:space="preserve">XIV. Утвержденная стоимость Программы</w:t>
      </w:r>
    </w:p>
    <w:p>
      <w:pPr>
        <w:pStyle w:val="0"/>
        <w:jc w:val="center"/>
      </w:pPr>
      <w:r>
        <w:rPr>
          <w:sz w:val="24"/>
        </w:rPr>
      </w:r>
    </w:p>
    <w:p>
      <w:pPr>
        <w:pStyle w:val="0"/>
        <w:jc w:val="center"/>
      </w:pPr>
      <w:r>
        <w:rPr>
          <w:sz w:val="24"/>
        </w:rPr>
        <w:t xml:space="preserve">(в ред. </w:t>
      </w:r>
      <w:hyperlink w:history="0" r:id="rId25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w:t>
      </w:r>
    </w:p>
    <w:p>
      <w:pPr>
        <w:pStyle w:val="0"/>
        <w:jc w:val="center"/>
      </w:pPr>
      <w:r>
        <w:rPr>
          <w:sz w:val="24"/>
        </w:rPr>
        <w:t xml:space="preserve">от 28.08.2026 N 567)</w:t>
      </w:r>
    </w:p>
    <w:p>
      <w:pPr>
        <w:pStyle w:val="0"/>
        <w:jc w:val="both"/>
      </w:pPr>
      <w:r>
        <w:rPr>
          <w:sz w:val="24"/>
        </w:rPr>
      </w:r>
    </w:p>
    <w:p>
      <w:pPr>
        <w:pStyle w:val="0"/>
        <w:outlineLvl w:val="2"/>
        <w:jc w:val="right"/>
      </w:pPr>
      <w:r>
        <w:rPr>
          <w:sz w:val="24"/>
        </w:rPr>
        <w:t xml:space="preserve">Таблица 1</w:t>
      </w:r>
    </w:p>
    <w:p>
      <w:pPr>
        <w:pStyle w:val="0"/>
        <w:jc w:val="both"/>
      </w:pPr>
      <w:r>
        <w:rPr>
          <w:sz w:val="24"/>
        </w:rPr>
      </w:r>
    </w:p>
    <w:p>
      <w:pPr>
        <w:pStyle w:val="2"/>
        <w:jc w:val="center"/>
      </w:pPr>
      <w:r>
        <w:rPr>
          <w:sz w:val="24"/>
        </w:rPr>
        <w:t xml:space="preserve">Утвержденная стоимость Программы по источникам</w:t>
      </w:r>
    </w:p>
    <w:p>
      <w:pPr>
        <w:pStyle w:val="2"/>
        <w:jc w:val="center"/>
      </w:pPr>
      <w:r>
        <w:rPr>
          <w:sz w:val="24"/>
        </w:rPr>
        <w:t xml:space="preserve">финансового обеспечения</w:t>
      </w:r>
    </w:p>
    <w:p>
      <w:pPr>
        <w:pStyle w:val="0"/>
        <w:jc w:val="both"/>
      </w:pPr>
      <w:r>
        <w:rPr>
          <w:sz w:val="24"/>
        </w:rPr>
      </w:r>
    </w:p>
    <w:tbl>
      <w:tblPr>
        <w:tblInd w:w="0" w:type="dxa"/>
        <w:tblW w:w="5000" w:type="pct"/>
        <w:tblBorders>
          <w:top w:val="single" w:sz="4"/>
        </w:tblBorders>
        <w:tblCellMar>
          <w:top w:w="102" w:type="dxa"/>
          <w:left w:w="62" w:type="dxa"/>
          <w:bottom w:w="102" w:type="dxa"/>
          <w:right w:w="62" w:type="dxa"/>
        </w:tblCellMar>
      </w:tblPr>
      <w:tblGrid>
        <w:gridCol w:w="562"/>
        <w:gridCol w:w="5272"/>
        <w:gridCol w:w="1020"/>
        <w:gridCol w:w="1757"/>
        <w:gridCol w:w="1531"/>
        <w:gridCol w:w="1701"/>
        <w:gridCol w:w="1134"/>
        <w:gridCol w:w="1701"/>
        <w:gridCol w:w="1417"/>
        <w:gridCol w:w="1842"/>
        <w:gridCol w:w="1474"/>
      </w:tblGrid>
      <w:tr>
        <w:tblPrEx>
          <w:tblBorders>
            <w:left w:val="single" w:sz="4"/>
            <w:right w:val="single" w:sz="4"/>
            <w:insideV w:val="single" w:sz="4"/>
            <w:insideH w:val="single" w:sz="4"/>
          </w:tblBorders>
        </w:tblPrEx>
        <w:tc>
          <w:tcPr>
            <w:tcW w:w="562" w:type="dxa"/>
            <w:tcBorders>
              <w:top w:val="single" w:sz="4"/>
              <w:bottom w:val="single" w:sz="4"/>
            </w:tcBorders>
            <w:vMerge w:val="restart"/>
          </w:tcPr>
          <w:p>
            <w:pPr>
              <w:pStyle w:val="0"/>
              <w:jc w:val="center"/>
            </w:pPr>
            <w:r>
              <w:rPr>
                <w:sz w:val="24"/>
              </w:rPr>
              <w:t xml:space="preserve">N п/п</w:t>
            </w:r>
          </w:p>
        </w:tc>
        <w:tc>
          <w:tcPr>
            <w:tcW w:w="5272" w:type="dxa"/>
            <w:tcBorders>
              <w:top w:val="single" w:sz="4"/>
              <w:bottom w:val="single" w:sz="4"/>
            </w:tcBorders>
            <w:vMerge w:val="restart"/>
          </w:tcPr>
          <w:p>
            <w:pPr>
              <w:pStyle w:val="0"/>
              <w:jc w:val="center"/>
            </w:pPr>
            <w:r>
              <w:rPr>
                <w:sz w:val="24"/>
              </w:rPr>
              <w:t xml:space="preserve">Источники финансового обеспечения Программы</w:t>
            </w:r>
          </w:p>
        </w:tc>
        <w:tc>
          <w:tcPr>
            <w:tcW w:w="1020" w:type="dxa"/>
            <w:tcBorders>
              <w:top w:val="single" w:sz="4"/>
              <w:bottom w:val="single" w:sz="4"/>
            </w:tcBorders>
            <w:vMerge w:val="restart"/>
          </w:tcPr>
          <w:p>
            <w:pPr>
              <w:pStyle w:val="0"/>
              <w:jc w:val="center"/>
            </w:pPr>
            <w:r>
              <w:rPr>
                <w:sz w:val="24"/>
              </w:rPr>
              <w:t xml:space="preserve">Номер строки</w:t>
            </w:r>
          </w:p>
        </w:tc>
        <w:tc>
          <w:tcPr>
            <w:gridSpan w:val="4"/>
            <w:tcW w:w="6123" w:type="dxa"/>
            <w:tcBorders>
              <w:top w:val="single" w:sz="4"/>
              <w:bottom w:val="single" w:sz="4"/>
            </w:tcBorders>
          </w:tcPr>
          <w:p>
            <w:pPr>
              <w:pStyle w:val="0"/>
              <w:jc w:val="center"/>
            </w:pPr>
            <w:r>
              <w:rPr>
                <w:sz w:val="24"/>
              </w:rPr>
              <w:t xml:space="preserve">2026 год</w:t>
            </w:r>
          </w:p>
        </w:tc>
        <w:tc>
          <w:tcPr>
            <w:gridSpan w:val="4"/>
            <w:tcW w:w="6434" w:type="dxa"/>
            <w:tcBorders>
              <w:top w:val="single" w:sz="4"/>
              <w:bottom w:val="single" w:sz="4"/>
            </w:tcBorders>
          </w:tcPr>
          <w:p>
            <w:pPr>
              <w:pStyle w:val="0"/>
              <w:jc w:val="center"/>
            </w:pPr>
            <w:r>
              <w:rPr>
                <w:sz w:val="24"/>
              </w:rPr>
              <w:t xml:space="preserve">Плановый период</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gridSpan w:val="2"/>
            <w:tcW w:w="3288" w:type="dxa"/>
            <w:tcBorders>
              <w:top w:val="single" w:sz="4"/>
              <w:bottom w:val="single" w:sz="4"/>
            </w:tcBorders>
            <w:vMerge w:val="restart"/>
          </w:tcPr>
          <w:p>
            <w:pPr>
              <w:pStyle w:val="0"/>
              <w:jc w:val="center"/>
            </w:pPr>
            <w:r>
              <w:rPr>
                <w:sz w:val="24"/>
              </w:rPr>
              <w:t xml:space="preserve">утвержденная постановлением Правительства стоимость Программы</w:t>
            </w:r>
          </w:p>
        </w:tc>
        <w:tc>
          <w:tcPr>
            <w:gridSpan w:val="2"/>
            <w:tcW w:w="2835" w:type="dxa"/>
            <w:tcBorders>
              <w:top w:val="single" w:sz="4"/>
              <w:bottom w:val="single" w:sz="4"/>
            </w:tcBorders>
            <w:vMerge w:val="restart"/>
          </w:tcPr>
          <w:p>
            <w:pPr>
              <w:pStyle w:val="0"/>
              <w:jc w:val="center"/>
            </w:pPr>
            <w:r>
              <w:rPr>
                <w:sz w:val="24"/>
              </w:rPr>
              <w:t xml:space="preserve">утвержденные законом о бюджете </w:t>
            </w:r>
            <w:hyperlink w:history="0" w:anchor="P1566" w:tooltip="&lt;***&gt; Закон Самарской области от 01.12.2025 N 122-ГД &quot;Об областном бюджете на 2026 год и на плановый период 2027 и 2028 годов&quot;.">
              <w:r>
                <w:rPr>
                  <w:sz w:val="24"/>
                  <w:color w:val="0000ff"/>
                </w:rPr>
                <w:t xml:space="preserve">&lt;***&gt;</w:t>
              </w:r>
            </w:hyperlink>
            <w:r>
              <w:rPr>
                <w:sz w:val="24"/>
              </w:rPr>
              <w:t xml:space="preserve"> расходы на финансовое обеспечение Программы</w:t>
            </w:r>
          </w:p>
        </w:tc>
        <w:tc>
          <w:tcPr>
            <w:gridSpan w:val="2"/>
            <w:tcW w:w="3118" w:type="dxa"/>
            <w:tcBorders>
              <w:top w:val="single" w:sz="4"/>
              <w:bottom w:val="single" w:sz="4"/>
            </w:tcBorders>
          </w:tcPr>
          <w:p>
            <w:pPr>
              <w:pStyle w:val="0"/>
              <w:jc w:val="center"/>
            </w:pPr>
            <w:r>
              <w:rPr>
                <w:sz w:val="24"/>
              </w:rPr>
              <w:t xml:space="preserve">2027 год</w:t>
            </w:r>
          </w:p>
        </w:tc>
        <w:tc>
          <w:tcPr>
            <w:gridSpan w:val="2"/>
            <w:tcW w:w="3316" w:type="dxa"/>
            <w:tcBorders>
              <w:top w:val="single" w:sz="4"/>
              <w:bottom w:val="single" w:sz="4"/>
            </w:tcBorders>
          </w:tcPr>
          <w:p>
            <w:pPr>
              <w:pStyle w:val="0"/>
              <w:jc w:val="center"/>
            </w:pPr>
            <w:r>
              <w:rPr>
                <w:sz w:val="24"/>
              </w:rPr>
              <w:t xml:space="preserve">2028 год</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gridSpan w:val="2"/>
            <w:tcBorders>
              <w:top w:val="single" w:sz="4"/>
              <w:bottom w:val="single" w:sz="4"/>
            </w:tcBorders>
            <w:vMerge w:val="continue"/>
          </w:tcPr>
          <w:p/>
        </w:tc>
        <w:tc>
          <w:tcPr>
            <w:gridSpan w:val="2"/>
            <w:tcBorders>
              <w:top w:val="single" w:sz="4"/>
              <w:bottom w:val="single" w:sz="4"/>
            </w:tcBorders>
            <w:vMerge w:val="continue"/>
          </w:tcPr>
          <w:p/>
        </w:tc>
        <w:tc>
          <w:tcPr>
            <w:gridSpan w:val="2"/>
            <w:tcW w:w="3118" w:type="dxa"/>
            <w:tcBorders>
              <w:top w:val="single" w:sz="4"/>
              <w:bottom w:val="single" w:sz="4"/>
            </w:tcBorders>
          </w:tcPr>
          <w:p>
            <w:pPr>
              <w:pStyle w:val="0"/>
              <w:jc w:val="center"/>
            </w:pPr>
            <w:r>
              <w:rPr>
                <w:sz w:val="24"/>
              </w:rPr>
              <w:t xml:space="preserve">стоимость Программы</w:t>
            </w:r>
          </w:p>
        </w:tc>
        <w:tc>
          <w:tcPr>
            <w:gridSpan w:val="2"/>
            <w:tcW w:w="3316" w:type="dxa"/>
            <w:tcBorders>
              <w:top w:val="single" w:sz="4"/>
              <w:bottom w:val="single" w:sz="4"/>
            </w:tcBorders>
          </w:tcPr>
          <w:p>
            <w:pPr>
              <w:pStyle w:val="0"/>
              <w:jc w:val="center"/>
            </w:pPr>
            <w:r>
              <w:rPr>
                <w:sz w:val="24"/>
              </w:rPr>
              <w:t xml:space="preserve">стоимость Программы</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757" w:type="dxa"/>
            <w:tcBorders>
              <w:top w:val="single" w:sz="4"/>
              <w:bottom w:val="single" w:sz="4"/>
            </w:tcBorders>
          </w:tcPr>
          <w:p>
            <w:pPr>
              <w:pStyle w:val="0"/>
              <w:jc w:val="center"/>
            </w:pPr>
            <w:r>
              <w:rPr>
                <w:sz w:val="24"/>
              </w:rPr>
              <w:t xml:space="preserve">всего, тыс. рублей</w:t>
            </w:r>
          </w:p>
        </w:tc>
        <w:tc>
          <w:tcPr>
            <w:tcW w:w="1531" w:type="dxa"/>
            <w:tcBorders>
              <w:top w:val="single" w:sz="4"/>
              <w:bottom w:val="single" w:sz="4"/>
            </w:tcBorders>
          </w:tcPr>
          <w:p>
            <w:pPr>
              <w:pStyle w:val="0"/>
              <w:jc w:val="center"/>
            </w:pPr>
            <w:r>
              <w:rPr>
                <w:sz w:val="24"/>
              </w:rPr>
              <w:t xml:space="preserve">на 1 жителя (1 застрахованное лицо) в год, рублей</w:t>
            </w:r>
          </w:p>
        </w:tc>
        <w:tc>
          <w:tcPr>
            <w:tcW w:w="1701" w:type="dxa"/>
            <w:tcBorders>
              <w:top w:val="single" w:sz="4"/>
              <w:bottom w:val="single" w:sz="4"/>
            </w:tcBorders>
          </w:tcPr>
          <w:p>
            <w:pPr>
              <w:pStyle w:val="0"/>
              <w:jc w:val="center"/>
            </w:pPr>
            <w:r>
              <w:rPr>
                <w:sz w:val="24"/>
              </w:rPr>
              <w:t xml:space="preserve">всего, тыс. рублей</w:t>
            </w:r>
          </w:p>
        </w:tc>
        <w:tc>
          <w:tcPr>
            <w:tcW w:w="1134" w:type="dxa"/>
            <w:tcBorders>
              <w:top w:val="single" w:sz="4"/>
              <w:bottom w:val="single" w:sz="4"/>
            </w:tcBorders>
          </w:tcPr>
          <w:p>
            <w:pPr>
              <w:pStyle w:val="0"/>
              <w:jc w:val="center"/>
            </w:pPr>
            <w:r>
              <w:rPr>
                <w:sz w:val="24"/>
              </w:rPr>
              <w:t xml:space="preserve">на 1 жителя, рублей</w:t>
            </w:r>
          </w:p>
        </w:tc>
        <w:tc>
          <w:tcPr>
            <w:tcW w:w="1701" w:type="dxa"/>
            <w:tcBorders>
              <w:top w:val="single" w:sz="4"/>
              <w:bottom w:val="single" w:sz="4"/>
            </w:tcBorders>
          </w:tcPr>
          <w:p>
            <w:pPr>
              <w:pStyle w:val="0"/>
              <w:jc w:val="center"/>
            </w:pPr>
            <w:r>
              <w:rPr>
                <w:sz w:val="24"/>
              </w:rPr>
              <w:t xml:space="preserve">всего, тыс. рублей</w:t>
            </w:r>
          </w:p>
        </w:tc>
        <w:tc>
          <w:tcPr>
            <w:tcW w:w="1417" w:type="dxa"/>
            <w:tcBorders>
              <w:top w:val="single" w:sz="4"/>
              <w:bottom w:val="single" w:sz="4"/>
            </w:tcBorders>
          </w:tcPr>
          <w:p>
            <w:pPr>
              <w:pStyle w:val="0"/>
              <w:jc w:val="center"/>
            </w:pPr>
            <w:r>
              <w:rPr>
                <w:sz w:val="24"/>
              </w:rPr>
              <w:t xml:space="preserve">на 1 жителя (1 застрахованное лицо) в год, рублей</w:t>
            </w:r>
          </w:p>
        </w:tc>
        <w:tc>
          <w:tcPr>
            <w:tcW w:w="1842" w:type="dxa"/>
            <w:tcBorders>
              <w:top w:val="single" w:sz="4"/>
              <w:bottom w:val="single" w:sz="4"/>
            </w:tcBorders>
          </w:tcPr>
          <w:p>
            <w:pPr>
              <w:pStyle w:val="0"/>
              <w:jc w:val="center"/>
            </w:pPr>
            <w:r>
              <w:rPr>
                <w:sz w:val="24"/>
              </w:rPr>
              <w:t xml:space="preserve">всего, тыс. рублей</w:t>
            </w:r>
          </w:p>
        </w:tc>
        <w:tc>
          <w:tcPr>
            <w:tcW w:w="1474" w:type="dxa"/>
            <w:tcBorders>
              <w:top w:val="single" w:sz="4"/>
              <w:bottom w:val="single" w:sz="4"/>
            </w:tcBorders>
          </w:tcPr>
          <w:p>
            <w:pPr>
              <w:pStyle w:val="0"/>
              <w:jc w:val="center"/>
            </w:pPr>
            <w:r>
              <w:rPr>
                <w:sz w:val="24"/>
              </w:rPr>
              <w:t xml:space="preserve">на 1 жителя (1 застрахованное лицо) в год, рублей</w:t>
            </w:r>
          </w:p>
        </w:tc>
      </w:tr>
      <w:tr>
        <w:tc>
          <w:tcPr>
            <w:tcW w:w="562" w:type="dxa"/>
            <w:tcBorders>
              <w:top w:val="single" w:sz="4"/>
              <w:left w:val="nil"/>
              <w:bottom w:val="nil"/>
              <w:right w:val="nil"/>
            </w:tcBorders>
          </w:tcPr>
          <w:p>
            <w:pPr>
              <w:pStyle w:val="0"/>
            </w:pPr>
            <w:r>
              <w:rPr>
                <w:sz w:val="24"/>
              </w:rPr>
            </w:r>
          </w:p>
        </w:tc>
        <w:tc>
          <w:tcPr>
            <w:tcW w:w="5272" w:type="dxa"/>
            <w:tcBorders>
              <w:top w:val="single" w:sz="4"/>
              <w:left w:val="nil"/>
              <w:bottom w:val="nil"/>
              <w:right w:val="nil"/>
            </w:tcBorders>
          </w:tcPr>
          <w:p>
            <w:pPr>
              <w:pStyle w:val="0"/>
            </w:pPr>
            <w:r>
              <w:rPr>
                <w:sz w:val="24"/>
              </w:rPr>
              <w:t xml:space="preserve">Стоимость Программы всего (сумма </w:t>
            </w:r>
            <w:hyperlink w:history="0" w:anchor="P1465" w:tooltip="02">
              <w:r>
                <w:rPr>
                  <w:sz w:val="24"/>
                  <w:color w:val="0000ff"/>
                </w:rPr>
                <w:t xml:space="preserve">строк 02</w:t>
              </w:r>
            </w:hyperlink>
            <w:r>
              <w:rPr>
                <w:sz w:val="24"/>
              </w:rPr>
              <w:t xml:space="preserve"> + </w:t>
            </w:r>
            <w:hyperlink w:history="0" w:anchor="P1476" w:tooltip="03">
              <w:r>
                <w:rPr>
                  <w:sz w:val="24"/>
                  <w:color w:val="0000ff"/>
                </w:rPr>
                <w:t xml:space="preserve">03</w:t>
              </w:r>
            </w:hyperlink>
            <w:r>
              <w:rPr>
                <w:sz w:val="24"/>
              </w:rPr>
              <w:t xml:space="preserve">), в том числе:</w:t>
            </w:r>
          </w:p>
        </w:tc>
        <w:tc>
          <w:tcPr>
            <w:tcW w:w="1020" w:type="dxa"/>
            <w:tcBorders>
              <w:top w:val="single" w:sz="4"/>
              <w:left w:val="nil"/>
              <w:bottom w:val="nil"/>
              <w:right w:val="nil"/>
            </w:tcBorders>
          </w:tcPr>
          <w:bookmarkStart w:id="1454" w:name="P1454"/>
          <w:bookmarkEnd w:id="1454"/>
          <w:p>
            <w:pPr>
              <w:pStyle w:val="0"/>
              <w:jc w:val="center"/>
            </w:pPr>
            <w:r>
              <w:rPr>
                <w:sz w:val="24"/>
              </w:rPr>
              <w:t xml:space="preserve">01</w:t>
            </w:r>
          </w:p>
        </w:tc>
        <w:tc>
          <w:tcPr>
            <w:tcW w:w="1757" w:type="dxa"/>
            <w:tcBorders>
              <w:top w:val="single" w:sz="4"/>
              <w:left w:val="nil"/>
              <w:bottom w:val="nil"/>
              <w:right w:val="nil"/>
            </w:tcBorders>
          </w:tcPr>
          <w:p>
            <w:pPr>
              <w:pStyle w:val="0"/>
              <w:jc w:val="center"/>
            </w:pPr>
            <w:r>
              <w:rPr>
                <w:sz w:val="24"/>
              </w:rPr>
              <w:t xml:space="preserve">96 546 586,4</w:t>
            </w:r>
          </w:p>
        </w:tc>
        <w:tc>
          <w:tcPr>
            <w:tcW w:w="1531" w:type="dxa"/>
            <w:tcBorders>
              <w:top w:val="single" w:sz="4"/>
              <w:left w:val="nil"/>
              <w:bottom w:val="nil"/>
              <w:right w:val="nil"/>
            </w:tcBorders>
          </w:tcPr>
          <w:p>
            <w:pPr>
              <w:pStyle w:val="0"/>
              <w:jc w:val="center"/>
            </w:pPr>
            <w:r>
              <w:rPr>
                <w:sz w:val="24"/>
              </w:rPr>
              <w:t xml:space="preserve">31 163,9</w:t>
            </w:r>
          </w:p>
        </w:tc>
        <w:tc>
          <w:tcPr>
            <w:tcW w:w="1701" w:type="dxa"/>
            <w:tcBorders>
              <w:top w:val="single" w:sz="4"/>
              <w:left w:val="nil"/>
              <w:bottom w:val="nil"/>
              <w:right w:val="nil"/>
            </w:tcBorders>
          </w:tcPr>
          <w:p>
            <w:pPr>
              <w:pStyle w:val="0"/>
              <w:jc w:val="center"/>
            </w:pPr>
            <w:r>
              <w:rPr>
                <w:sz w:val="24"/>
              </w:rPr>
              <w:t xml:space="preserve">25 937 844,2</w:t>
            </w:r>
          </w:p>
        </w:tc>
        <w:tc>
          <w:tcPr>
            <w:tcW w:w="1134" w:type="dxa"/>
            <w:tcBorders>
              <w:top w:val="single" w:sz="4"/>
              <w:left w:val="nil"/>
              <w:bottom w:val="nil"/>
              <w:right w:val="nil"/>
            </w:tcBorders>
          </w:tcPr>
          <w:p>
            <w:pPr>
              <w:pStyle w:val="0"/>
              <w:jc w:val="center"/>
            </w:pPr>
            <w:r>
              <w:rPr>
                <w:sz w:val="24"/>
              </w:rPr>
              <w:t xml:space="preserve">8 396,8</w:t>
            </w:r>
          </w:p>
        </w:tc>
        <w:tc>
          <w:tcPr>
            <w:tcW w:w="1701" w:type="dxa"/>
            <w:tcBorders>
              <w:top w:val="single" w:sz="4"/>
              <w:left w:val="nil"/>
              <w:bottom w:val="nil"/>
              <w:right w:val="nil"/>
            </w:tcBorders>
          </w:tcPr>
          <w:p>
            <w:pPr>
              <w:pStyle w:val="0"/>
              <w:jc w:val="center"/>
            </w:pPr>
            <w:r>
              <w:rPr>
                <w:sz w:val="24"/>
              </w:rPr>
              <w:t xml:space="preserve">98 643 981,0</w:t>
            </w:r>
          </w:p>
        </w:tc>
        <w:tc>
          <w:tcPr>
            <w:tcW w:w="1417" w:type="dxa"/>
            <w:tcBorders>
              <w:top w:val="single" w:sz="4"/>
              <w:left w:val="nil"/>
              <w:bottom w:val="nil"/>
              <w:right w:val="nil"/>
            </w:tcBorders>
          </w:tcPr>
          <w:p>
            <w:pPr>
              <w:pStyle w:val="0"/>
              <w:jc w:val="center"/>
            </w:pPr>
            <w:r>
              <w:rPr>
                <w:sz w:val="24"/>
              </w:rPr>
              <w:t xml:space="preserve">31 835,5</w:t>
            </w:r>
          </w:p>
        </w:tc>
        <w:tc>
          <w:tcPr>
            <w:tcW w:w="1842" w:type="dxa"/>
            <w:tcBorders>
              <w:top w:val="single" w:sz="4"/>
              <w:left w:val="nil"/>
              <w:bottom w:val="nil"/>
              <w:right w:val="nil"/>
            </w:tcBorders>
          </w:tcPr>
          <w:p>
            <w:pPr>
              <w:pStyle w:val="0"/>
              <w:jc w:val="center"/>
            </w:pPr>
            <w:r>
              <w:rPr>
                <w:sz w:val="24"/>
              </w:rPr>
              <w:t xml:space="preserve">104 849 228,5</w:t>
            </w:r>
          </w:p>
        </w:tc>
        <w:tc>
          <w:tcPr>
            <w:tcW w:w="1474" w:type="dxa"/>
            <w:tcBorders>
              <w:top w:val="single" w:sz="4"/>
              <w:left w:val="nil"/>
              <w:bottom w:val="nil"/>
              <w:right w:val="nil"/>
            </w:tcBorders>
          </w:tcPr>
          <w:p>
            <w:pPr>
              <w:pStyle w:val="0"/>
              <w:jc w:val="center"/>
            </w:pPr>
            <w:r>
              <w:rPr>
                <w:sz w:val="24"/>
              </w:rPr>
              <w:t xml:space="preserve">33 837,0</w:t>
            </w:r>
          </w:p>
        </w:tc>
      </w:tr>
      <w:tr>
        <w:tc>
          <w:tcPr>
            <w:tcW w:w="562" w:type="dxa"/>
            <w:tcBorders>
              <w:top w:val="nil"/>
              <w:left w:val="nil"/>
              <w:bottom w:val="nil"/>
              <w:right w:val="nil"/>
            </w:tcBorders>
          </w:tcPr>
          <w:p>
            <w:pPr>
              <w:pStyle w:val="0"/>
              <w:jc w:val="center"/>
            </w:pPr>
            <w:r>
              <w:rPr>
                <w:sz w:val="24"/>
              </w:rPr>
              <w:t xml:space="preserve">I.</w:t>
            </w:r>
          </w:p>
        </w:tc>
        <w:tc>
          <w:tcPr>
            <w:tcW w:w="5272" w:type="dxa"/>
            <w:tcBorders>
              <w:top w:val="nil"/>
              <w:left w:val="nil"/>
              <w:bottom w:val="nil"/>
              <w:right w:val="nil"/>
            </w:tcBorders>
          </w:tcPr>
          <w:p>
            <w:pPr>
              <w:pStyle w:val="0"/>
            </w:pPr>
            <w:r>
              <w:rPr>
                <w:sz w:val="24"/>
              </w:rPr>
              <w:t xml:space="preserve">Бюджетные ассигнования консолидированного бюджета Самарской области </w:t>
            </w:r>
            <w:hyperlink w:history="0" w:anchor="P1564" w:tooltip="&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передаваемых из бюджета Самарской области в бюджет Территориального фонда ОМС Самарской области (строки 06 и 08).">
              <w:r>
                <w:rPr>
                  <w:sz w:val="24"/>
                  <w:color w:val="0000ff"/>
                </w:rPr>
                <w:t xml:space="preserve">&lt;*&gt;</w:t>
              </w:r>
            </w:hyperlink>
          </w:p>
        </w:tc>
        <w:tc>
          <w:tcPr>
            <w:tcW w:w="1020" w:type="dxa"/>
            <w:tcBorders>
              <w:top w:val="nil"/>
              <w:left w:val="nil"/>
              <w:bottom w:val="nil"/>
              <w:right w:val="nil"/>
            </w:tcBorders>
          </w:tcPr>
          <w:bookmarkStart w:id="1465" w:name="P1465"/>
          <w:bookmarkEnd w:id="1465"/>
          <w:p>
            <w:pPr>
              <w:pStyle w:val="0"/>
              <w:jc w:val="center"/>
            </w:pPr>
            <w:r>
              <w:rPr>
                <w:sz w:val="24"/>
              </w:rPr>
              <w:t xml:space="preserve">02</w:t>
            </w:r>
          </w:p>
        </w:tc>
        <w:tc>
          <w:tcPr>
            <w:tcW w:w="1757" w:type="dxa"/>
            <w:tcBorders>
              <w:top w:val="nil"/>
              <w:left w:val="nil"/>
              <w:bottom w:val="nil"/>
              <w:right w:val="nil"/>
            </w:tcBorders>
          </w:tcPr>
          <w:p>
            <w:pPr>
              <w:pStyle w:val="0"/>
              <w:jc w:val="center"/>
            </w:pPr>
            <w:r>
              <w:rPr>
                <w:sz w:val="24"/>
              </w:rPr>
              <w:t xml:space="preserve">25 884 606,9</w:t>
            </w:r>
          </w:p>
        </w:tc>
        <w:tc>
          <w:tcPr>
            <w:tcW w:w="1531" w:type="dxa"/>
            <w:tcBorders>
              <w:top w:val="nil"/>
              <w:left w:val="nil"/>
              <w:bottom w:val="nil"/>
              <w:right w:val="nil"/>
            </w:tcBorders>
          </w:tcPr>
          <w:p>
            <w:pPr>
              <w:pStyle w:val="0"/>
              <w:jc w:val="center"/>
            </w:pPr>
            <w:r>
              <w:rPr>
                <w:sz w:val="24"/>
              </w:rPr>
              <w:t xml:space="preserve">8 379,6</w:t>
            </w:r>
          </w:p>
        </w:tc>
        <w:tc>
          <w:tcPr>
            <w:tcW w:w="1701" w:type="dxa"/>
            <w:tcBorders>
              <w:top w:val="nil"/>
              <w:left w:val="nil"/>
              <w:bottom w:val="nil"/>
              <w:right w:val="nil"/>
            </w:tcBorders>
          </w:tcPr>
          <w:p>
            <w:pPr>
              <w:pStyle w:val="0"/>
              <w:jc w:val="center"/>
            </w:pPr>
            <w:r>
              <w:rPr>
                <w:sz w:val="24"/>
              </w:rPr>
              <w:t xml:space="preserve">25 884 606,9</w:t>
            </w:r>
          </w:p>
        </w:tc>
        <w:tc>
          <w:tcPr>
            <w:tcW w:w="1134" w:type="dxa"/>
            <w:tcBorders>
              <w:top w:val="nil"/>
              <w:left w:val="nil"/>
              <w:bottom w:val="nil"/>
              <w:right w:val="nil"/>
            </w:tcBorders>
          </w:tcPr>
          <w:p>
            <w:pPr>
              <w:pStyle w:val="0"/>
              <w:jc w:val="center"/>
            </w:pPr>
            <w:r>
              <w:rPr>
                <w:sz w:val="24"/>
              </w:rPr>
              <w:t xml:space="preserve">8 379,6</w:t>
            </w:r>
          </w:p>
        </w:tc>
        <w:tc>
          <w:tcPr>
            <w:tcW w:w="1701" w:type="dxa"/>
            <w:tcBorders>
              <w:top w:val="nil"/>
              <w:left w:val="nil"/>
              <w:bottom w:val="nil"/>
              <w:right w:val="nil"/>
            </w:tcBorders>
          </w:tcPr>
          <w:p>
            <w:pPr>
              <w:pStyle w:val="0"/>
              <w:jc w:val="center"/>
            </w:pPr>
            <w:r>
              <w:rPr>
                <w:sz w:val="24"/>
              </w:rPr>
              <w:t xml:space="preserve">22 283 920,7</w:t>
            </w:r>
          </w:p>
        </w:tc>
        <w:tc>
          <w:tcPr>
            <w:tcW w:w="1417" w:type="dxa"/>
            <w:tcBorders>
              <w:top w:val="nil"/>
              <w:left w:val="nil"/>
              <w:bottom w:val="nil"/>
              <w:right w:val="nil"/>
            </w:tcBorders>
          </w:tcPr>
          <w:p>
            <w:pPr>
              <w:pStyle w:val="0"/>
              <w:jc w:val="center"/>
            </w:pPr>
            <w:r>
              <w:rPr>
                <w:sz w:val="24"/>
              </w:rPr>
              <w:t xml:space="preserve">7 213,9</w:t>
            </w:r>
          </w:p>
        </w:tc>
        <w:tc>
          <w:tcPr>
            <w:tcW w:w="1842" w:type="dxa"/>
            <w:tcBorders>
              <w:top w:val="nil"/>
              <w:left w:val="nil"/>
              <w:bottom w:val="nil"/>
              <w:right w:val="nil"/>
            </w:tcBorders>
          </w:tcPr>
          <w:p>
            <w:pPr>
              <w:pStyle w:val="0"/>
              <w:jc w:val="center"/>
            </w:pPr>
            <w:r>
              <w:rPr>
                <w:sz w:val="24"/>
              </w:rPr>
              <w:t xml:space="preserve">22 850 322,8</w:t>
            </w:r>
          </w:p>
        </w:tc>
        <w:tc>
          <w:tcPr>
            <w:tcW w:w="1474" w:type="dxa"/>
            <w:tcBorders>
              <w:top w:val="nil"/>
              <w:left w:val="nil"/>
              <w:bottom w:val="nil"/>
              <w:right w:val="nil"/>
            </w:tcBorders>
          </w:tcPr>
          <w:p>
            <w:pPr>
              <w:pStyle w:val="0"/>
              <w:jc w:val="center"/>
            </w:pPr>
            <w:r>
              <w:rPr>
                <w:sz w:val="24"/>
              </w:rPr>
              <w:t xml:space="preserve">7 397,2</w:t>
            </w:r>
          </w:p>
        </w:tc>
      </w:tr>
      <w:tr>
        <w:tc>
          <w:tcPr>
            <w:tcW w:w="562" w:type="dxa"/>
            <w:tcBorders>
              <w:top w:val="nil"/>
              <w:left w:val="nil"/>
              <w:bottom w:val="nil"/>
              <w:right w:val="nil"/>
            </w:tcBorders>
          </w:tcPr>
          <w:p>
            <w:pPr>
              <w:pStyle w:val="0"/>
              <w:jc w:val="center"/>
            </w:pPr>
            <w:r>
              <w:rPr>
                <w:sz w:val="24"/>
              </w:rPr>
              <w:t xml:space="preserve">II.</w:t>
            </w:r>
          </w:p>
        </w:tc>
        <w:tc>
          <w:tcPr>
            <w:tcW w:w="5272" w:type="dxa"/>
            <w:tcBorders>
              <w:top w:val="nil"/>
              <w:left w:val="nil"/>
              <w:bottom w:val="nil"/>
              <w:right w:val="nil"/>
            </w:tcBorders>
          </w:tcPr>
          <w:p>
            <w:pPr>
              <w:pStyle w:val="0"/>
            </w:pPr>
            <w:r>
              <w:rPr>
                <w:sz w:val="24"/>
              </w:rPr>
              <w:t xml:space="preserve">Стоимость Территориальной программы ОМС всего (сумма </w:t>
            </w:r>
            <w:hyperlink w:history="0" w:anchor="P1487" w:tooltip="04">
              <w:r>
                <w:rPr>
                  <w:sz w:val="24"/>
                  <w:color w:val="0000ff"/>
                </w:rPr>
                <w:t xml:space="preserve">строк 04</w:t>
              </w:r>
            </w:hyperlink>
            <w:r>
              <w:rPr>
                <w:sz w:val="24"/>
              </w:rPr>
              <w:t xml:space="preserve"> + </w:t>
            </w:r>
            <w:hyperlink w:history="0" w:anchor="P1531" w:tooltip="08">
              <w:r>
                <w:rPr>
                  <w:sz w:val="24"/>
                  <w:color w:val="0000ff"/>
                </w:rPr>
                <w:t xml:space="preserve">08</w:t>
              </w:r>
            </w:hyperlink>
            <w:r>
              <w:rPr>
                <w:sz w:val="24"/>
              </w:rPr>
              <w:t xml:space="preserve">) </w:t>
            </w:r>
            <w:hyperlink w:history="0" w:anchor="P1565" w:tooltip="&lt;**&gt; Без учета расходов на обеспечение выполнения Территориальным фондом ОМС Самарской области своих функций, предусмотренных законом о бюджете Территориального фонда ОМС Самарской области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
              <w:r>
                <w:rPr>
                  <w:sz w:val="24"/>
                  <w:color w:val="0000ff"/>
                </w:rPr>
                <w:t xml:space="preserve">&lt;**&gt;</w:t>
              </w:r>
            </w:hyperlink>
          </w:p>
        </w:tc>
        <w:tc>
          <w:tcPr>
            <w:tcW w:w="1020" w:type="dxa"/>
            <w:tcBorders>
              <w:top w:val="nil"/>
              <w:left w:val="nil"/>
              <w:bottom w:val="nil"/>
              <w:right w:val="nil"/>
            </w:tcBorders>
          </w:tcPr>
          <w:bookmarkStart w:id="1476" w:name="P1476"/>
          <w:bookmarkEnd w:id="1476"/>
          <w:p>
            <w:pPr>
              <w:pStyle w:val="0"/>
              <w:jc w:val="center"/>
            </w:pPr>
            <w:r>
              <w:rPr>
                <w:sz w:val="24"/>
              </w:rPr>
              <w:t xml:space="preserve">03</w:t>
            </w:r>
          </w:p>
        </w:tc>
        <w:tc>
          <w:tcPr>
            <w:tcW w:w="1757" w:type="dxa"/>
            <w:tcBorders>
              <w:top w:val="nil"/>
              <w:left w:val="nil"/>
              <w:bottom w:val="nil"/>
              <w:right w:val="nil"/>
            </w:tcBorders>
          </w:tcPr>
          <w:p>
            <w:pPr>
              <w:pStyle w:val="0"/>
              <w:jc w:val="center"/>
            </w:pPr>
            <w:r>
              <w:rPr>
                <w:sz w:val="24"/>
              </w:rPr>
              <w:t xml:space="preserve">70 661 979,5</w:t>
            </w:r>
          </w:p>
        </w:tc>
        <w:tc>
          <w:tcPr>
            <w:tcW w:w="1531" w:type="dxa"/>
            <w:tcBorders>
              <w:top w:val="nil"/>
              <w:left w:val="nil"/>
              <w:bottom w:val="nil"/>
              <w:right w:val="nil"/>
            </w:tcBorders>
          </w:tcPr>
          <w:p>
            <w:pPr>
              <w:pStyle w:val="0"/>
              <w:jc w:val="center"/>
            </w:pPr>
            <w:r>
              <w:rPr>
                <w:sz w:val="24"/>
              </w:rPr>
              <w:t xml:space="preserve">22 784,3</w:t>
            </w:r>
          </w:p>
        </w:tc>
        <w:tc>
          <w:tcPr>
            <w:tcW w:w="1701" w:type="dxa"/>
            <w:tcBorders>
              <w:top w:val="nil"/>
              <w:left w:val="nil"/>
              <w:bottom w:val="nil"/>
              <w:right w:val="nil"/>
            </w:tcBorders>
          </w:tcPr>
          <w:p>
            <w:pPr>
              <w:pStyle w:val="0"/>
              <w:jc w:val="center"/>
            </w:pPr>
            <w:r>
              <w:rPr>
                <w:sz w:val="24"/>
              </w:rPr>
              <w:t xml:space="preserve">53 237,3</w:t>
            </w:r>
          </w:p>
        </w:tc>
        <w:tc>
          <w:tcPr>
            <w:tcW w:w="1134" w:type="dxa"/>
            <w:tcBorders>
              <w:top w:val="nil"/>
              <w:left w:val="nil"/>
              <w:bottom w:val="nil"/>
              <w:right w:val="nil"/>
            </w:tcBorders>
          </w:tcPr>
          <w:p>
            <w:pPr>
              <w:pStyle w:val="0"/>
              <w:jc w:val="center"/>
            </w:pPr>
            <w:r>
              <w:rPr>
                <w:sz w:val="24"/>
              </w:rPr>
              <w:t xml:space="preserve">17,2</w:t>
            </w:r>
          </w:p>
        </w:tc>
        <w:tc>
          <w:tcPr>
            <w:tcW w:w="1701" w:type="dxa"/>
            <w:tcBorders>
              <w:top w:val="nil"/>
              <w:left w:val="nil"/>
              <w:bottom w:val="nil"/>
              <w:right w:val="nil"/>
            </w:tcBorders>
          </w:tcPr>
          <w:p>
            <w:pPr>
              <w:pStyle w:val="0"/>
              <w:jc w:val="center"/>
            </w:pPr>
            <w:r>
              <w:rPr>
                <w:sz w:val="24"/>
              </w:rPr>
              <w:t xml:space="preserve">76 360 060,3</w:t>
            </w:r>
          </w:p>
        </w:tc>
        <w:tc>
          <w:tcPr>
            <w:tcW w:w="1417" w:type="dxa"/>
            <w:tcBorders>
              <w:top w:val="nil"/>
              <w:left w:val="nil"/>
              <w:bottom w:val="nil"/>
              <w:right w:val="nil"/>
            </w:tcBorders>
          </w:tcPr>
          <w:p>
            <w:pPr>
              <w:pStyle w:val="0"/>
              <w:jc w:val="center"/>
            </w:pPr>
            <w:r>
              <w:rPr>
                <w:sz w:val="24"/>
              </w:rPr>
              <w:t xml:space="preserve">24 621,6</w:t>
            </w:r>
          </w:p>
        </w:tc>
        <w:tc>
          <w:tcPr>
            <w:tcW w:w="1842" w:type="dxa"/>
            <w:tcBorders>
              <w:top w:val="nil"/>
              <w:left w:val="nil"/>
              <w:bottom w:val="nil"/>
              <w:right w:val="nil"/>
            </w:tcBorders>
          </w:tcPr>
          <w:p>
            <w:pPr>
              <w:pStyle w:val="0"/>
              <w:jc w:val="center"/>
            </w:pPr>
            <w:r>
              <w:rPr>
                <w:sz w:val="24"/>
              </w:rPr>
              <w:t xml:space="preserve">81 998 905,7</w:t>
            </w:r>
          </w:p>
        </w:tc>
        <w:tc>
          <w:tcPr>
            <w:tcW w:w="1474" w:type="dxa"/>
            <w:tcBorders>
              <w:top w:val="nil"/>
              <w:left w:val="nil"/>
              <w:bottom w:val="nil"/>
              <w:right w:val="nil"/>
            </w:tcBorders>
          </w:tcPr>
          <w:p>
            <w:pPr>
              <w:pStyle w:val="0"/>
              <w:jc w:val="center"/>
            </w:pPr>
            <w:r>
              <w:rPr>
                <w:sz w:val="24"/>
              </w:rPr>
              <w:t xml:space="preserve">26 439,8</w:t>
            </w:r>
          </w:p>
        </w:tc>
      </w:tr>
      <w:tr>
        <w:tc>
          <w:tcPr>
            <w:tcW w:w="562" w:type="dxa"/>
            <w:tcBorders>
              <w:top w:val="nil"/>
              <w:left w:val="nil"/>
              <w:bottom w:val="nil"/>
              <w:right w:val="nil"/>
            </w:tcBorders>
          </w:tcPr>
          <w:p>
            <w:pPr>
              <w:pStyle w:val="0"/>
              <w:jc w:val="center"/>
            </w:pPr>
            <w:r>
              <w:rPr>
                <w:sz w:val="24"/>
              </w:rPr>
              <w:t xml:space="preserve">1.</w:t>
            </w:r>
          </w:p>
        </w:tc>
        <w:tc>
          <w:tcPr>
            <w:tcW w:w="5272" w:type="dxa"/>
            <w:tcBorders>
              <w:top w:val="nil"/>
              <w:left w:val="nil"/>
              <w:bottom w:val="nil"/>
              <w:right w:val="nil"/>
            </w:tcBorders>
          </w:tcPr>
          <w:p>
            <w:pPr>
              <w:pStyle w:val="0"/>
            </w:pPr>
            <w:r>
              <w:rPr>
                <w:sz w:val="24"/>
              </w:rPr>
              <w:t xml:space="preserve">Стоимость Территориальной программы ОМС за счет средств ОМС в рамках базовой программы ОМС </w:t>
            </w:r>
            <w:hyperlink w:history="0" w:anchor="P1565" w:tooltip="&lt;**&gt; Без учета расходов на обеспечение выполнения Территориальным фондом ОМС Самарской области своих функций, предусмотренных законом о бюджете Территориального фонда ОМС Самарской области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
              <w:r>
                <w:rPr>
                  <w:sz w:val="24"/>
                  <w:color w:val="0000ff"/>
                </w:rPr>
                <w:t xml:space="preserve">&lt;**&gt;</w:t>
              </w:r>
            </w:hyperlink>
            <w:r>
              <w:rPr>
                <w:sz w:val="24"/>
              </w:rPr>
              <w:t xml:space="preserve"> (сумма </w:t>
            </w:r>
            <w:hyperlink w:history="0" w:anchor="P1498" w:tooltip="05">
              <w:r>
                <w:rPr>
                  <w:sz w:val="24"/>
                  <w:color w:val="0000ff"/>
                </w:rPr>
                <w:t xml:space="preserve">строк 05</w:t>
              </w:r>
            </w:hyperlink>
            <w:r>
              <w:rPr>
                <w:sz w:val="24"/>
              </w:rPr>
              <w:t xml:space="preserve"> + </w:t>
            </w:r>
            <w:hyperlink w:history="0" w:anchor="P1509" w:tooltip="06">
              <w:r>
                <w:rPr>
                  <w:sz w:val="24"/>
                  <w:color w:val="0000ff"/>
                </w:rPr>
                <w:t xml:space="preserve">06</w:t>
              </w:r>
            </w:hyperlink>
            <w:r>
              <w:rPr>
                <w:sz w:val="24"/>
              </w:rPr>
              <w:t xml:space="preserve"> + </w:t>
            </w:r>
            <w:hyperlink w:history="0" w:anchor="P1520" w:tooltip="07">
              <w:r>
                <w:rPr>
                  <w:sz w:val="24"/>
                  <w:color w:val="0000ff"/>
                </w:rPr>
                <w:t xml:space="preserve">07</w:t>
              </w:r>
            </w:hyperlink>
            <w:r>
              <w:rPr>
                <w:sz w:val="24"/>
              </w:rPr>
              <w:t xml:space="preserve">), в том числе:</w:t>
            </w:r>
          </w:p>
        </w:tc>
        <w:tc>
          <w:tcPr>
            <w:tcW w:w="1020" w:type="dxa"/>
            <w:tcBorders>
              <w:top w:val="nil"/>
              <w:left w:val="nil"/>
              <w:bottom w:val="nil"/>
              <w:right w:val="nil"/>
            </w:tcBorders>
          </w:tcPr>
          <w:bookmarkStart w:id="1487" w:name="P1487"/>
          <w:bookmarkEnd w:id="1487"/>
          <w:p>
            <w:pPr>
              <w:pStyle w:val="0"/>
              <w:jc w:val="center"/>
            </w:pPr>
            <w:r>
              <w:rPr>
                <w:sz w:val="24"/>
              </w:rPr>
              <w:t xml:space="preserve">04</w:t>
            </w:r>
          </w:p>
        </w:tc>
        <w:tc>
          <w:tcPr>
            <w:tcW w:w="1757" w:type="dxa"/>
            <w:tcBorders>
              <w:top w:val="nil"/>
              <w:left w:val="nil"/>
              <w:bottom w:val="nil"/>
              <w:right w:val="nil"/>
            </w:tcBorders>
          </w:tcPr>
          <w:p>
            <w:pPr>
              <w:pStyle w:val="0"/>
              <w:jc w:val="center"/>
            </w:pPr>
            <w:r>
              <w:rPr>
                <w:sz w:val="24"/>
              </w:rPr>
              <w:t xml:space="preserve">70 608 742,2</w:t>
            </w:r>
          </w:p>
        </w:tc>
        <w:tc>
          <w:tcPr>
            <w:tcW w:w="1531" w:type="dxa"/>
            <w:tcBorders>
              <w:top w:val="nil"/>
              <w:left w:val="nil"/>
              <w:bottom w:val="nil"/>
              <w:right w:val="nil"/>
            </w:tcBorders>
          </w:tcPr>
          <w:p>
            <w:pPr>
              <w:pStyle w:val="0"/>
              <w:jc w:val="center"/>
            </w:pPr>
            <w:r>
              <w:rPr>
                <w:sz w:val="24"/>
              </w:rPr>
              <w:t xml:space="preserve">22 767,1</w:t>
            </w:r>
          </w:p>
        </w:tc>
        <w:tc>
          <w:tcPr>
            <w:tcW w:w="1701" w:type="dxa"/>
            <w:tcBorders>
              <w:top w:val="nil"/>
              <w:left w:val="nil"/>
              <w:bottom w:val="nil"/>
              <w:right w:val="nil"/>
            </w:tcBorders>
          </w:tcPr>
          <w:p>
            <w:pPr>
              <w:pStyle w:val="0"/>
              <w:jc w:val="center"/>
            </w:pPr>
            <w:r>
              <w:rPr>
                <w:sz w:val="24"/>
              </w:rPr>
              <w:t xml:space="preserve">X</w:t>
            </w:r>
          </w:p>
        </w:tc>
        <w:tc>
          <w:tcPr>
            <w:tcW w:w="1134" w:type="dxa"/>
            <w:tcBorders>
              <w:top w:val="nil"/>
              <w:left w:val="nil"/>
              <w:bottom w:val="nil"/>
              <w:right w:val="nil"/>
            </w:tcBorders>
          </w:tcPr>
          <w:p>
            <w:pPr>
              <w:pStyle w:val="0"/>
              <w:jc w:val="center"/>
            </w:pPr>
            <w:r>
              <w:rPr>
                <w:sz w:val="24"/>
              </w:rPr>
              <w:t xml:space="preserve">X</w:t>
            </w:r>
          </w:p>
        </w:tc>
        <w:tc>
          <w:tcPr>
            <w:tcW w:w="1701" w:type="dxa"/>
            <w:tcBorders>
              <w:top w:val="nil"/>
              <w:left w:val="nil"/>
              <w:bottom w:val="nil"/>
              <w:right w:val="nil"/>
            </w:tcBorders>
          </w:tcPr>
          <w:p>
            <w:pPr>
              <w:pStyle w:val="0"/>
              <w:jc w:val="center"/>
            </w:pPr>
            <w:r>
              <w:rPr>
                <w:sz w:val="24"/>
              </w:rPr>
              <w:t xml:space="preserve">76 306 823,0</w:t>
            </w:r>
          </w:p>
        </w:tc>
        <w:tc>
          <w:tcPr>
            <w:tcW w:w="1417" w:type="dxa"/>
            <w:tcBorders>
              <w:top w:val="nil"/>
              <w:left w:val="nil"/>
              <w:bottom w:val="nil"/>
              <w:right w:val="nil"/>
            </w:tcBorders>
          </w:tcPr>
          <w:p>
            <w:pPr>
              <w:pStyle w:val="0"/>
              <w:jc w:val="center"/>
            </w:pPr>
            <w:r>
              <w:rPr>
                <w:sz w:val="24"/>
              </w:rPr>
              <w:t xml:space="preserve">24 604,4</w:t>
            </w:r>
          </w:p>
        </w:tc>
        <w:tc>
          <w:tcPr>
            <w:tcW w:w="1842" w:type="dxa"/>
            <w:tcBorders>
              <w:top w:val="nil"/>
              <w:left w:val="nil"/>
              <w:bottom w:val="nil"/>
              <w:right w:val="nil"/>
            </w:tcBorders>
          </w:tcPr>
          <w:p>
            <w:pPr>
              <w:pStyle w:val="0"/>
              <w:jc w:val="center"/>
            </w:pPr>
            <w:r>
              <w:rPr>
                <w:sz w:val="24"/>
              </w:rPr>
              <w:t xml:space="preserve">81 945 668,4</w:t>
            </w:r>
          </w:p>
        </w:tc>
        <w:tc>
          <w:tcPr>
            <w:tcW w:w="1474" w:type="dxa"/>
            <w:tcBorders>
              <w:top w:val="nil"/>
              <w:left w:val="nil"/>
              <w:bottom w:val="nil"/>
              <w:right w:val="nil"/>
            </w:tcBorders>
          </w:tcPr>
          <w:p>
            <w:pPr>
              <w:pStyle w:val="0"/>
              <w:jc w:val="center"/>
            </w:pPr>
            <w:r>
              <w:rPr>
                <w:sz w:val="24"/>
              </w:rPr>
              <w:t xml:space="preserve">26 422,6</w:t>
            </w:r>
          </w:p>
        </w:tc>
      </w:tr>
      <w:tr>
        <w:tc>
          <w:tcPr>
            <w:tcW w:w="562" w:type="dxa"/>
            <w:tcBorders>
              <w:top w:val="nil"/>
              <w:left w:val="nil"/>
              <w:bottom w:val="nil"/>
              <w:right w:val="nil"/>
            </w:tcBorders>
          </w:tcPr>
          <w:p>
            <w:pPr>
              <w:pStyle w:val="0"/>
              <w:jc w:val="center"/>
            </w:pPr>
            <w:r>
              <w:rPr>
                <w:sz w:val="24"/>
              </w:rPr>
              <w:t xml:space="preserve">1.1.</w:t>
            </w:r>
          </w:p>
        </w:tc>
        <w:tc>
          <w:tcPr>
            <w:tcW w:w="5272" w:type="dxa"/>
            <w:tcBorders>
              <w:top w:val="nil"/>
              <w:left w:val="nil"/>
              <w:bottom w:val="nil"/>
              <w:right w:val="nil"/>
            </w:tcBorders>
          </w:tcPr>
          <w:p>
            <w:pPr>
              <w:pStyle w:val="0"/>
            </w:pPr>
            <w:r>
              <w:rPr>
                <w:sz w:val="24"/>
              </w:rPr>
              <w:t xml:space="preserve">Субвенция из бюджета Федерального фонда ОМС </w:t>
            </w:r>
            <w:hyperlink w:history="0" w:anchor="P1565" w:tooltip="&lt;**&gt; Без учета расходов на обеспечение выполнения Территориальным фондом ОМС Самарской области своих функций, предусмотренных законом о бюджете Территориального фонда ОМС Самарской области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
              <w:r>
                <w:rPr>
                  <w:sz w:val="24"/>
                  <w:color w:val="0000ff"/>
                </w:rPr>
                <w:t xml:space="preserve">&lt;**&gt;</w:t>
              </w:r>
            </w:hyperlink>
          </w:p>
        </w:tc>
        <w:tc>
          <w:tcPr>
            <w:tcW w:w="1020" w:type="dxa"/>
            <w:tcBorders>
              <w:top w:val="nil"/>
              <w:left w:val="nil"/>
              <w:bottom w:val="nil"/>
              <w:right w:val="nil"/>
            </w:tcBorders>
          </w:tcPr>
          <w:bookmarkStart w:id="1498" w:name="P1498"/>
          <w:bookmarkEnd w:id="1498"/>
          <w:p>
            <w:pPr>
              <w:pStyle w:val="0"/>
              <w:jc w:val="center"/>
            </w:pPr>
            <w:r>
              <w:rPr>
                <w:sz w:val="24"/>
              </w:rPr>
              <w:t xml:space="preserve">05</w:t>
            </w:r>
          </w:p>
        </w:tc>
        <w:tc>
          <w:tcPr>
            <w:tcW w:w="1757" w:type="dxa"/>
            <w:tcBorders>
              <w:top w:val="nil"/>
              <w:left w:val="nil"/>
              <w:bottom w:val="nil"/>
              <w:right w:val="nil"/>
            </w:tcBorders>
          </w:tcPr>
          <w:p>
            <w:pPr>
              <w:pStyle w:val="0"/>
              <w:jc w:val="center"/>
            </w:pPr>
            <w:r>
              <w:rPr>
                <w:sz w:val="24"/>
              </w:rPr>
              <w:t xml:space="preserve">70 602 198,8</w:t>
            </w:r>
          </w:p>
        </w:tc>
        <w:tc>
          <w:tcPr>
            <w:tcW w:w="1531" w:type="dxa"/>
            <w:tcBorders>
              <w:top w:val="nil"/>
              <w:left w:val="nil"/>
              <w:bottom w:val="nil"/>
              <w:right w:val="nil"/>
            </w:tcBorders>
          </w:tcPr>
          <w:p>
            <w:pPr>
              <w:pStyle w:val="0"/>
              <w:jc w:val="center"/>
            </w:pPr>
            <w:r>
              <w:rPr>
                <w:sz w:val="24"/>
              </w:rPr>
              <w:t xml:space="preserve">22 765,0</w:t>
            </w:r>
          </w:p>
        </w:tc>
        <w:tc>
          <w:tcPr>
            <w:tcW w:w="1701" w:type="dxa"/>
            <w:tcBorders>
              <w:top w:val="nil"/>
              <w:left w:val="nil"/>
              <w:bottom w:val="nil"/>
              <w:right w:val="nil"/>
            </w:tcBorders>
          </w:tcPr>
          <w:p>
            <w:pPr>
              <w:pStyle w:val="0"/>
              <w:jc w:val="center"/>
            </w:pPr>
            <w:r>
              <w:rPr>
                <w:sz w:val="24"/>
              </w:rPr>
              <w:t xml:space="preserve">X</w:t>
            </w:r>
          </w:p>
        </w:tc>
        <w:tc>
          <w:tcPr>
            <w:tcW w:w="1134" w:type="dxa"/>
            <w:tcBorders>
              <w:top w:val="nil"/>
              <w:left w:val="nil"/>
              <w:bottom w:val="nil"/>
              <w:right w:val="nil"/>
            </w:tcBorders>
          </w:tcPr>
          <w:p>
            <w:pPr>
              <w:pStyle w:val="0"/>
              <w:jc w:val="center"/>
            </w:pPr>
            <w:r>
              <w:rPr>
                <w:sz w:val="24"/>
              </w:rPr>
              <w:t xml:space="preserve">X</w:t>
            </w:r>
          </w:p>
        </w:tc>
        <w:tc>
          <w:tcPr>
            <w:tcW w:w="1701" w:type="dxa"/>
            <w:tcBorders>
              <w:top w:val="nil"/>
              <w:left w:val="nil"/>
              <w:bottom w:val="nil"/>
              <w:right w:val="nil"/>
            </w:tcBorders>
          </w:tcPr>
          <w:p>
            <w:pPr>
              <w:pStyle w:val="0"/>
              <w:jc w:val="center"/>
            </w:pPr>
            <w:r>
              <w:rPr>
                <w:sz w:val="24"/>
              </w:rPr>
              <w:t xml:space="preserve">76 300 301,8</w:t>
            </w:r>
          </w:p>
        </w:tc>
        <w:tc>
          <w:tcPr>
            <w:tcW w:w="1417" w:type="dxa"/>
            <w:tcBorders>
              <w:top w:val="nil"/>
              <w:left w:val="nil"/>
              <w:bottom w:val="nil"/>
              <w:right w:val="nil"/>
            </w:tcBorders>
          </w:tcPr>
          <w:p>
            <w:pPr>
              <w:pStyle w:val="0"/>
              <w:jc w:val="center"/>
            </w:pPr>
            <w:r>
              <w:rPr>
                <w:sz w:val="24"/>
              </w:rPr>
              <w:t xml:space="preserve">24 602,3</w:t>
            </w:r>
          </w:p>
        </w:tc>
        <w:tc>
          <w:tcPr>
            <w:tcW w:w="1842" w:type="dxa"/>
            <w:tcBorders>
              <w:top w:val="nil"/>
              <w:left w:val="nil"/>
              <w:bottom w:val="nil"/>
              <w:right w:val="nil"/>
            </w:tcBorders>
          </w:tcPr>
          <w:p>
            <w:pPr>
              <w:pStyle w:val="0"/>
              <w:jc w:val="center"/>
            </w:pPr>
            <w:r>
              <w:rPr>
                <w:sz w:val="24"/>
              </w:rPr>
              <w:t xml:space="preserve">81 939 169,1</w:t>
            </w:r>
          </w:p>
        </w:tc>
        <w:tc>
          <w:tcPr>
            <w:tcW w:w="1474" w:type="dxa"/>
            <w:tcBorders>
              <w:top w:val="nil"/>
              <w:left w:val="nil"/>
              <w:bottom w:val="nil"/>
              <w:right w:val="nil"/>
            </w:tcBorders>
          </w:tcPr>
          <w:p>
            <w:pPr>
              <w:pStyle w:val="0"/>
              <w:jc w:val="center"/>
            </w:pPr>
            <w:r>
              <w:rPr>
                <w:sz w:val="24"/>
              </w:rPr>
              <w:t xml:space="preserve">26 420,5</w:t>
            </w:r>
          </w:p>
        </w:tc>
      </w:tr>
      <w:tr>
        <w:tc>
          <w:tcPr>
            <w:tcW w:w="562" w:type="dxa"/>
            <w:tcBorders>
              <w:top w:val="nil"/>
              <w:left w:val="nil"/>
              <w:bottom w:val="nil"/>
              <w:right w:val="nil"/>
            </w:tcBorders>
          </w:tcPr>
          <w:p>
            <w:pPr>
              <w:pStyle w:val="0"/>
              <w:jc w:val="center"/>
            </w:pPr>
            <w:r>
              <w:rPr>
                <w:sz w:val="24"/>
              </w:rPr>
              <w:t xml:space="preserve">1.2.</w:t>
            </w:r>
          </w:p>
        </w:tc>
        <w:tc>
          <w:tcPr>
            <w:tcW w:w="5272" w:type="dxa"/>
            <w:tcBorders>
              <w:top w:val="nil"/>
              <w:left w:val="nil"/>
              <w:bottom w:val="nil"/>
              <w:right w:val="nil"/>
            </w:tcBorders>
          </w:tcPr>
          <w:p>
            <w:pPr>
              <w:pStyle w:val="0"/>
            </w:pPr>
            <w:r>
              <w:rPr>
                <w:sz w:val="24"/>
              </w:rPr>
              <w:t xml:space="preserve">Межбюджетные трансферты бюджета Самарской области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1020" w:type="dxa"/>
            <w:tcBorders>
              <w:top w:val="nil"/>
              <w:left w:val="nil"/>
              <w:bottom w:val="nil"/>
              <w:right w:val="nil"/>
            </w:tcBorders>
          </w:tcPr>
          <w:bookmarkStart w:id="1509" w:name="P1509"/>
          <w:bookmarkEnd w:id="1509"/>
          <w:p>
            <w:pPr>
              <w:pStyle w:val="0"/>
              <w:jc w:val="center"/>
            </w:pPr>
            <w:r>
              <w:rPr>
                <w:sz w:val="24"/>
              </w:rPr>
              <w:t xml:space="preserve">06</w:t>
            </w:r>
          </w:p>
        </w:tc>
        <w:tc>
          <w:tcPr>
            <w:tcW w:w="1757"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701"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701"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842" w:type="dxa"/>
            <w:tcBorders>
              <w:top w:val="nil"/>
              <w:left w:val="nil"/>
              <w:bottom w:val="nil"/>
              <w:right w:val="nil"/>
            </w:tcBorders>
          </w:tcPr>
          <w:p>
            <w:pPr>
              <w:pStyle w:val="0"/>
            </w:pPr>
            <w:r>
              <w:rPr>
                <w:sz w:val="24"/>
              </w:rPr>
            </w:r>
          </w:p>
        </w:tc>
        <w:tc>
          <w:tcPr>
            <w:tcW w:w="1474" w:type="dxa"/>
            <w:tcBorders>
              <w:top w:val="nil"/>
              <w:left w:val="nil"/>
              <w:bottom w:val="nil"/>
              <w:right w:val="nil"/>
            </w:tcBorders>
          </w:tcPr>
          <w:p>
            <w:pPr>
              <w:pStyle w:val="0"/>
            </w:pPr>
            <w:r>
              <w:rPr>
                <w:sz w:val="24"/>
              </w:rPr>
            </w:r>
          </w:p>
        </w:tc>
      </w:tr>
      <w:tr>
        <w:tc>
          <w:tcPr>
            <w:tcW w:w="562" w:type="dxa"/>
            <w:tcBorders>
              <w:top w:val="nil"/>
              <w:left w:val="nil"/>
              <w:bottom w:val="nil"/>
              <w:right w:val="nil"/>
            </w:tcBorders>
          </w:tcPr>
          <w:p>
            <w:pPr>
              <w:pStyle w:val="0"/>
              <w:jc w:val="center"/>
            </w:pPr>
            <w:r>
              <w:rPr>
                <w:sz w:val="24"/>
              </w:rPr>
              <w:t xml:space="preserve">1.3.</w:t>
            </w:r>
          </w:p>
        </w:tc>
        <w:tc>
          <w:tcPr>
            <w:tcW w:w="5272" w:type="dxa"/>
            <w:tcBorders>
              <w:top w:val="nil"/>
              <w:left w:val="nil"/>
              <w:bottom w:val="nil"/>
              <w:right w:val="nil"/>
            </w:tcBorders>
          </w:tcPr>
          <w:p>
            <w:pPr>
              <w:pStyle w:val="0"/>
            </w:pPr>
            <w:r>
              <w:rPr>
                <w:sz w:val="24"/>
              </w:rPr>
              <w:t xml:space="preserve">Прочие поступления</w:t>
            </w:r>
          </w:p>
        </w:tc>
        <w:tc>
          <w:tcPr>
            <w:tcW w:w="1020" w:type="dxa"/>
            <w:tcBorders>
              <w:top w:val="nil"/>
              <w:left w:val="nil"/>
              <w:bottom w:val="nil"/>
              <w:right w:val="nil"/>
            </w:tcBorders>
          </w:tcPr>
          <w:bookmarkStart w:id="1520" w:name="P1520"/>
          <w:bookmarkEnd w:id="1520"/>
          <w:p>
            <w:pPr>
              <w:pStyle w:val="0"/>
              <w:jc w:val="center"/>
            </w:pPr>
            <w:r>
              <w:rPr>
                <w:sz w:val="24"/>
              </w:rPr>
              <w:t xml:space="preserve">07</w:t>
            </w:r>
          </w:p>
        </w:tc>
        <w:tc>
          <w:tcPr>
            <w:tcW w:w="1757" w:type="dxa"/>
            <w:tcBorders>
              <w:top w:val="nil"/>
              <w:left w:val="nil"/>
              <w:bottom w:val="nil"/>
              <w:right w:val="nil"/>
            </w:tcBorders>
          </w:tcPr>
          <w:p>
            <w:pPr>
              <w:pStyle w:val="0"/>
              <w:jc w:val="center"/>
            </w:pPr>
            <w:r>
              <w:rPr>
                <w:sz w:val="24"/>
              </w:rPr>
              <w:t xml:space="preserve">6 543,4</w:t>
            </w:r>
          </w:p>
        </w:tc>
        <w:tc>
          <w:tcPr>
            <w:tcW w:w="1531" w:type="dxa"/>
            <w:tcBorders>
              <w:top w:val="nil"/>
              <w:left w:val="nil"/>
              <w:bottom w:val="nil"/>
              <w:right w:val="nil"/>
            </w:tcBorders>
          </w:tcPr>
          <w:p>
            <w:pPr>
              <w:pStyle w:val="0"/>
              <w:jc w:val="center"/>
            </w:pPr>
            <w:r>
              <w:rPr>
                <w:sz w:val="24"/>
              </w:rPr>
              <w:t xml:space="preserve">2,1</w:t>
            </w:r>
          </w:p>
        </w:tc>
        <w:tc>
          <w:tcPr>
            <w:tcW w:w="1701" w:type="dxa"/>
            <w:tcBorders>
              <w:top w:val="nil"/>
              <w:left w:val="nil"/>
              <w:bottom w:val="nil"/>
              <w:right w:val="nil"/>
            </w:tcBorders>
          </w:tcPr>
          <w:p>
            <w:pPr>
              <w:pStyle w:val="0"/>
              <w:jc w:val="center"/>
            </w:pPr>
            <w:r>
              <w:rPr>
                <w:sz w:val="24"/>
              </w:rPr>
              <w:t xml:space="preserve">X</w:t>
            </w:r>
          </w:p>
        </w:tc>
        <w:tc>
          <w:tcPr>
            <w:tcW w:w="1134" w:type="dxa"/>
            <w:tcBorders>
              <w:top w:val="nil"/>
              <w:left w:val="nil"/>
              <w:bottom w:val="nil"/>
              <w:right w:val="nil"/>
            </w:tcBorders>
          </w:tcPr>
          <w:p>
            <w:pPr>
              <w:pStyle w:val="0"/>
              <w:jc w:val="center"/>
            </w:pPr>
            <w:r>
              <w:rPr>
                <w:sz w:val="24"/>
              </w:rPr>
              <w:t xml:space="preserve">X</w:t>
            </w:r>
          </w:p>
        </w:tc>
        <w:tc>
          <w:tcPr>
            <w:tcW w:w="1701" w:type="dxa"/>
            <w:tcBorders>
              <w:top w:val="nil"/>
              <w:left w:val="nil"/>
              <w:bottom w:val="nil"/>
              <w:right w:val="nil"/>
            </w:tcBorders>
          </w:tcPr>
          <w:p>
            <w:pPr>
              <w:pStyle w:val="0"/>
              <w:jc w:val="center"/>
            </w:pPr>
            <w:r>
              <w:rPr>
                <w:sz w:val="24"/>
              </w:rPr>
              <w:t xml:space="preserve">6 521,2</w:t>
            </w:r>
          </w:p>
        </w:tc>
        <w:tc>
          <w:tcPr>
            <w:tcW w:w="1417" w:type="dxa"/>
            <w:tcBorders>
              <w:top w:val="nil"/>
              <w:left w:val="nil"/>
              <w:bottom w:val="nil"/>
              <w:right w:val="nil"/>
            </w:tcBorders>
          </w:tcPr>
          <w:p>
            <w:pPr>
              <w:pStyle w:val="0"/>
              <w:jc w:val="center"/>
            </w:pPr>
            <w:r>
              <w:rPr>
                <w:sz w:val="24"/>
              </w:rPr>
              <w:t xml:space="preserve">2,1</w:t>
            </w:r>
          </w:p>
        </w:tc>
        <w:tc>
          <w:tcPr>
            <w:tcW w:w="1842" w:type="dxa"/>
            <w:tcBorders>
              <w:top w:val="nil"/>
              <w:left w:val="nil"/>
              <w:bottom w:val="nil"/>
              <w:right w:val="nil"/>
            </w:tcBorders>
          </w:tcPr>
          <w:p>
            <w:pPr>
              <w:pStyle w:val="0"/>
              <w:jc w:val="center"/>
            </w:pPr>
            <w:r>
              <w:rPr>
                <w:sz w:val="24"/>
              </w:rPr>
              <w:t xml:space="preserve">6 499,3</w:t>
            </w:r>
          </w:p>
        </w:tc>
        <w:tc>
          <w:tcPr>
            <w:tcW w:w="1474" w:type="dxa"/>
            <w:tcBorders>
              <w:top w:val="nil"/>
              <w:left w:val="nil"/>
              <w:bottom w:val="nil"/>
              <w:right w:val="nil"/>
            </w:tcBorders>
          </w:tcPr>
          <w:p>
            <w:pPr>
              <w:pStyle w:val="0"/>
              <w:jc w:val="center"/>
            </w:pPr>
            <w:r>
              <w:rPr>
                <w:sz w:val="24"/>
              </w:rPr>
              <w:t xml:space="preserve">2,1</w:t>
            </w:r>
          </w:p>
        </w:tc>
      </w:tr>
      <w:tr>
        <w:tc>
          <w:tcPr>
            <w:tcW w:w="562" w:type="dxa"/>
            <w:tcBorders>
              <w:top w:val="nil"/>
              <w:left w:val="nil"/>
              <w:bottom w:val="nil"/>
              <w:right w:val="nil"/>
            </w:tcBorders>
          </w:tcPr>
          <w:p>
            <w:pPr>
              <w:pStyle w:val="0"/>
              <w:jc w:val="center"/>
            </w:pPr>
            <w:r>
              <w:rPr>
                <w:sz w:val="24"/>
              </w:rPr>
              <w:t xml:space="preserve">2.</w:t>
            </w:r>
          </w:p>
        </w:tc>
        <w:tc>
          <w:tcPr>
            <w:tcW w:w="5272" w:type="dxa"/>
            <w:tcBorders>
              <w:top w:val="nil"/>
              <w:left w:val="nil"/>
              <w:bottom w:val="nil"/>
              <w:right w:val="nil"/>
            </w:tcBorders>
          </w:tcPr>
          <w:p>
            <w:pPr>
              <w:pStyle w:val="0"/>
            </w:pPr>
            <w:r>
              <w:rPr>
                <w:sz w:val="24"/>
              </w:rPr>
              <w:t xml:space="preserve">Межбюджетные трансферты бюджета Самарской области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w:t>
            </w:r>
          </w:p>
        </w:tc>
        <w:tc>
          <w:tcPr>
            <w:tcW w:w="1020" w:type="dxa"/>
            <w:tcBorders>
              <w:top w:val="nil"/>
              <w:left w:val="nil"/>
              <w:bottom w:val="nil"/>
              <w:right w:val="nil"/>
            </w:tcBorders>
          </w:tcPr>
          <w:bookmarkStart w:id="1531" w:name="P1531"/>
          <w:bookmarkEnd w:id="1531"/>
          <w:p>
            <w:pPr>
              <w:pStyle w:val="0"/>
              <w:jc w:val="center"/>
            </w:pPr>
            <w:r>
              <w:rPr>
                <w:sz w:val="24"/>
              </w:rPr>
              <w:t xml:space="preserve">08</w:t>
            </w:r>
          </w:p>
        </w:tc>
        <w:tc>
          <w:tcPr>
            <w:tcW w:w="1757" w:type="dxa"/>
            <w:tcBorders>
              <w:top w:val="nil"/>
              <w:left w:val="nil"/>
              <w:bottom w:val="nil"/>
              <w:right w:val="nil"/>
            </w:tcBorders>
          </w:tcPr>
          <w:p>
            <w:pPr>
              <w:pStyle w:val="0"/>
              <w:jc w:val="center"/>
            </w:pPr>
            <w:r>
              <w:rPr>
                <w:sz w:val="24"/>
              </w:rPr>
              <w:t xml:space="preserve">53 237,3</w:t>
            </w:r>
          </w:p>
        </w:tc>
        <w:tc>
          <w:tcPr>
            <w:tcW w:w="1531" w:type="dxa"/>
            <w:tcBorders>
              <w:top w:val="nil"/>
              <w:left w:val="nil"/>
              <w:bottom w:val="nil"/>
              <w:right w:val="nil"/>
            </w:tcBorders>
          </w:tcPr>
          <w:p>
            <w:pPr>
              <w:pStyle w:val="0"/>
              <w:jc w:val="center"/>
            </w:pPr>
            <w:r>
              <w:rPr>
                <w:sz w:val="24"/>
              </w:rPr>
              <w:t xml:space="preserve">17,2</w:t>
            </w:r>
          </w:p>
        </w:tc>
        <w:tc>
          <w:tcPr>
            <w:tcW w:w="1701" w:type="dxa"/>
            <w:tcBorders>
              <w:top w:val="nil"/>
              <w:left w:val="nil"/>
              <w:bottom w:val="nil"/>
              <w:right w:val="nil"/>
            </w:tcBorders>
          </w:tcPr>
          <w:p>
            <w:pPr>
              <w:pStyle w:val="0"/>
              <w:jc w:val="center"/>
            </w:pPr>
            <w:r>
              <w:rPr>
                <w:sz w:val="24"/>
              </w:rPr>
              <w:t xml:space="preserve">53 237,3</w:t>
            </w:r>
          </w:p>
        </w:tc>
        <w:tc>
          <w:tcPr>
            <w:tcW w:w="1134" w:type="dxa"/>
            <w:tcBorders>
              <w:top w:val="nil"/>
              <w:left w:val="nil"/>
              <w:bottom w:val="nil"/>
              <w:right w:val="nil"/>
            </w:tcBorders>
          </w:tcPr>
          <w:p>
            <w:pPr>
              <w:pStyle w:val="0"/>
              <w:jc w:val="center"/>
            </w:pPr>
            <w:r>
              <w:rPr>
                <w:sz w:val="24"/>
              </w:rPr>
              <w:t xml:space="preserve">17,2</w:t>
            </w:r>
          </w:p>
        </w:tc>
        <w:tc>
          <w:tcPr>
            <w:tcW w:w="1701" w:type="dxa"/>
            <w:tcBorders>
              <w:top w:val="nil"/>
              <w:left w:val="nil"/>
              <w:bottom w:val="nil"/>
              <w:right w:val="nil"/>
            </w:tcBorders>
          </w:tcPr>
          <w:p>
            <w:pPr>
              <w:pStyle w:val="0"/>
              <w:jc w:val="center"/>
            </w:pPr>
            <w:r>
              <w:rPr>
                <w:sz w:val="24"/>
              </w:rPr>
              <w:t xml:space="preserve">53 237,3</w:t>
            </w:r>
          </w:p>
        </w:tc>
        <w:tc>
          <w:tcPr>
            <w:tcW w:w="1417" w:type="dxa"/>
            <w:tcBorders>
              <w:top w:val="nil"/>
              <w:left w:val="nil"/>
              <w:bottom w:val="nil"/>
              <w:right w:val="nil"/>
            </w:tcBorders>
          </w:tcPr>
          <w:p>
            <w:pPr>
              <w:pStyle w:val="0"/>
              <w:jc w:val="center"/>
            </w:pPr>
            <w:r>
              <w:rPr>
                <w:sz w:val="24"/>
              </w:rPr>
              <w:t xml:space="preserve">17,2</w:t>
            </w:r>
          </w:p>
        </w:tc>
        <w:tc>
          <w:tcPr>
            <w:tcW w:w="1842" w:type="dxa"/>
            <w:tcBorders>
              <w:top w:val="nil"/>
              <w:left w:val="nil"/>
              <w:bottom w:val="nil"/>
              <w:right w:val="nil"/>
            </w:tcBorders>
          </w:tcPr>
          <w:p>
            <w:pPr>
              <w:pStyle w:val="0"/>
              <w:jc w:val="center"/>
            </w:pPr>
            <w:r>
              <w:rPr>
                <w:sz w:val="24"/>
              </w:rPr>
              <w:t xml:space="preserve">53 237,3</w:t>
            </w:r>
          </w:p>
        </w:tc>
        <w:tc>
          <w:tcPr>
            <w:tcW w:w="1474" w:type="dxa"/>
            <w:tcBorders>
              <w:top w:val="nil"/>
              <w:left w:val="nil"/>
              <w:bottom w:val="nil"/>
              <w:right w:val="nil"/>
            </w:tcBorders>
          </w:tcPr>
          <w:p>
            <w:pPr>
              <w:pStyle w:val="0"/>
              <w:jc w:val="center"/>
            </w:pPr>
            <w:r>
              <w:rPr>
                <w:sz w:val="24"/>
              </w:rPr>
              <w:t xml:space="preserve">17,2</w:t>
            </w:r>
          </w:p>
        </w:tc>
      </w:tr>
      <w:tr>
        <w:tc>
          <w:tcPr>
            <w:tcW w:w="562" w:type="dxa"/>
            <w:tcBorders>
              <w:top w:val="nil"/>
              <w:left w:val="nil"/>
              <w:bottom w:val="nil"/>
              <w:right w:val="nil"/>
            </w:tcBorders>
          </w:tcPr>
          <w:p>
            <w:pPr>
              <w:pStyle w:val="0"/>
              <w:jc w:val="center"/>
            </w:pPr>
            <w:r>
              <w:rPr>
                <w:sz w:val="24"/>
              </w:rPr>
              <w:t xml:space="preserve">2.1.</w:t>
            </w:r>
          </w:p>
        </w:tc>
        <w:tc>
          <w:tcPr>
            <w:tcW w:w="5272" w:type="dxa"/>
            <w:tcBorders>
              <w:top w:val="nil"/>
              <w:left w:val="nil"/>
              <w:bottom w:val="nil"/>
              <w:right w:val="nil"/>
            </w:tcBorders>
          </w:tcPr>
          <w:p>
            <w:pPr>
              <w:pStyle w:val="0"/>
            </w:pPr>
            <w:r>
              <w:rPr>
                <w:sz w:val="24"/>
              </w:rPr>
              <w:t xml:space="preserve">Межбюджетные трансферты, передаваемые из бюджета Самарской области в бюджет Территориального фонда ОМС Самарской области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1020" w:type="dxa"/>
            <w:tcBorders>
              <w:top w:val="nil"/>
              <w:left w:val="nil"/>
              <w:bottom w:val="nil"/>
              <w:right w:val="nil"/>
            </w:tcBorders>
          </w:tcPr>
          <w:p>
            <w:pPr>
              <w:pStyle w:val="0"/>
              <w:jc w:val="center"/>
            </w:pPr>
            <w:r>
              <w:rPr>
                <w:sz w:val="24"/>
              </w:rPr>
              <w:t xml:space="preserve">09</w:t>
            </w:r>
          </w:p>
        </w:tc>
        <w:tc>
          <w:tcPr>
            <w:tcW w:w="1757" w:type="dxa"/>
            <w:tcBorders>
              <w:top w:val="nil"/>
              <w:left w:val="nil"/>
              <w:bottom w:val="nil"/>
              <w:right w:val="nil"/>
            </w:tcBorders>
          </w:tcPr>
          <w:p>
            <w:pPr>
              <w:pStyle w:val="0"/>
              <w:jc w:val="center"/>
            </w:pPr>
            <w:r>
              <w:rPr>
                <w:sz w:val="24"/>
              </w:rPr>
              <w:t xml:space="preserve">53 237,3</w:t>
            </w:r>
          </w:p>
        </w:tc>
        <w:tc>
          <w:tcPr>
            <w:tcW w:w="1531" w:type="dxa"/>
            <w:tcBorders>
              <w:top w:val="nil"/>
              <w:left w:val="nil"/>
              <w:bottom w:val="nil"/>
              <w:right w:val="nil"/>
            </w:tcBorders>
          </w:tcPr>
          <w:p>
            <w:pPr>
              <w:pStyle w:val="0"/>
              <w:jc w:val="center"/>
            </w:pPr>
            <w:r>
              <w:rPr>
                <w:sz w:val="24"/>
              </w:rPr>
              <w:t xml:space="preserve">17,2</w:t>
            </w:r>
          </w:p>
        </w:tc>
        <w:tc>
          <w:tcPr>
            <w:tcW w:w="1701" w:type="dxa"/>
            <w:tcBorders>
              <w:top w:val="nil"/>
              <w:left w:val="nil"/>
              <w:bottom w:val="nil"/>
              <w:right w:val="nil"/>
            </w:tcBorders>
          </w:tcPr>
          <w:p>
            <w:pPr>
              <w:pStyle w:val="0"/>
              <w:jc w:val="center"/>
            </w:pPr>
            <w:r>
              <w:rPr>
                <w:sz w:val="24"/>
              </w:rPr>
              <w:t xml:space="preserve">53 237,3</w:t>
            </w:r>
          </w:p>
        </w:tc>
        <w:tc>
          <w:tcPr>
            <w:tcW w:w="1134" w:type="dxa"/>
            <w:tcBorders>
              <w:top w:val="nil"/>
              <w:left w:val="nil"/>
              <w:bottom w:val="nil"/>
              <w:right w:val="nil"/>
            </w:tcBorders>
          </w:tcPr>
          <w:p>
            <w:pPr>
              <w:pStyle w:val="0"/>
              <w:jc w:val="center"/>
            </w:pPr>
            <w:r>
              <w:rPr>
                <w:sz w:val="24"/>
              </w:rPr>
              <w:t xml:space="preserve">17,2</w:t>
            </w:r>
          </w:p>
        </w:tc>
        <w:tc>
          <w:tcPr>
            <w:tcW w:w="1701" w:type="dxa"/>
            <w:tcBorders>
              <w:top w:val="nil"/>
              <w:left w:val="nil"/>
              <w:bottom w:val="nil"/>
              <w:right w:val="nil"/>
            </w:tcBorders>
          </w:tcPr>
          <w:p>
            <w:pPr>
              <w:pStyle w:val="0"/>
              <w:jc w:val="center"/>
            </w:pPr>
            <w:r>
              <w:rPr>
                <w:sz w:val="24"/>
              </w:rPr>
              <w:t xml:space="preserve">53 237,3</w:t>
            </w:r>
          </w:p>
        </w:tc>
        <w:tc>
          <w:tcPr>
            <w:tcW w:w="1417" w:type="dxa"/>
            <w:tcBorders>
              <w:top w:val="nil"/>
              <w:left w:val="nil"/>
              <w:bottom w:val="nil"/>
              <w:right w:val="nil"/>
            </w:tcBorders>
          </w:tcPr>
          <w:p>
            <w:pPr>
              <w:pStyle w:val="0"/>
              <w:jc w:val="center"/>
            </w:pPr>
            <w:r>
              <w:rPr>
                <w:sz w:val="24"/>
              </w:rPr>
              <w:t xml:space="preserve">17,2</w:t>
            </w:r>
          </w:p>
        </w:tc>
        <w:tc>
          <w:tcPr>
            <w:tcW w:w="1842" w:type="dxa"/>
            <w:tcBorders>
              <w:top w:val="nil"/>
              <w:left w:val="nil"/>
              <w:bottom w:val="nil"/>
              <w:right w:val="nil"/>
            </w:tcBorders>
          </w:tcPr>
          <w:p>
            <w:pPr>
              <w:pStyle w:val="0"/>
              <w:jc w:val="center"/>
            </w:pPr>
            <w:r>
              <w:rPr>
                <w:sz w:val="24"/>
              </w:rPr>
              <w:t xml:space="preserve">23 237,3</w:t>
            </w:r>
          </w:p>
        </w:tc>
        <w:tc>
          <w:tcPr>
            <w:tcW w:w="1474" w:type="dxa"/>
            <w:tcBorders>
              <w:top w:val="nil"/>
              <w:left w:val="nil"/>
              <w:bottom w:val="nil"/>
              <w:right w:val="nil"/>
            </w:tcBorders>
          </w:tcPr>
          <w:p>
            <w:pPr>
              <w:pStyle w:val="0"/>
              <w:jc w:val="center"/>
            </w:pPr>
            <w:r>
              <w:rPr>
                <w:sz w:val="24"/>
              </w:rPr>
              <w:t xml:space="preserve">17,2</w:t>
            </w:r>
          </w:p>
        </w:tc>
      </w:tr>
      <w:tr>
        <w:tc>
          <w:tcPr>
            <w:tcW w:w="562" w:type="dxa"/>
            <w:tcBorders>
              <w:top w:val="nil"/>
              <w:left w:val="nil"/>
              <w:bottom w:val="nil"/>
              <w:right w:val="nil"/>
            </w:tcBorders>
          </w:tcPr>
          <w:p>
            <w:pPr>
              <w:pStyle w:val="0"/>
              <w:jc w:val="center"/>
            </w:pPr>
            <w:r>
              <w:rPr>
                <w:sz w:val="24"/>
              </w:rPr>
              <w:t xml:space="preserve">2.2.</w:t>
            </w:r>
          </w:p>
        </w:tc>
        <w:tc>
          <w:tcPr>
            <w:tcW w:w="5272" w:type="dxa"/>
            <w:tcBorders>
              <w:top w:val="nil"/>
              <w:left w:val="nil"/>
              <w:bottom w:val="nil"/>
              <w:right w:val="nil"/>
            </w:tcBorders>
          </w:tcPr>
          <w:p>
            <w:pPr>
              <w:pStyle w:val="0"/>
            </w:pPr>
            <w:r>
              <w:rPr>
                <w:sz w:val="24"/>
              </w:rPr>
              <w:t xml:space="preserve">Межбюджетные трансферты, передаваемые из бюджета Самарской области в бюджет Территориального фонда ОМС Самарской области на финансовое обеспечение расходов, не включенных в структуру тарифов на оплату медицинской помощи в рамках базовой программы ОМС</w:t>
            </w:r>
          </w:p>
        </w:tc>
        <w:tc>
          <w:tcPr>
            <w:tcW w:w="1020" w:type="dxa"/>
            <w:tcBorders>
              <w:top w:val="nil"/>
              <w:left w:val="nil"/>
              <w:bottom w:val="nil"/>
              <w:right w:val="nil"/>
            </w:tcBorders>
          </w:tcPr>
          <w:p>
            <w:pPr>
              <w:pStyle w:val="0"/>
              <w:jc w:val="center"/>
            </w:pPr>
            <w:r>
              <w:rPr>
                <w:sz w:val="24"/>
              </w:rPr>
              <w:t xml:space="preserve">10</w:t>
            </w:r>
          </w:p>
        </w:tc>
        <w:tc>
          <w:tcPr>
            <w:tcW w:w="1757"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701"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701"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842" w:type="dxa"/>
            <w:tcBorders>
              <w:top w:val="nil"/>
              <w:left w:val="nil"/>
              <w:bottom w:val="nil"/>
              <w:right w:val="nil"/>
            </w:tcBorders>
          </w:tcPr>
          <w:p>
            <w:pPr>
              <w:pStyle w:val="0"/>
            </w:pPr>
            <w:r>
              <w:rPr>
                <w:sz w:val="24"/>
              </w:rPr>
            </w:r>
          </w:p>
        </w:tc>
        <w:tc>
          <w:tcPr>
            <w:tcW w:w="1474" w:type="dxa"/>
            <w:tcBorders>
              <w:top w:val="nil"/>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1564" w:name="P1564"/>
    <w:bookmarkEnd w:id="1564"/>
    <w:p>
      <w:pPr>
        <w:pStyle w:val="0"/>
        <w:spacing w:before="240" w:lineRule="auto"/>
        <w:ind w:firstLine="540"/>
        <w:jc w:val="both"/>
      </w:pPr>
      <w:r>
        <w:rPr>
          <w:sz w:val="24"/>
        </w:rPr>
        <w:t xml:space="preserve">&lt;*&gt;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передаваемых из бюджета Самарской области в бюджет Территориального фонда ОМС Самарской области (</w:t>
      </w:r>
      <w:hyperlink w:history="0" w:anchor="P1509" w:tooltip="06">
        <w:r>
          <w:rPr>
            <w:sz w:val="24"/>
            <w:color w:val="0000ff"/>
          </w:rPr>
          <w:t xml:space="preserve">строки 06</w:t>
        </w:r>
      </w:hyperlink>
      <w:r>
        <w:rPr>
          <w:sz w:val="24"/>
        </w:rPr>
        <w:t xml:space="preserve"> и </w:t>
      </w:r>
      <w:hyperlink w:history="0" w:anchor="P1531" w:tooltip="08">
        <w:r>
          <w:rPr>
            <w:sz w:val="24"/>
            <w:color w:val="0000ff"/>
          </w:rPr>
          <w:t xml:space="preserve">08</w:t>
        </w:r>
      </w:hyperlink>
      <w:r>
        <w:rPr>
          <w:sz w:val="24"/>
        </w:rPr>
        <w:t xml:space="preserve">).</w:t>
      </w:r>
    </w:p>
    <w:bookmarkStart w:id="1565" w:name="P1565"/>
    <w:bookmarkEnd w:id="1565"/>
    <w:p>
      <w:pPr>
        <w:pStyle w:val="0"/>
        <w:spacing w:before="240" w:lineRule="auto"/>
        <w:ind w:firstLine="540"/>
        <w:jc w:val="both"/>
      </w:pPr>
      <w:r>
        <w:rPr>
          <w:sz w:val="24"/>
        </w:rPr>
        <w:t xml:space="preserve">&lt;**&gt; Без учета расходов на обеспечение выполнения Территориальным фондом ОМС Самарской области своих функций, предусмотренных законом о бюджете Территориального фонда ОМС Самарской области по </w:t>
      </w:r>
      <w:hyperlink w:history="0" w:anchor="P1454" w:tooltip="01">
        <w:r>
          <w:rPr>
            <w:sz w:val="24"/>
            <w:color w:val="0000ff"/>
          </w:rPr>
          <w:t xml:space="preserve">разделу 01</w:t>
        </w:r>
      </w:hyperlink>
      <w:r>
        <w:rPr>
          <w:sz w:val="24"/>
        </w:rPr>
        <w:t xml:space="preserve">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ОМС.</w:t>
      </w:r>
    </w:p>
    <w:bookmarkStart w:id="1566" w:name="P1566"/>
    <w:bookmarkEnd w:id="1566"/>
    <w:p>
      <w:pPr>
        <w:pStyle w:val="0"/>
        <w:spacing w:before="240" w:lineRule="auto"/>
        <w:ind w:firstLine="540"/>
        <w:jc w:val="both"/>
      </w:pPr>
      <w:r>
        <w:rPr>
          <w:sz w:val="24"/>
        </w:rPr>
        <w:t xml:space="preserve">&lt;***&gt; </w:t>
      </w:r>
      <w:hyperlink w:history="0" r:id="rId257" w:tooltip="Закон Самарской области от 01.12.2025 N 122-ГД (ред. от 12.03.2026) &quot;Об областном бюджете на 2026 год и на плановый период 2027 и 2028 годов&quot; (принят Самарской Губернской Думой 27.11.2025) {КонсультантПлюс}">
        <w:r>
          <w:rPr>
            <w:sz w:val="24"/>
            <w:color w:val="0000ff"/>
          </w:rPr>
          <w:t xml:space="preserve">Закон</w:t>
        </w:r>
      </w:hyperlink>
      <w:r>
        <w:rPr>
          <w:sz w:val="24"/>
        </w:rPr>
        <w:t xml:space="preserve"> Самарской области от 01.12.2025 N 122-ГД "Об областном бюджете на 2026 год и на плановый период 2027 и 2028 годов".</w:t>
      </w:r>
    </w:p>
    <w:p>
      <w:pPr>
        <w:pStyle w:val="0"/>
        <w:jc w:val="both"/>
      </w:pPr>
      <w:r>
        <w:rPr>
          <w:sz w:val="24"/>
        </w:rPr>
      </w:r>
    </w:p>
    <w:p>
      <w:pPr>
        <w:pStyle w:val="0"/>
        <w:outlineLvl w:val="2"/>
        <w:jc w:val="right"/>
      </w:pPr>
      <w:r>
        <w:rPr>
          <w:sz w:val="24"/>
        </w:rPr>
        <w:t xml:space="preserve">Таблица 1.1</w:t>
      </w:r>
    </w:p>
    <w:p>
      <w:pPr>
        <w:pStyle w:val="0"/>
        <w:jc w:val="both"/>
      </w:pPr>
      <w:r>
        <w:rPr>
          <w:sz w:val="24"/>
        </w:rPr>
      </w:r>
    </w:p>
    <w:p>
      <w:pPr>
        <w:pStyle w:val="2"/>
        <w:jc w:val="center"/>
      </w:pPr>
      <w:r>
        <w:rPr>
          <w:sz w:val="24"/>
        </w:rPr>
        <w:t xml:space="preserve">Справочные данные, использованные при расчете стоимости</w:t>
      </w:r>
    </w:p>
    <w:p>
      <w:pPr>
        <w:pStyle w:val="2"/>
        <w:jc w:val="center"/>
      </w:pPr>
      <w:r>
        <w:rPr>
          <w:sz w:val="24"/>
        </w:rPr>
        <w:t xml:space="preserve">Программы за счет бюджетных ассигнований консолидированного</w:t>
      </w:r>
    </w:p>
    <w:p>
      <w:pPr>
        <w:pStyle w:val="2"/>
        <w:jc w:val="center"/>
      </w:pPr>
      <w:r>
        <w:rPr>
          <w:sz w:val="24"/>
        </w:rPr>
        <w:t xml:space="preserve">бюджета Самарской области</w:t>
      </w:r>
    </w:p>
    <w:p>
      <w:pPr>
        <w:pStyle w:val="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8164"/>
        <w:gridCol w:w="1775"/>
        <w:gridCol w:w="1775"/>
        <w:gridCol w:w="1777"/>
      </w:tblGrid>
      <w:tr>
        <w:tblPrEx>
          <w:tblBorders>
            <w:left w:val="single" w:sz="4"/>
            <w:right w:val="single" w:sz="4"/>
            <w:insideV w:val="single" w:sz="4"/>
            <w:insideH w:val="single" w:sz="4"/>
          </w:tblBorders>
        </w:tblPrEx>
        <w:tc>
          <w:tcPr>
            <w:tcW w:w="8164" w:type="dxa"/>
            <w:tcBorders>
              <w:top w:val="single" w:sz="4"/>
              <w:bottom w:val="single" w:sz="4"/>
            </w:tcBorders>
          </w:tcPr>
          <w:p>
            <w:pPr>
              <w:pStyle w:val="0"/>
              <w:jc w:val="center"/>
            </w:pPr>
            <w:r>
              <w:rPr>
                <w:sz w:val="24"/>
              </w:rPr>
              <w:t xml:space="preserve">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Самарской области</w:t>
            </w:r>
          </w:p>
        </w:tc>
        <w:tc>
          <w:tcPr>
            <w:tcW w:w="1775" w:type="dxa"/>
            <w:tcBorders>
              <w:top w:val="single" w:sz="4"/>
              <w:bottom w:val="single" w:sz="4"/>
            </w:tcBorders>
          </w:tcPr>
          <w:p>
            <w:pPr>
              <w:pStyle w:val="0"/>
              <w:jc w:val="center"/>
            </w:pPr>
            <w:r>
              <w:rPr>
                <w:sz w:val="24"/>
              </w:rPr>
              <w:t xml:space="preserve">2026 год</w:t>
            </w:r>
          </w:p>
        </w:tc>
        <w:tc>
          <w:tcPr>
            <w:tcW w:w="1775" w:type="dxa"/>
            <w:tcBorders>
              <w:top w:val="single" w:sz="4"/>
              <w:bottom w:val="single" w:sz="4"/>
            </w:tcBorders>
          </w:tcPr>
          <w:p>
            <w:pPr>
              <w:pStyle w:val="0"/>
              <w:jc w:val="center"/>
            </w:pPr>
            <w:r>
              <w:rPr>
                <w:sz w:val="24"/>
              </w:rPr>
              <w:t xml:space="preserve">2027 год</w:t>
            </w:r>
          </w:p>
        </w:tc>
        <w:tc>
          <w:tcPr>
            <w:tcW w:w="1777" w:type="dxa"/>
            <w:tcBorders>
              <w:top w:val="single" w:sz="4"/>
              <w:bottom w:val="single" w:sz="4"/>
            </w:tcBorders>
          </w:tcPr>
          <w:p>
            <w:pPr>
              <w:pStyle w:val="0"/>
              <w:jc w:val="center"/>
            </w:pPr>
            <w:r>
              <w:rPr>
                <w:sz w:val="24"/>
              </w:rPr>
              <w:t xml:space="preserve">2028 год</w:t>
            </w:r>
          </w:p>
        </w:tc>
      </w:tr>
      <w:tr>
        <w:tc>
          <w:tcPr>
            <w:tcW w:w="8164" w:type="dxa"/>
            <w:tcBorders>
              <w:top w:val="single" w:sz="4"/>
              <w:left w:val="nil"/>
              <w:bottom w:val="nil"/>
              <w:right w:val="nil"/>
            </w:tcBorders>
          </w:tcPr>
          <w:p>
            <w:pPr>
              <w:pStyle w:val="0"/>
            </w:pPr>
            <w:r>
              <w:rPr>
                <w:sz w:val="24"/>
              </w:rPr>
              <w:t xml:space="preserve">Численность населения Самарской области (человек)</w:t>
            </w:r>
          </w:p>
        </w:tc>
        <w:tc>
          <w:tcPr>
            <w:tcW w:w="1775" w:type="dxa"/>
            <w:tcBorders>
              <w:top w:val="single" w:sz="4"/>
              <w:left w:val="nil"/>
              <w:bottom w:val="nil"/>
              <w:right w:val="nil"/>
            </w:tcBorders>
          </w:tcPr>
          <w:p>
            <w:pPr>
              <w:pStyle w:val="0"/>
              <w:jc w:val="center"/>
            </w:pPr>
            <w:r>
              <w:rPr>
                <w:sz w:val="24"/>
              </w:rPr>
              <w:t xml:space="preserve">3 089 000</w:t>
            </w:r>
          </w:p>
        </w:tc>
        <w:tc>
          <w:tcPr>
            <w:tcW w:w="1775" w:type="dxa"/>
            <w:tcBorders>
              <w:top w:val="single" w:sz="4"/>
              <w:left w:val="nil"/>
              <w:bottom w:val="nil"/>
              <w:right w:val="nil"/>
            </w:tcBorders>
          </w:tcPr>
          <w:p>
            <w:pPr>
              <w:pStyle w:val="0"/>
              <w:jc w:val="center"/>
            </w:pPr>
            <w:r>
              <w:rPr>
                <w:sz w:val="24"/>
              </w:rPr>
              <w:t xml:space="preserve">3 089 000</w:t>
            </w:r>
          </w:p>
        </w:tc>
        <w:tc>
          <w:tcPr>
            <w:tcW w:w="1777" w:type="dxa"/>
            <w:tcBorders>
              <w:top w:val="single" w:sz="4"/>
              <w:left w:val="nil"/>
              <w:bottom w:val="nil"/>
              <w:right w:val="nil"/>
            </w:tcBorders>
          </w:tcPr>
          <w:p>
            <w:pPr>
              <w:pStyle w:val="0"/>
              <w:jc w:val="center"/>
            </w:pPr>
            <w:r>
              <w:rPr>
                <w:sz w:val="24"/>
              </w:rPr>
              <w:t xml:space="preserve">3 089 000</w:t>
            </w:r>
          </w:p>
        </w:tc>
      </w:tr>
      <w:tr>
        <w:tc>
          <w:tcPr>
            <w:tcW w:w="8164" w:type="dxa"/>
            <w:tcBorders>
              <w:top w:val="nil"/>
              <w:left w:val="nil"/>
              <w:bottom w:val="nil"/>
              <w:right w:val="nil"/>
            </w:tcBorders>
          </w:tcPr>
          <w:p>
            <w:pPr>
              <w:pStyle w:val="0"/>
            </w:pPr>
            <w:r>
              <w:rPr>
                <w:sz w:val="24"/>
              </w:rPr>
              <w:t xml:space="preserve">Численность лиц, застрахованных по обязательному медицинскому страхованию в Самарской области (человек)</w:t>
            </w:r>
          </w:p>
        </w:tc>
        <w:tc>
          <w:tcPr>
            <w:tcW w:w="1775" w:type="dxa"/>
            <w:tcBorders>
              <w:top w:val="nil"/>
              <w:left w:val="nil"/>
              <w:bottom w:val="nil"/>
              <w:right w:val="nil"/>
            </w:tcBorders>
          </w:tcPr>
          <w:p>
            <w:pPr>
              <w:pStyle w:val="0"/>
              <w:jc w:val="center"/>
            </w:pPr>
            <w:r>
              <w:rPr>
                <w:sz w:val="24"/>
              </w:rPr>
              <w:t xml:space="preserve">3 101 346</w:t>
            </w:r>
          </w:p>
        </w:tc>
        <w:tc>
          <w:tcPr>
            <w:tcW w:w="1775" w:type="dxa"/>
            <w:tcBorders>
              <w:top w:val="nil"/>
              <w:left w:val="nil"/>
              <w:bottom w:val="nil"/>
              <w:right w:val="nil"/>
            </w:tcBorders>
          </w:tcPr>
          <w:p>
            <w:pPr>
              <w:pStyle w:val="0"/>
              <w:jc w:val="center"/>
            </w:pPr>
            <w:r>
              <w:rPr>
                <w:sz w:val="24"/>
              </w:rPr>
              <w:t xml:space="preserve">3 101 346</w:t>
            </w:r>
          </w:p>
        </w:tc>
        <w:tc>
          <w:tcPr>
            <w:tcW w:w="1777" w:type="dxa"/>
            <w:tcBorders>
              <w:top w:val="nil"/>
              <w:left w:val="nil"/>
              <w:bottom w:val="nil"/>
              <w:right w:val="nil"/>
            </w:tcBorders>
          </w:tcPr>
          <w:p>
            <w:pPr>
              <w:pStyle w:val="0"/>
              <w:jc w:val="center"/>
            </w:pPr>
            <w:r>
              <w:rPr>
                <w:sz w:val="24"/>
              </w:rPr>
              <w:t xml:space="preserve">3 101 346</w:t>
            </w:r>
          </w:p>
        </w:tc>
      </w:tr>
      <w:tr>
        <w:tc>
          <w:tcPr>
            <w:tcW w:w="8164" w:type="dxa"/>
            <w:tcBorders>
              <w:top w:val="nil"/>
              <w:left w:val="nil"/>
              <w:bottom w:val="nil"/>
              <w:right w:val="nil"/>
            </w:tcBorders>
          </w:tcPr>
          <w:p>
            <w:pPr>
              <w:pStyle w:val="0"/>
            </w:pPr>
            <w:r>
              <w:rPr>
                <w:sz w:val="24"/>
              </w:rPr>
              <w:t xml:space="preserve">Коэффициент дифференциации для Самарской области, рассчитанный в соответствии с </w:t>
            </w:r>
            <w:hyperlink w:history="0" r:id="rId258"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утвержденной постановлением Правительства Российской Федерации от 05.05.2012 N 462</w:t>
            </w:r>
          </w:p>
        </w:tc>
        <w:tc>
          <w:tcPr>
            <w:tcW w:w="1775" w:type="dxa"/>
            <w:tcBorders>
              <w:top w:val="nil"/>
              <w:left w:val="nil"/>
              <w:bottom w:val="nil"/>
              <w:right w:val="nil"/>
            </w:tcBorders>
          </w:tcPr>
          <w:p>
            <w:pPr>
              <w:pStyle w:val="0"/>
              <w:jc w:val="center"/>
            </w:pPr>
            <w:r>
              <w:rPr>
                <w:sz w:val="24"/>
              </w:rPr>
              <w:t xml:space="preserve">1</w:t>
            </w:r>
          </w:p>
        </w:tc>
        <w:tc>
          <w:tcPr>
            <w:tcW w:w="1775" w:type="dxa"/>
            <w:tcBorders>
              <w:top w:val="nil"/>
              <w:left w:val="nil"/>
              <w:bottom w:val="nil"/>
              <w:right w:val="nil"/>
            </w:tcBorders>
          </w:tcPr>
          <w:p>
            <w:pPr>
              <w:pStyle w:val="0"/>
              <w:jc w:val="center"/>
            </w:pPr>
            <w:r>
              <w:rPr>
                <w:sz w:val="24"/>
              </w:rPr>
              <w:t xml:space="preserve">1</w:t>
            </w:r>
          </w:p>
        </w:tc>
        <w:tc>
          <w:tcPr>
            <w:tcW w:w="1777" w:type="dxa"/>
            <w:tcBorders>
              <w:top w:val="nil"/>
              <w:left w:val="nil"/>
              <w:bottom w:val="nil"/>
              <w:right w:val="nil"/>
            </w:tcBorders>
          </w:tcPr>
          <w:p>
            <w:pPr>
              <w:pStyle w:val="0"/>
              <w:jc w:val="center"/>
            </w:pPr>
            <w:r>
              <w:rPr>
                <w:sz w:val="24"/>
              </w:rPr>
              <w:t xml:space="preserve">1</w:t>
            </w:r>
          </w:p>
        </w:tc>
      </w:tr>
      <w:tr>
        <w:tc>
          <w:tcPr>
            <w:tcW w:w="8164" w:type="dxa"/>
            <w:tcBorders>
              <w:top w:val="nil"/>
              <w:left w:val="nil"/>
              <w:bottom w:val="nil"/>
              <w:right w:val="nil"/>
            </w:tcBorders>
          </w:tcPr>
          <w:p>
            <w:pPr>
              <w:pStyle w:val="0"/>
            </w:pPr>
            <w:r>
              <w:rPr>
                <w:sz w:val="24"/>
              </w:rPr>
              <w:t xml:space="preserve">Коэффициент доступности медицинской помощи для Самарской области, рассчитанный в соответствии с </w:t>
            </w:r>
            <w:hyperlink w:history="0" r:id="rId259"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утвержденной постановлением Правительства Российской Федерации от 05.05.2012 N 462</w:t>
            </w:r>
          </w:p>
        </w:tc>
        <w:tc>
          <w:tcPr>
            <w:tcW w:w="1775" w:type="dxa"/>
            <w:tcBorders>
              <w:top w:val="nil"/>
              <w:left w:val="nil"/>
              <w:bottom w:val="nil"/>
              <w:right w:val="nil"/>
            </w:tcBorders>
          </w:tcPr>
          <w:p>
            <w:pPr>
              <w:pStyle w:val="0"/>
              <w:jc w:val="center"/>
            </w:pPr>
            <w:r>
              <w:rPr>
                <w:sz w:val="24"/>
              </w:rPr>
              <w:t xml:space="preserve">1</w:t>
            </w:r>
          </w:p>
        </w:tc>
        <w:tc>
          <w:tcPr>
            <w:tcW w:w="1775" w:type="dxa"/>
            <w:tcBorders>
              <w:top w:val="nil"/>
              <w:left w:val="nil"/>
              <w:bottom w:val="nil"/>
              <w:right w:val="nil"/>
            </w:tcBorders>
          </w:tcPr>
          <w:p>
            <w:pPr>
              <w:pStyle w:val="0"/>
              <w:jc w:val="center"/>
            </w:pPr>
            <w:r>
              <w:rPr>
                <w:sz w:val="24"/>
              </w:rPr>
              <w:t xml:space="preserve">1</w:t>
            </w:r>
          </w:p>
        </w:tc>
        <w:tc>
          <w:tcPr>
            <w:tcW w:w="1777" w:type="dxa"/>
            <w:tcBorders>
              <w:top w:val="nil"/>
              <w:left w:val="nil"/>
              <w:bottom w:val="nil"/>
              <w:right w:val="nil"/>
            </w:tcBorders>
          </w:tcPr>
          <w:p>
            <w:pPr>
              <w:pStyle w:val="0"/>
              <w:jc w:val="center"/>
            </w:pPr>
            <w:r>
              <w:rPr>
                <w:sz w:val="24"/>
              </w:rPr>
              <w:t xml:space="preserve">1</w:t>
            </w:r>
          </w:p>
        </w:tc>
      </w:tr>
    </w:tbl>
    <w:p>
      <w:pPr>
        <w:sectPr>
          <w:headerReference w:type="default" r:id="rId252"/>
          <w:headerReference w:type="first" r:id="rId252"/>
          <w:footerReference w:type="default" r:id="rId253"/>
          <w:footerReference w:type="first" r:id="rId253"/>
          <w:pgSz w:w="16838" w:h="11906" w:orient="landscape"/>
          <w:pgMar w:top="1133" w:right="397" w:bottom="566" w:left="397" w:header="0" w:footer="0" w:gutter="0"/>
          <w:titlePg/>
        </w:sectPr>
      </w:pPr>
    </w:p>
    <w:p>
      <w:pPr>
        <w:pStyle w:val="0"/>
        <w:jc w:val="both"/>
      </w:pPr>
      <w:r>
        <w:rPr>
          <w:sz w:val="24"/>
        </w:rPr>
      </w:r>
    </w:p>
    <w:p>
      <w:pPr>
        <w:pStyle w:val="0"/>
        <w:outlineLvl w:val="2"/>
        <w:jc w:val="right"/>
      </w:pPr>
      <w:r>
        <w:rPr>
          <w:sz w:val="24"/>
        </w:rPr>
        <w:t xml:space="preserve">Таблица 1.2</w:t>
      </w:r>
    </w:p>
    <w:p>
      <w:pPr>
        <w:pStyle w:val="0"/>
        <w:jc w:val="both"/>
      </w:pPr>
      <w:r>
        <w:rPr>
          <w:sz w:val="24"/>
        </w:rPr>
      </w:r>
    </w:p>
    <w:p>
      <w:pPr>
        <w:pStyle w:val="2"/>
        <w:jc w:val="center"/>
      </w:pPr>
      <w:r>
        <w:rPr>
          <w:sz w:val="24"/>
        </w:rPr>
        <w:t xml:space="preserve">Справочная информация о расходах на ведение дел</w:t>
      </w:r>
    </w:p>
    <w:p>
      <w:pPr>
        <w:pStyle w:val="2"/>
        <w:jc w:val="center"/>
      </w:pPr>
      <w:r>
        <w:rPr>
          <w:sz w:val="24"/>
        </w:rPr>
        <w:t xml:space="preserve">Территориального фонда ОМС Самарской области</w:t>
      </w:r>
    </w:p>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3402"/>
        <w:gridCol w:w="1644"/>
        <w:gridCol w:w="1871"/>
        <w:gridCol w:w="1531"/>
        <w:gridCol w:w="1701"/>
        <w:gridCol w:w="1587"/>
        <w:gridCol w:w="1814"/>
      </w:tblGrid>
      <w:tr>
        <w:tblPrEx>
          <w:tblBorders>
            <w:left w:val="single" w:sz="4"/>
            <w:right w:val="single" w:sz="4"/>
            <w:insideV w:val="single" w:sz="4"/>
          </w:tblBorders>
        </w:tblPrEx>
        <w:tc>
          <w:tcPr>
            <w:tcW w:w="3402" w:type="dxa"/>
            <w:vMerge w:val="restart"/>
          </w:tcPr>
          <w:p>
            <w:pPr>
              <w:pStyle w:val="0"/>
              <w:jc w:val="center"/>
            </w:pPr>
            <w:r>
              <w:rPr>
                <w:sz w:val="24"/>
              </w:rPr>
              <w:t xml:space="preserve">Справочно</w:t>
            </w:r>
          </w:p>
        </w:tc>
        <w:tc>
          <w:tcPr>
            <w:gridSpan w:val="2"/>
            <w:tcW w:w="3515" w:type="dxa"/>
          </w:tcPr>
          <w:p>
            <w:pPr>
              <w:pStyle w:val="0"/>
              <w:jc w:val="center"/>
            </w:pPr>
            <w:r>
              <w:rPr>
                <w:sz w:val="24"/>
              </w:rPr>
              <w:t xml:space="preserve">2026 год</w:t>
            </w:r>
          </w:p>
        </w:tc>
        <w:tc>
          <w:tcPr>
            <w:gridSpan w:val="2"/>
            <w:tcW w:w="3232" w:type="dxa"/>
          </w:tcPr>
          <w:p>
            <w:pPr>
              <w:pStyle w:val="0"/>
              <w:jc w:val="center"/>
            </w:pPr>
            <w:r>
              <w:rPr>
                <w:sz w:val="24"/>
              </w:rPr>
              <w:t xml:space="preserve">2027 год</w:t>
            </w:r>
          </w:p>
        </w:tc>
        <w:tc>
          <w:tcPr>
            <w:gridSpan w:val="2"/>
            <w:tcW w:w="3401" w:type="dxa"/>
          </w:tcPr>
          <w:p>
            <w:pPr>
              <w:pStyle w:val="0"/>
              <w:jc w:val="center"/>
            </w:pPr>
            <w:r>
              <w:rPr>
                <w:sz w:val="24"/>
              </w:rPr>
              <w:t xml:space="preserve">2028 год</w:t>
            </w:r>
          </w:p>
        </w:tc>
      </w:tr>
      <w:tr>
        <w:tblPrEx>
          <w:tblBorders>
            <w:left w:val="single" w:sz="4"/>
            <w:right w:val="single" w:sz="4"/>
            <w:insideV w:val="single" w:sz="4"/>
          </w:tblBorders>
        </w:tblPrEx>
        <w:tc>
          <w:tcPr>
            <w:vMerge w:val="continue"/>
          </w:tcPr>
          <w:p/>
        </w:tc>
        <w:tc>
          <w:tcPr>
            <w:tcW w:w="1644" w:type="dxa"/>
          </w:tcPr>
          <w:p>
            <w:pPr>
              <w:pStyle w:val="0"/>
              <w:jc w:val="center"/>
            </w:pPr>
            <w:r>
              <w:rPr>
                <w:sz w:val="24"/>
              </w:rPr>
              <w:t xml:space="preserve">всего, тыс. рублей</w:t>
            </w:r>
          </w:p>
        </w:tc>
        <w:tc>
          <w:tcPr>
            <w:tcW w:w="1871" w:type="dxa"/>
          </w:tcPr>
          <w:p>
            <w:pPr>
              <w:pStyle w:val="0"/>
              <w:jc w:val="center"/>
            </w:pPr>
            <w:r>
              <w:rPr>
                <w:sz w:val="24"/>
              </w:rPr>
              <w:t xml:space="preserve">на одно застрахованное лицо в год, рублей</w:t>
            </w:r>
          </w:p>
        </w:tc>
        <w:tc>
          <w:tcPr>
            <w:tcW w:w="1531" w:type="dxa"/>
          </w:tcPr>
          <w:p>
            <w:pPr>
              <w:pStyle w:val="0"/>
              <w:jc w:val="center"/>
            </w:pPr>
            <w:r>
              <w:rPr>
                <w:sz w:val="24"/>
              </w:rPr>
              <w:t xml:space="preserve">всего, тыс. рублей</w:t>
            </w:r>
          </w:p>
        </w:tc>
        <w:tc>
          <w:tcPr>
            <w:tcW w:w="1701" w:type="dxa"/>
          </w:tcPr>
          <w:p>
            <w:pPr>
              <w:pStyle w:val="0"/>
              <w:jc w:val="center"/>
            </w:pPr>
            <w:r>
              <w:rPr>
                <w:sz w:val="24"/>
              </w:rPr>
              <w:t xml:space="preserve">на одно застрахованное лицо в год, рублей</w:t>
            </w:r>
          </w:p>
        </w:tc>
        <w:tc>
          <w:tcPr>
            <w:tcW w:w="1587" w:type="dxa"/>
          </w:tcPr>
          <w:p>
            <w:pPr>
              <w:pStyle w:val="0"/>
              <w:jc w:val="center"/>
            </w:pPr>
            <w:r>
              <w:rPr>
                <w:sz w:val="24"/>
              </w:rPr>
              <w:t xml:space="preserve">всего, тыс. рублей</w:t>
            </w:r>
          </w:p>
        </w:tc>
        <w:tc>
          <w:tcPr>
            <w:tcW w:w="1814" w:type="dxa"/>
          </w:tcPr>
          <w:p>
            <w:pPr>
              <w:pStyle w:val="0"/>
              <w:jc w:val="center"/>
            </w:pPr>
            <w:r>
              <w:rPr>
                <w:sz w:val="24"/>
              </w:rPr>
              <w:t xml:space="preserve">на одно застрахованное лицо в год, рублей</w:t>
            </w:r>
          </w:p>
        </w:tc>
      </w:tr>
      <w:tr>
        <w:tblPrEx>
          <w:tblBorders>
            <w:insideH w:val="nil"/>
          </w:tblBorders>
        </w:tblPrEx>
        <w:tc>
          <w:tcPr>
            <w:tcW w:w="3402" w:type="dxa"/>
            <w:tcBorders>
              <w:left w:val="nil"/>
              <w:bottom w:val="nil"/>
              <w:right w:val="nil"/>
            </w:tcBorders>
          </w:tcPr>
          <w:p>
            <w:pPr>
              <w:pStyle w:val="0"/>
            </w:pPr>
            <w:r>
              <w:rPr>
                <w:sz w:val="24"/>
              </w:rPr>
              <w:t xml:space="preserve">Расходы на обеспечение выполнения Территориальным фондом ОМС своих функций за счет субвенции из бюджета Федерального фонда ОМС</w:t>
            </w:r>
          </w:p>
        </w:tc>
        <w:tc>
          <w:tcPr>
            <w:tcW w:w="1644" w:type="dxa"/>
            <w:tcBorders>
              <w:left w:val="nil"/>
              <w:bottom w:val="nil"/>
              <w:right w:val="nil"/>
            </w:tcBorders>
          </w:tcPr>
          <w:p>
            <w:pPr>
              <w:pStyle w:val="0"/>
              <w:jc w:val="center"/>
            </w:pPr>
            <w:r>
              <w:rPr>
                <w:sz w:val="24"/>
              </w:rPr>
              <w:t xml:space="preserve">493 987,30</w:t>
            </w:r>
          </w:p>
        </w:tc>
        <w:tc>
          <w:tcPr>
            <w:tcW w:w="1871" w:type="dxa"/>
            <w:tcBorders>
              <w:left w:val="nil"/>
              <w:bottom w:val="nil"/>
              <w:right w:val="nil"/>
            </w:tcBorders>
          </w:tcPr>
          <w:p>
            <w:pPr>
              <w:pStyle w:val="0"/>
              <w:jc w:val="center"/>
            </w:pPr>
            <w:r>
              <w:rPr>
                <w:sz w:val="24"/>
              </w:rPr>
              <w:t xml:space="preserve">159,3</w:t>
            </w:r>
          </w:p>
        </w:tc>
        <w:tc>
          <w:tcPr>
            <w:tcW w:w="1531" w:type="dxa"/>
            <w:tcBorders>
              <w:left w:val="nil"/>
              <w:bottom w:val="nil"/>
              <w:right w:val="nil"/>
            </w:tcBorders>
          </w:tcPr>
          <w:p>
            <w:pPr>
              <w:pStyle w:val="0"/>
              <w:jc w:val="center"/>
            </w:pPr>
            <w:r>
              <w:rPr>
                <w:sz w:val="24"/>
              </w:rPr>
              <w:t xml:space="preserve">493 987,30</w:t>
            </w:r>
          </w:p>
        </w:tc>
        <w:tc>
          <w:tcPr>
            <w:tcW w:w="1701" w:type="dxa"/>
            <w:tcBorders>
              <w:left w:val="nil"/>
              <w:bottom w:val="nil"/>
              <w:right w:val="nil"/>
            </w:tcBorders>
          </w:tcPr>
          <w:p>
            <w:pPr>
              <w:pStyle w:val="0"/>
              <w:jc w:val="center"/>
            </w:pPr>
            <w:r>
              <w:rPr>
                <w:sz w:val="24"/>
              </w:rPr>
              <w:t xml:space="preserve">159,3</w:t>
            </w:r>
          </w:p>
        </w:tc>
        <w:tc>
          <w:tcPr>
            <w:tcW w:w="1587" w:type="dxa"/>
            <w:tcBorders>
              <w:left w:val="nil"/>
              <w:bottom w:val="nil"/>
              <w:right w:val="nil"/>
            </w:tcBorders>
          </w:tcPr>
          <w:p>
            <w:pPr>
              <w:pStyle w:val="0"/>
              <w:jc w:val="center"/>
            </w:pPr>
            <w:r>
              <w:rPr>
                <w:sz w:val="24"/>
              </w:rPr>
              <w:t xml:space="preserve">493 987,30</w:t>
            </w:r>
          </w:p>
        </w:tc>
        <w:tc>
          <w:tcPr>
            <w:tcW w:w="1814" w:type="dxa"/>
            <w:tcBorders>
              <w:left w:val="nil"/>
              <w:bottom w:val="nil"/>
              <w:right w:val="nil"/>
            </w:tcBorders>
          </w:tcPr>
          <w:p>
            <w:pPr>
              <w:pStyle w:val="0"/>
              <w:jc w:val="center"/>
            </w:pPr>
            <w:r>
              <w:rPr>
                <w:sz w:val="24"/>
              </w:rPr>
              <w:t xml:space="preserve">159,3</w:t>
            </w:r>
          </w:p>
        </w:tc>
      </w:tr>
      <w:tr>
        <w:tblPrEx>
          <w:tblBorders>
            <w:insideH w:val="nil"/>
          </w:tblBorders>
        </w:tblPrEx>
        <w:tc>
          <w:tcPr>
            <w:tcW w:w="3402" w:type="dxa"/>
            <w:tcBorders>
              <w:top w:val="nil"/>
              <w:left w:val="nil"/>
              <w:bottom w:val="nil"/>
              <w:right w:val="nil"/>
            </w:tcBorders>
          </w:tcPr>
          <w:p>
            <w:pPr>
              <w:pStyle w:val="0"/>
            </w:pPr>
            <w:r>
              <w:rPr>
                <w:sz w:val="24"/>
              </w:rPr>
              <w:t xml:space="preserve">Расходы на обеспечение выполнения Территориальным фондом ОМС своих функций за счет иных источников</w:t>
            </w:r>
          </w:p>
        </w:tc>
        <w:tc>
          <w:tcPr>
            <w:tcW w:w="164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701"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bl>
    <w:p>
      <w:pPr>
        <w:pStyle w:val="0"/>
        <w:jc w:val="both"/>
      </w:pPr>
      <w:r>
        <w:rPr>
          <w:sz w:val="24"/>
        </w:rPr>
      </w:r>
    </w:p>
    <w:p>
      <w:pPr>
        <w:pStyle w:val="0"/>
        <w:outlineLvl w:val="2"/>
        <w:jc w:val="right"/>
      </w:pPr>
      <w:r>
        <w:rPr>
          <w:sz w:val="24"/>
        </w:rPr>
        <w:t xml:space="preserve">Таблица 2.1</w:t>
      </w:r>
    </w:p>
    <w:p>
      <w:pPr>
        <w:pStyle w:val="0"/>
        <w:jc w:val="both"/>
      </w:pPr>
      <w:r>
        <w:rPr>
          <w:sz w:val="24"/>
        </w:rPr>
      </w:r>
    </w:p>
    <w:p>
      <w:pPr>
        <w:pStyle w:val="2"/>
        <w:jc w:val="center"/>
      </w:pPr>
      <w:r>
        <w:rPr>
          <w:sz w:val="24"/>
        </w:rPr>
        <w:t xml:space="preserve">Утвержденная стоимость Программы</w:t>
      </w:r>
    </w:p>
    <w:p>
      <w:pPr>
        <w:pStyle w:val="2"/>
        <w:jc w:val="center"/>
      </w:pPr>
      <w:r>
        <w:rPr>
          <w:sz w:val="24"/>
        </w:rPr>
        <w:t xml:space="preserve">по видам и условиям оказания медицинской помощи за счет</w:t>
      </w:r>
    </w:p>
    <w:p>
      <w:pPr>
        <w:pStyle w:val="2"/>
        <w:jc w:val="center"/>
      </w:pPr>
      <w:r>
        <w:rPr>
          <w:sz w:val="24"/>
        </w:rPr>
        <w:t xml:space="preserve">бюджетных ассигнований консолидированного бюджета Самарской</w:t>
      </w:r>
    </w:p>
    <w:p>
      <w:pPr>
        <w:pStyle w:val="2"/>
        <w:jc w:val="center"/>
      </w:pPr>
      <w:r>
        <w:rPr>
          <w:sz w:val="24"/>
        </w:rPr>
        <w:t xml:space="preserve">области (далее - средства областного бюджета) на 2026 год</w:t>
      </w:r>
    </w:p>
    <w:p>
      <w:pPr>
        <w:pStyle w:val="0"/>
        <w:jc w:val="both"/>
      </w:pPr>
      <w:r>
        <w:rPr>
          <w:sz w:val="24"/>
        </w:rPr>
      </w:r>
    </w:p>
    <w:tbl>
      <w:tblPr>
        <w:tblInd w:w="0" w:type="dxa"/>
        <w:tblW w:w="5000" w:type="pct"/>
        <w:tblBorders>
          <w:top w:val="single" w:sz="4"/>
        </w:tblBorders>
        <w:tblCellMar>
          <w:top w:w="102" w:type="dxa"/>
          <w:left w:w="62" w:type="dxa"/>
          <w:bottom w:w="102" w:type="dxa"/>
          <w:right w:w="62" w:type="dxa"/>
        </w:tblCellMar>
      </w:tblPr>
      <w:tblGrid>
        <w:gridCol w:w="2531"/>
        <w:gridCol w:w="724"/>
        <w:gridCol w:w="993"/>
        <w:gridCol w:w="1276"/>
        <w:gridCol w:w="1417"/>
        <w:gridCol w:w="1116"/>
        <w:gridCol w:w="1355"/>
        <w:gridCol w:w="1410"/>
        <w:gridCol w:w="989"/>
        <w:gridCol w:w="1410"/>
        <w:gridCol w:w="1692"/>
        <w:gridCol w:w="1411"/>
        <w:gridCol w:w="1832"/>
        <w:gridCol w:w="989"/>
        <w:gridCol w:w="1262"/>
        <w:gridCol w:w="1129"/>
      </w:tblGrid>
      <w:tr>
        <w:tblPrEx>
          <w:tblBorders>
            <w:left w:val="single" w:sz="4"/>
            <w:right w:val="single" w:sz="4"/>
            <w:insideV w:val="single" w:sz="4"/>
            <w:insideH w:val="single" w:sz="4"/>
          </w:tblBorders>
        </w:tblPrEx>
        <w:tc>
          <w:tcPr>
            <w:tcW w:w="2531" w:type="dxa"/>
            <w:tcBorders>
              <w:top w:val="single" w:sz="4"/>
              <w:bottom w:val="single" w:sz="4"/>
            </w:tcBorders>
            <w:vMerge w:val="restart"/>
          </w:tcPr>
          <w:p>
            <w:pPr>
              <w:pStyle w:val="0"/>
              <w:jc w:val="center"/>
            </w:pPr>
            <w:r>
              <w:rPr>
                <w:sz w:val="24"/>
              </w:rPr>
              <w:t xml:space="preserve">Виды и условия оказания медицинской помощи, а также иные направления расходования средств областного бюджета, включая МБТ на дополнительные объемы медицинской помощи по видам и условиям ее оказания, предоставляемых в рамках Территориальной программы ОМС сверх установленных базовой программой ОМС</w:t>
            </w:r>
          </w:p>
        </w:tc>
        <w:tc>
          <w:tcPr>
            <w:tcW w:w="724" w:type="dxa"/>
            <w:tcBorders>
              <w:top w:val="single" w:sz="4"/>
              <w:bottom w:val="single" w:sz="4"/>
            </w:tcBorders>
            <w:vMerge w:val="restart"/>
          </w:tcPr>
          <w:p>
            <w:pPr>
              <w:pStyle w:val="0"/>
              <w:jc w:val="center"/>
            </w:pPr>
            <w:r>
              <w:rPr>
                <w:sz w:val="24"/>
              </w:rPr>
              <w:t xml:space="preserve">Номер строки</w:t>
            </w:r>
          </w:p>
        </w:tc>
        <w:tc>
          <w:tcPr>
            <w:tcW w:w="993" w:type="dxa"/>
            <w:tcBorders>
              <w:top w:val="single" w:sz="4"/>
              <w:bottom w:val="single" w:sz="4"/>
            </w:tcBorders>
            <w:vMerge w:val="restart"/>
          </w:tcPr>
          <w:p>
            <w:pPr>
              <w:pStyle w:val="0"/>
              <w:jc w:val="center"/>
            </w:pPr>
            <w:r>
              <w:rPr>
                <w:sz w:val="24"/>
              </w:rPr>
              <w:t xml:space="preserve">Единица измерения</w:t>
            </w:r>
          </w:p>
        </w:tc>
        <w:tc>
          <w:tcPr>
            <w:gridSpan w:val="3"/>
            <w:tcW w:w="3809" w:type="dxa"/>
            <w:tcBorders>
              <w:top w:val="single" w:sz="4"/>
              <w:bottom w:val="single" w:sz="4"/>
            </w:tcBorders>
          </w:tcPr>
          <w:p>
            <w:pPr>
              <w:pStyle w:val="0"/>
              <w:jc w:val="center"/>
            </w:pPr>
            <w:r>
              <w:rPr>
                <w:sz w:val="24"/>
              </w:rPr>
              <w:t xml:space="preserve">Норматив объемов медицинской помощи, не входящей в базовую программу ОМС, в расчете на одного жителя</w:t>
            </w:r>
          </w:p>
        </w:tc>
        <w:tc>
          <w:tcPr>
            <w:gridSpan w:val="3"/>
            <w:tcW w:w="3754" w:type="dxa"/>
            <w:tcBorders>
              <w:top w:val="single" w:sz="4"/>
              <w:bottom w:val="single" w:sz="4"/>
            </w:tcBorders>
          </w:tcPr>
          <w:p>
            <w:pPr>
              <w:pStyle w:val="0"/>
              <w:jc w:val="center"/>
            </w:pPr>
            <w:r>
              <w:rPr>
                <w:sz w:val="24"/>
              </w:rPr>
              <w:t xml:space="preserve">Норматив финансовых затрат на единицу объема медицинской помощи, не входящей в базовую программу ОМС</w:t>
            </w:r>
          </w:p>
        </w:tc>
        <w:tc>
          <w:tcPr>
            <w:gridSpan w:val="3"/>
            <w:tcW w:w="4513" w:type="dxa"/>
            <w:tcBorders>
              <w:top w:val="single" w:sz="4"/>
              <w:bottom w:val="single" w:sz="4"/>
            </w:tcBorders>
          </w:tcPr>
          <w:p>
            <w:pPr>
              <w:pStyle w:val="0"/>
              <w:jc w:val="center"/>
            </w:pPr>
            <w:r>
              <w:rPr>
                <w:sz w:val="24"/>
              </w:rPr>
              <w:t xml:space="preserve">Подушевой норматив финансирования Программы</w:t>
            </w:r>
          </w:p>
        </w:tc>
        <w:tc>
          <w:tcPr>
            <w:gridSpan w:val="4"/>
            <w:tcW w:w="5212" w:type="dxa"/>
            <w:tcBorders>
              <w:top w:val="single" w:sz="4"/>
              <w:bottom w:val="single" w:sz="4"/>
            </w:tcBorders>
          </w:tcPr>
          <w:p>
            <w:pPr>
              <w:pStyle w:val="0"/>
              <w:jc w:val="center"/>
            </w:pPr>
            <w:r>
              <w:rPr>
                <w:sz w:val="24"/>
              </w:rPr>
              <w:t xml:space="preserve">Утвержденная стоимость Программы по направлениям расходования</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276" w:type="dxa"/>
            <w:tcBorders>
              <w:top w:val="single" w:sz="4"/>
              <w:bottom w:val="single" w:sz="4"/>
            </w:tcBorders>
            <w:vMerge w:val="restart"/>
          </w:tcPr>
          <w:p>
            <w:pPr>
              <w:pStyle w:val="0"/>
              <w:jc w:val="center"/>
            </w:pPr>
            <w:r>
              <w:rPr>
                <w:sz w:val="24"/>
              </w:rPr>
              <w:t xml:space="preserve">общий, включая средства МБТ в бюджет ТФОМС, в том числе:</w:t>
            </w:r>
          </w:p>
        </w:tc>
        <w:tc>
          <w:tcPr>
            <w:tcW w:w="1417" w:type="dxa"/>
            <w:tcBorders>
              <w:top w:val="single" w:sz="4"/>
              <w:bottom w:val="single" w:sz="4"/>
            </w:tcBorders>
            <w:vMerge w:val="restart"/>
          </w:tcPr>
          <w:p>
            <w:pPr>
              <w:pStyle w:val="0"/>
              <w:jc w:val="center"/>
            </w:pPr>
            <w:r>
              <w:rPr>
                <w:sz w:val="24"/>
              </w:rPr>
              <w:t xml:space="preserve">за счет средств областного бюджета (без учета средств МБТ в бюджет ТФОМС на предоставление медицинской помощи сверх базовой программы ОМС)</w:t>
            </w:r>
          </w:p>
        </w:tc>
        <w:tc>
          <w:tcPr>
            <w:tcW w:w="1116" w:type="dxa"/>
            <w:tcBorders>
              <w:top w:val="single" w:sz="4"/>
              <w:bottom w:val="single" w:sz="4"/>
            </w:tcBorders>
            <w:vMerge w:val="restart"/>
          </w:tcPr>
          <w:p>
            <w:pPr>
              <w:pStyle w:val="0"/>
              <w:jc w:val="center"/>
            </w:pPr>
            <w:r>
              <w:rPr>
                <w:sz w:val="24"/>
              </w:rPr>
              <w:t xml:space="preserve">за счет средств МБТ в бюджет ТФОМС сверх базовой программы ОМС</w:t>
            </w:r>
          </w:p>
        </w:tc>
        <w:tc>
          <w:tcPr>
            <w:tcW w:w="1355" w:type="dxa"/>
            <w:tcBorders>
              <w:top w:val="single" w:sz="4"/>
              <w:bottom w:val="single" w:sz="4"/>
            </w:tcBorders>
          </w:tcPr>
          <w:p>
            <w:pPr>
              <w:pStyle w:val="0"/>
              <w:jc w:val="center"/>
            </w:pPr>
            <w:r>
              <w:rPr>
                <w:sz w:val="24"/>
              </w:rPr>
              <w:t xml:space="preserve">общий, включая средства МБТ в бюджет ТФОМС, в том числе:</w:t>
            </w:r>
          </w:p>
        </w:tc>
        <w:tc>
          <w:tcPr>
            <w:tcW w:w="1410" w:type="dxa"/>
            <w:tcBorders>
              <w:top w:val="single" w:sz="4"/>
              <w:bottom w:val="single" w:sz="4"/>
            </w:tcBorders>
          </w:tcPr>
          <w:p>
            <w:pPr>
              <w:pStyle w:val="0"/>
              <w:jc w:val="center"/>
            </w:pPr>
            <w:r>
              <w:rPr>
                <w:sz w:val="24"/>
              </w:rPr>
              <w:t xml:space="preserve">за счет средств областного бюджета (без учета средств МБТ в бюджет ТФОМС на предоставление медицинской помощи сверх базовой программы ОМС)</w:t>
            </w:r>
          </w:p>
        </w:tc>
        <w:tc>
          <w:tcPr>
            <w:tcW w:w="989" w:type="dxa"/>
            <w:tcBorders>
              <w:top w:val="single" w:sz="4"/>
              <w:bottom w:val="single" w:sz="4"/>
            </w:tcBorders>
          </w:tcPr>
          <w:p>
            <w:pPr>
              <w:pStyle w:val="0"/>
              <w:jc w:val="center"/>
            </w:pPr>
            <w:r>
              <w:rPr>
                <w:sz w:val="24"/>
              </w:rPr>
              <w:t xml:space="preserve">за счет средств МБТ в бюджет ТФОМС сверх базовой программы ОМС</w:t>
            </w:r>
          </w:p>
        </w:tc>
        <w:tc>
          <w:tcPr>
            <w:tcW w:w="1410" w:type="dxa"/>
            <w:tcBorders>
              <w:top w:val="single" w:sz="4"/>
              <w:bottom w:val="single" w:sz="4"/>
            </w:tcBorders>
          </w:tcPr>
          <w:p>
            <w:pPr>
              <w:pStyle w:val="0"/>
              <w:jc w:val="center"/>
            </w:pPr>
            <w:r>
              <w:rPr>
                <w:sz w:val="24"/>
              </w:rPr>
              <w:t xml:space="preserve">общий, включая средства МБТ в бюджет ТФОМС</w:t>
            </w:r>
          </w:p>
        </w:tc>
        <w:tc>
          <w:tcPr>
            <w:tcW w:w="1692" w:type="dxa"/>
            <w:tcBorders>
              <w:top w:val="single" w:sz="4"/>
              <w:bottom w:val="single" w:sz="4"/>
            </w:tcBorders>
          </w:tcPr>
          <w:p>
            <w:pPr>
              <w:pStyle w:val="0"/>
              <w:jc w:val="center"/>
            </w:pPr>
            <w:r>
              <w:rPr>
                <w:sz w:val="24"/>
              </w:rPr>
              <w:t xml:space="preserve">за счет средств областного бюджета, за исключением средств МБТ в бюджет ТФОМС</w:t>
            </w:r>
          </w:p>
        </w:tc>
        <w:tc>
          <w:tcPr>
            <w:tcW w:w="1411" w:type="dxa"/>
            <w:tcBorders>
              <w:top w:val="single" w:sz="4"/>
              <w:bottom w:val="single" w:sz="4"/>
            </w:tcBorders>
          </w:tcPr>
          <w:p>
            <w:pPr>
              <w:pStyle w:val="0"/>
              <w:jc w:val="center"/>
            </w:pPr>
            <w:r>
              <w:rPr>
                <w:sz w:val="24"/>
              </w:rPr>
              <w:t xml:space="preserve">за счет средств МБТ в бюджет ТФОМС сверх базовой программы ОМС</w:t>
            </w:r>
          </w:p>
        </w:tc>
        <w:tc>
          <w:tcPr>
            <w:tcW w:w="1832" w:type="dxa"/>
            <w:tcBorders>
              <w:top w:val="single" w:sz="4"/>
              <w:bottom w:val="single" w:sz="4"/>
            </w:tcBorders>
          </w:tcPr>
          <w:p>
            <w:pPr>
              <w:pStyle w:val="0"/>
              <w:jc w:val="center"/>
            </w:pPr>
            <w:r>
              <w:rPr>
                <w:sz w:val="24"/>
              </w:rPr>
              <w:t xml:space="preserve">за счет средств областного бюджета, включая средства МБТ в бюджет ТФОМС на финансовое обеспечение медицинской помощи, оказываемой по ТП ОМС сверх базовой программы ОМС</w:t>
            </w:r>
          </w:p>
        </w:tc>
        <w:tc>
          <w:tcPr>
            <w:tcW w:w="989" w:type="dxa"/>
            <w:tcBorders>
              <w:top w:val="single" w:sz="4"/>
              <w:bottom w:val="single" w:sz="4"/>
            </w:tcBorders>
          </w:tcPr>
          <w:p>
            <w:pPr>
              <w:pStyle w:val="0"/>
              <w:jc w:val="center"/>
            </w:pPr>
            <w:r>
              <w:rPr>
                <w:sz w:val="24"/>
              </w:rPr>
              <w:t xml:space="preserve">доли в общей структуре бюджетных расходов</w:t>
            </w:r>
          </w:p>
        </w:tc>
        <w:tc>
          <w:tcPr>
            <w:tcW w:w="1262" w:type="dxa"/>
            <w:tcBorders>
              <w:top w:val="single" w:sz="4"/>
              <w:bottom w:val="single" w:sz="4"/>
            </w:tcBorders>
          </w:tcPr>
          <w:p>
            <w:pPr>
              <w:pStyle w:val="0"/>
              <w:jc w:val="center"/>
            </w:pPr>
            <w:r>
              <w:rPr>
                <w:sz w:val="24"/>
              </w:rPr>
              <w:t xml:space="preserve">за счет средств МБТ в бюджет ТФОМС сверх базовой программы ОМС</w:t>
            </w:r>
          </w:p>
        </w:tc>
        <w:tc>
          <w:tcPr>
            <w:tcW w:w="1129" w:type="dxa"/>
            <w:tcBorders>
              <w:top w:val="single" w:sz="4"/>
              <w:bottom w:val="single" w:sz="4"/>
            </w:tcBorders>
          </w:tcPr>
          <w:p>
            <w:pPr>
              <w:pStyle w:val="0"/>
              <w:jc w:val="center"/>
            </w:pPr>
            <w:r>
              <w:rPr>
                <w:sz w:val="24"/>
              </w:rPr>
              <w:t xml:space="preserve">доли средств МБТ в общей структуре расходов за счет средств областного бюджета</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355" w:type="dxa"/>
            <w:tcBorders>
              <w:top w:val="single" w:sz="4"/>
              <w:bottom w:val="single" w:sz="4"/>
            </w:tcBorders>
          </w:tcPr>
          <w:p>
            <w:pPr>
              <w:pStyle w:val="0"/>
              <w:jc w:val="center"/>
            </w:pPr>
            <w:r>
              <w:rPr>
                <w:sz w:val="24"/>
              </w:rPr>
              <w:t xml:space="preserve">рублей</w:t>
            </w:r>
          </w:p>
        </w:tc>
        <w:tc>
          <w:tcPr>
            <w:tcW w:w="1410" w:type="dxa"/>
            <w:tcBorders>
              <w:top w:val="single" w:sz="4"/>
              <w:bottom w:val="single" w:sz="4"/>
            </w:tcBorders>
          </w:tcPr>
          <w:p>
            <w:pPr>
              <w:pStyle w:val="0"/>
              <w:jc w:val="center"/>
            </w:pPr>
            <w:r>
              <w:rPr>
                <w:sz w:val="24"/>
              </w:rPr>
              <w:t xml:space="preserve">рублей</w:t>
            </w:r>
          </w:p>
        </w:tc>
        <w:tc>
          <w:tcPr>
            <w:tcW w:w="989" w:type="dxa"/>
            <w:tcBorders>
              <w:top w:val="single" w:sz="4"/>
              <w:bottom w:val="single" w:sz="4"/>
            </w:tcBorders>
          </w:tcPr>
          <w:p>
            <w:pPr>
              <w:pStyle w:val="0"/>
              <w:jc w:val="center"/>
            </w:pPr>
            <w:r>
              <w:rPr>
                <w:sz w:val="24"/>
              </w:rPr>
              <w:t xml:space="preserve">рублей</w:t>
            </w:r>
          </w:p>
        </w:tc>
        <w:tc>
          <w:tcPr>
            <w:tcW w:w="1410" w:type="dxa"/>
            <w:tcBorders>
              <w:top w:val="single" w:sz="4"/>
              <w:bottom w:val="single" w:sz="4"/>
            </w:tcBorders>
          </w:tcPr>
          <w:p>
            <w:pPr>
              <w:pStyle w:val="0"/>
              <w:jc w:val="center"/>
            </w:pPr>
            <w:r>
              <w:rPr>
                <w:sz w:val="24"/>
              </w:rPr>
              <w:t xml:space="preserve">рублей</w:t>
            </w:r>
          </w:p>
        </w:tc>
        <w:tc>
          <w:tcPr>
            <w:tcW w:w="1692" w:type="dxa"/>
            <w:tcBorders>
              <w:top w:val="single" w:sz="4"/>
              <w:bottom w:val="single" w:sz="4"/>
            </w:tcBorders>
          </w:tcPr>
          <w:p>
            <w:pPr>
              <w:pStyle w:val="0"/>
              <w:jc w:val="center"/>
            </w:pPr>
            <w:r>
              <w:rPr>
                <w:sz w:val="24"/>
              </w:rPr>
              <w:t xml:space="preserve">рублей</w:t>
            </w:r>
          </w:p>
        </w:tc>
        <w:tc>
          <w:tcPr>
            <w:tcW w:w="1411" w:type="dxa"/>
            <w:tcBorders>
              <w:top w:val="single" w:sz="4"/>
              <w:bottom w:val="single" w:sz="4"/>
            </w:tcBorders>
          </w:tcPr>
          <w:p>
            <w:pPr>
              <w:pStyle w:val="0"/>
              <w:jc w:val="center"/>
            </w:pPr>
            <w:r>
              <w:rPr>
                <w:sz w:val="24"/>
              </w:rPr>
              <w:t xml:space="preserve">рублей</w:t>
            </w:r>
          </w:p>
        </w:tc>
        <w:tc>
          <w:tcPr>
            <w:tcW w:w="1832" w:type="dxa"/>
            <w:tcBorders>
              <w:top w:val="single" w:sz="4"/>
              <w:bottom w:val="single" w:sz="4"/>
            </w:tcBorders>
          </w:tcPr>
          <w:p>
            <w:pPr>
              <w:pStyle w:val="0"/>
              <w:jc w:val="center"/>
            </w:pPr>
            <w:r>
              <w:rPr>
                <w:sz w:val="24"/>
              </w:rPr>
              <w:t xml:space="preserve">тыс. рублей</w:t>
            </w:r>
          </w:p>
        </w:tc>
        <w:tc>
          <w:tcPr>
            <w:tcW w:w="989" w:type="dxa"/>
            <w:tcBorders>
              <w:top w:val="single" w:sz="4"/>
              <w:bottom w:val="single" w:sz="4"/>
            </w:tcBorders>
          </w:tcPr>
          <w:p>
            <w:pPr>
              <w:pStyle w:val="0"/>
              <w:jc w:val="center"/>
            </w:pPr>
            <w:r>
              <w:rPr>
                <w:sz w:val="24"/>
              </w:rPr>
              <w:t xml:space="preserve">процентов</w:t>
            </w:r>
          </w:p>
        </w:tc>
        <w:tc>
          <w:tcPr>
            <w:tcW w:w="1262" w:type="dxa"/>
            <w:tcBorders>
              <w:top w:val="single" w:sz="4"/>
              <w:bottom w:val="single" w:sz="4"/>
            </w:tcBorders>
          </w:tcPr>
          <w:p>
            <w:pPr>
              <w:pStyle w:val="0"/>
              <w:jc w:val="center"/>
            </w:pPr>
            <w:r>
              <w:rPr>
                <w:sz w:val="24"/>
              </w:rPr>
              <w:t xml:space="preserve">тыс. рублей</w:t>
            </w:r>
          </w:p>
        </w:tc>
        <w:tc>
          <w:tcPr>
            <w:tcW w:w="1129" w:type="dxa"/>
            <w:tcBorders>
              <w:top w:val="single" w:sz="4"/>
              <w:bottom w:val="single" w:sz="4"/>
            </w:tcBorders>
          </w:tcPr>
          <w:p>
            <w:pPr>
              <w:pStyle w:val="0"/>
              <w:jc w:val="center"/>
            </w:pPr>
            <w:r>
              <w:rPr>
                <w:sz w:val="24"/>
              </w:rPr>
              <w:t xml:space="preserve">процентов</w:t>
            </w:r>
          </w:p>
        </w:tc>
      </w:tr>
      <w:tr>
        <w:tblPrEx>
          <w:tblBorders>
            <w:left w:val="single" w:sz="4"/>
            <w:right w:val="single" w:sz="4"/>
            <w:insideV w:val="single" w:sz="4"/>
            <w:insideH w:val="single" w:sz="4"/>
          </w:tblBorders>
        </w:tblPrEx>
        <w:tc>
          <w:tcPr>
            <w:tcW w:w="2531" w:type="dxa"/>
            <w:tcBorders>
              <w:top w:val="single" w:sz="4"/>
              <w:bottom w:val="single" w:sz="4"/>
            </w:tcBorders>
          </w:tcPr>
          <w:p>
            <w:pPr>
              <w:pStyle w:val="0"/>
              <w:jc w:val="center"/>
            </w:pPr>
            <w:r>
              <w:rPr>
                <w:sz w:val="24"/>
              </w:rPr>
              <w:t xml:space="preserve">1</w:t>
            </w:r>
          </w:p>
        </w:tc>
        <w:tc>
          <w:tcPr>
            <w:tcW w:w="724" w:type="dxa"/>
            <w:tcBorders>
              <w:top w:val="single" w:sz="4"/>
              <w:bottom w:val="single" w:sz="4"/>
            </w:tcBorders>
          </w:tcPr>
          <w:p>
            <w:pPr>
              <w:pStyle w:val="0"/>
              <w:jc w:val="center"/>
            </w:pPr>
            <w:r>
              <w:rPr>
                <w:sz w:val="24"/>
              </w:rPr>
              <w:t xml:space="preserve">2</w:t>
            </w:r>
          </w:p>
        </w:tc>
        <w:tc>
          <w:tcPr>
            <w:tcW w:w="993" w:type="dxa"/>
            <w:tcBorders>
              <w:top w:val="single" w:sz="4"/>
              <w:bottom w:val="single" w:sz="4"/>
            </w:tcBorders>
          </w:tcPr>
          <w:p>
            <w:pPr>
              <w:pStyle w:val="0"/>
              <w:jc w:val="center"/>
            </w:pPr>
            <w:r>
              <w:rPr>
                <w:sz w:val="24"/>
              </w:rPr>
              <w:t xml:space="preserve">3</w:t>
            </w:r>
          </w:p>
        </w:tc>
        <w:tc>
          <w:tcPr>
            <w:tcW w:w="1276" w:type="dxa"/>
            <w:tcBorders>
              <w:top w:val="single" w:sz="4"/>
              <w:bottom w:val="single" w:sz="4"/>
            </w:tcBorders>
          </w:tcPr>
          <w:bookmarkStart w:id="1665" w:name="P1665"/>
          <w:bookmarkEnd w:id="1665"/>
          <w:p>
            <w:pPr>
              <w:pStyle w:val="0"/>
              <w:jc w:val="center"/>
            </w:pPr>
            <w:r>
              <w:rPr>
                <w:sz w:val="24"/>
              </w:rPr>
              <w:t xml:space="preserve">4 = </w:t>
            </w:r>
            <w:hyperlink w:history="0" w:anchor="P1666" w:tooltip="5">
              <w:r>
                <w:rPr>
                  <w:sz w:val="24"/>
                  <w:color w:val="0000ff"/>
                </w:rPr>
                <w:t xml:space="preserve">5</w:t>
              </w:r>
            </w:hyperlink>
            <w:r>
              <w:rPr>
                <w:sz w:val="24"/>
              </w:rPr>
              <w:t xml:space="preserve"> + </w:t>
            </w:r>
            <w:hyperlink w:history="0" w:anchor="P1667" w:tooltip="6">
              <w:r>
                <w:rPr>
                  <w:sz w:val="24"/>
                  <w:color w:val="0000ff"/>
                </w:rPr>
                <w:t xml:space="preserve">6</w:t>
              </w:r>
            </w:hyperlink>
          </w:p>
        </w:tc>
        <w:tc>
          <w:tcPr>
            <w:tcW w:w="1417" w:type="dxa"/>
            <w:tcBorders>
              <w:top w:val="single" w:sz="4"/>
              <w:bottom w:val="single" w:sz="4"/>
            </w:tcBorders>
          </w:tcPr>
          <w:bookmarkStart w:id="1666" w:name="P1666"/>
          <w:bookmarkEnd w:id="1666"/>
          <w:p>
            <w:pPr>
              <w:pStyle w:val="0"/>
              <w:jc w:val="center"/>
            </w:pPr>
            <w:r>
              <w:rPr>
                <w:sz w:val="24"/>
              </w:rPr>
              <w:t xml:space="preserve">5</w:t>
            </w:r>
          </w:p>
        </w:tc>
        <w:tc>
          <w:tcPr>
            <w:tcW w:w="1116" w:type="dxa"/>
            <w:tcBorders>
              <w:top w:val="single" w:sz="4"/>
              <w:bottom w:val="single" w:sz="4"/>
            </w:tcBorders>
          </w:tcPr>
          <w:bookmarkStart w:id="1667" w:name="P1667"/>
          <w:bookmarkEnd w:id="1667"/>
          <w:p>
            <w:pPr>
              <w:pStyle w:val="0"/>
              <w:jc w:val="center"/>
            </w:pPr>
            <w:r>
              <w:rPr>
                <w:sz w:val="24"/>
              </w:rPr>
              <w:t xml:space="preserve">6</w:t>
            </w:r>
          </w:p>
        </w:tc>
        <w:tc>
          <w:tcPr>
            <w:tcW w:w="1355" w:type="dxa"/>
            <w:tcBorders>
              <w:top w:val="single" w:sz="4"/>
              <w:bottom w:val="single" w:sz="4"/>
            </w:tcBorders>
          </w:tcPr>
          <w:p>
            <w:pPr>
              <w:pStyle w:val="0"/>
              <w:jc w:val="center"/>
            </w:pPr>
            <w:r>
              <w:rPr>
                <w:sz w:val="24"/>
              </w:rPr>
              <w:t xml:space="preserve">7 = </w:t>
            </w:r>
            <w:hyperlink w:history="0" w:anchor="P1671" w:tooltip="10 = 11 + 12">
              <w:r>
                <w:rPr>
                  <w:sz w:val="24"/>
                  <w:color w:val="0000ff"/>
                </w:rPr>
                <w:t xml:space="preserve">10</w:t>
              </w:r>
            </w:hyperlink>
            <w:r>
              <w:rPr>
                <w:sz w:val="24"/>
              </w:rPr>
              <w:t xml:space="preserve"> / </w:t>
            </w:r>
            <w:hyperlink w:history="0" w:anchor="P1665" w:tooltip="4 = 5 + 6">
              <w:r>
                <w:rPr>
                  <w:sz w:val="24"/>
                  <w:color w:val="0000ff"/>
                </w:rPr>
                <w:t xml:space="preserve">4</w:t>
              </w:r>
            </w:hyperlink>
          </w:p>
        </w:tc>
        <w:tc>
          <w:tcPr>
            <w:tcW w:w="1410" w:type="dxa"/>
            <w:tcBorders>
              <w:top w:val="single" w:sz="4"/>
              <w:bottom w:val="single" w:sz="4"/>
            </w:tcBorders>
          </w:tcPr>
          <w:bookmarkStart w:id="1669" w:name="P1669"/>
          <w:bookmarkEnd w:id="1669"/>
          <w:p>
            <w:pPr>
              <w:pStyle w:val="0"/>
              <w:jc w:val="center"/>
            </w:pPr>
            <w:r>
              <w:rPr>
                <w:sz w:val="24"/>
              </w:rPr>
              <w:t xml:space="preserve">8</w:t>
            </w:r>
          </w:p>
        </w:tc>
        <w:tc>
          <w:tcPr>
            <w:tcW w:w="989" w:type="dxa"/>
            <w:tcBorders>
              <w:top w:val="single" w:sz="4"/>
              <w:bottom w:val="single" w:sz="4"/>
            </w:tcBorders>
          </w:tcPr>
          <w:bookmarkStart w:id="1670" w:name="P1670"/>
          <w:bookmarkEnd w:id="1670"/>
          <w:p>
            <w:pPr>
              <w:pStyle w:val="0"/>
              <w:jc w:val="center"/>
            </w:pPr>
            <w:r>
              <w:rPr>
                <w:sz w:val="24"/>
              </w:rPr>
              <w:t xml:space="preserve">9</w:t>
            </w:r>
          </w:p>
        </w:tc>
        <w:tc>
          <w:tcPr>
            <w:tcW w:w="1410" w:type="dxa"/>
            <w:tcBorders>
              <w:top w:val="single" w:sz="4"/>
              <w:bottom w:val="single" w:sz="4"/>
            </w:tcBorders>
          </w:tcPr>
          <w:bookmarkStart w:id="1671" w:name="P1671"/>
          <w:bookmarkEnd w:id="1671"/>
          <w:p>
            <w:pPr>
              <w:pStyle w:val="0"/>
              <w:jc w:val="center"/>
            </w:pPr>
            <w:r>
              <w:rPr>
                <w:sz w:val="24"/>
              </w:rPr>
              <w:t xml:space="preserve">10 = </w:t>
            </w:r>
            <w:hyperlink w:history="0" w:anchor="P1672" w:tooltip="11 = 5 x 8">
              <w:r>
                <w:rPr>
                  <w:sz w:val="24"/>
                  <w:color w:val="0000ff"/>
                </w:rPr>
                <w:t xml:space="preserve">11</w:t>
              </w:r>
            </w:hyperlink>
            <w:r>
              <w:rPr>
                <w:sz w:val="24"/>
              </w:rPr>
              <w:t xml:space="preserve"> + </w:t>
            </w:r>
            <w:hyperlink w:history="0" w:anchor="P1673" w:tooltip="12 = 6 x 9">
              <w:r>
                <w:rPr>
                  <w:sz w:val="24"/>
                  <w:color w:val="0000ff"/>
                </w:rPr>
                <w:t xml:space="preserve">12</w:t>
              </w:r>
            </w:hyperlink>
          </w:p>
        </w:tc>
        <w:tc>
          <w:tcPr>
            <w:tcW w:w="1692" w:type="dxa"/>
            <w:tcBorders>
              <w:top w:val="single" w:sz="4"/>
              <w:bottom w:val="single" w:sz="4"/>
            </w:tcBorders>
          </w:tcPr>
          <w:bookmarkStart w:id="1672" w:name="P1672"/>
          <w:bookmarkEnd w:id="1672"/>
          <w:p>
            <w:pPr>
              <w:pStyle w:val="0"/>
              <w:jc w:val="center"/>
            </w:pPr>
            <w:r>
              <w:rPr>
                <w:sz w:val="24"/>
              </w:rPr>
              <w:t xml:space="preserve">11 = </w:t>
            </w:r>
            <w:hyperlink w:history="0" w:anchor="P1666" w:tooltip="5">
              <w:r>
                <w:rPr>
                  <w:sz w:val="24"/>
                  <w:color w:val="0000ff"/>
                </w:rPr>
                <w:t xml:space="preserve">5</w:t>
              </w:r>
            </w:hyperlink>
            <w:r>
              <w:rPr>
                <w:sz w:val="24"/>
              </w:rPr>
              <w:t xml:space="preserve"> x </w:t>
            </w:r>
            <w:hyperlink w:history="0" w:anchor="P1669" w:tooltip="8">
              <w:r>
                <w:rPr>
                  <w:sz w:val="24"/>
                  <w:color w:val="0000ff"/>
                </w:rPr>
                <w:t xml:space="preserve">8</w:t>
              </w:r>
            </w:hyperlink>
          </w:p>
        </w:tc>
        <w:tc>
          <w:tcPr>
            <w:tcW w:w="1411" w:type="dxa"/>
            <w:tcBorders>
              <w:top w:val="single" w:sz="4"/>
              <w:bottom w:val="single" w:sz="4"/>
            </w:tcBorders>
          </w:tcPr>
          <w:bookmarkStart w:id="1673" w:name="P1673"/>
          <w:bookmarkEnd w:id="1673"/>
          <w:p>
            <w:pPr>
              <w:pStyle w:val="0"/>
              <w:jc w:val="center"/>
            </w:pPr>
            <w:r>
              <w:rPr>
                <w:sz w:val="24"/>
              </w:rPr>
              <w:t xml:space="preserve">12 = </w:t>
            </w:r>
            <w:hyperlink w:history="0" w:anchor="P1667" w:tooltip="6">
              <w:r>
                <w:rPr>
                  <w:sz w:val="24"/>
                  <w:color w:val="0000ff"/>
                </w:rPr>
                <w:t xml:space="preserve">6</w:t>
              </w:r>
            </w:hyperlink>
            <w:r>
              <w:rPr>
                <w:sz w:val="24"/>
              </w:rPr>
              <w:t xml:space="preserve"> x </w:t>
            </w:r>
            <w:hyperlink w:history="0" w:anchor="P1670" w:tooltip="9">
              <w:r>
                <w:rPr>
                  <w:sz w:val="24"/>
                  <w:color w:val="0000ff"/>
                </w:rPr>
                <w:t xml:space="preserve">9</w:t>
              </w:r>
            </w:hyperlink>
          </w:p>
        </w:tc>
        <w:tc>
          <w:tcPr>
            <w:tcW w:w="1832" w:type="dxa"/>
            <w:tcBorders>
              <w:top w:val="single" w:sz="4"/>
              <w:bottom w:val="single" w:sz="4"/>
            </w:tcBorders>
          </w:tcPr>
          <w:p>
            <w:pPr>
              <w:pStyle w:val="0"/>
              <w:jc w:val="center"/>
            </w:pPr>
            <w:r>
              <w:rPr>
                <w:sz w:val="24"/>
              </w:rPr>
              <w:t xml:space="preserve">13</w:t>
            </w:r>
          </w:p>
        </w:tc>
        <w:tc>
          <w:tcPr>
            <w:tcW w:w="989" w:type="dxa"/>
            <w:tcBorders>
              <w:top w:val="single" w:sz="4"/>
              <w:bottom w:val="single" w:sz="4"/>
            </w:tcBorders>
          </w:tcPr>
          <w:p>
            <w:pPr>
              <w:pStyle w:val="0"/>
              <w:jc w:val="center"/>
            </w:pPr>
            <w:r>
              <w:rPr>
                <w:sz w:val="24"/>
              </w:rPr>
              <w:t xml:space="preserve">14</w:t>
            </w:r>
          </w:p>
        </w:tc>
        <w:tc>
          <w:tcPr>
            <w:tcW w:w="1262" w:type="dxa"/>
            <w:tcBorders>
              <w:top w:val="single" w:sz="4"/>
              <w:bottom w:val="single" w:sz="4"/>
            </w:tcBorders>
          </w:tcPr>
          <w:p>
            <w:pPr>
              <w:pStyle w:val="0"/>
              <w:jc w:val="center"/>
            </w:pPr>
            <w:r>
              <w:rPr>
                <w:sz w:val="24"/>
              </w:rPr>
              <w:t xml:space="preserve">15</w:t>
            </w:r>
          </w:p>
        </w:tc>
        <w:tc>
          <w:tcPr>
            <w:tcW w:w="1129" w:type="dxa"/>
            <w:tcBorders>
              <w:top w:val="single" w:sz="4"/>
              <w:bottom w:val="single" w:sz="4"/>
            </w:tcBorders>
          </w:tcPr>
          <w:p>
            <w:pPr>
              <w:pStyle w:val="0"/>
              <w:jc w:val="center"/>
            </w:pPr>
            <w:r>
              <w:rPr>
                <w:sz w:val="24"/>
              </w:rPr>
              <w:t xml:space="preserve">16</w:t>
            </w:r>
          </w:p>
        </w:tc>
      </w:tr>
      <w:tr>
        <w:tc>
          <w:tcPr>
            <w:tcW w:w="2531" w:type="dxa"/>
            <w:tcBorders>
              <w:top w:val="single" w:sz="4"/>
              <w:left w:val="nil"/>
              <w:bottom w:val="nil"/>
              <w:right w:val="nil"/>
            </w:tcBorders>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724" w:type="dxa"/>
            <w:tcBorders>
              <w:top w:val="single" w:sz="4"/>
              <w:left w:val="nil"/>
              <w:bottom w:val="nil"/>
              <w:right w:val="nil"/>
            </w:tcBorders>
          </w:tcPr>
          <w:p>
            <w:pPr>
              <w:pStyle w:val="0"/>
              <w:jc w:val="center"/>
            </w:pPr>
            <w:r>
              <w:rPr>
                <w:sz w:val="24"/>
              </w:rPr>
              <w:t xml:space="preserve">01</w:t>
            </w:r>
          </w:p>
        </w:tc>
        <w:tc>
          <w:tcPr>
            <w:tcW w:w="993" w:type="dxa"/>
            <w:vAlign w:val="center"/>
            <w:tcBorders>
              <w:top w:val="single" w:sz="4"/>
              <w:left w:val="nil"/>
              <w:bottom w:val="nil"/>
              <w:right w:val="nil"/>
            </w:tcBorders>
          </w:tcPr>
          <w:p>
            <w:pPr>
              <w:pStyle w:val="0"/>
            </w:pPr>
            <w:r>
              <w:rPr>
                <w:sz w:val="24"/>
              </w:rPr>
            </w:r>
          </w:p>
        </w:tc>
        <w:tc>
          <w:tcPr>
            <w:tcW w:w="1276" w:type="dxa"/>
            <w:tcBorders>
              <w:top w:val="single" w:sz="4"/>
              <w:left w:val="nil"/>
              <w:bottom w:val="nil"/>
              <w:right w:val="nil"/>
            </w:tcBorders>
          </w:tcPr>
          <w:p>
            <w:pPr>
              <w:pStyle w:val="0"/>
              <w:jc w:val="center"/>
            </w:pPr>
            <w:r>
              <w:rPr>
                <w:sz w:val="24"/>
              </w:rPr>
              <w:t xml:space="preserve">X</w:t>
            </w:r>
          </w:p>
        </w:tc>
        <w:tc>
          <w:tcPr>
            <w:tcW w:w="1417" w:type="dxa"/>
            <w:tcBorders>
              <w:top w:val="single" w:sz="4"/>
              <w:left w:val="nil"/>
              <w:bottom w:val="nil"/>
              <w:right w:val="nil"/>
            </w:tcBorders>
          </w:tcPr>
          <w:p>
            <w:pPr>
              <w:pStyle w:val="0"/>
              <w:jc w:val="center"/>
            </w:pPr>
            <w:r>
              <w:rPr>
                <w:sz w:val="24"/>
              </w:rPr>
              <w:t xml:space="preserve">X</w:t>
            </w:r>
          </w:p>
        </w:tc>
        <w:tc>
          <w:tcPr>
            <w:tcW w:w="1116" w:type="dxa"/>
            <w:tcBorders>
              <w:top w:val="single" w:sz="4"/>
              <w:left w:val="nil"/>
              <w:bottom w:val="nil"/>
              <w:right w:val="nil"/>
            </w:tcBorders>
          </w:tcPr>
          <w:p>
            <w:pPr>
              <w:pStyle w:val="0"/>
              <w:jc w:val="center"/>
            </w:pPr>
            <w:r>
              <w:rPr>
                <w:sz w:val="24"/>
              </w:rPr>
              <w:t xml:space="preserve">X</w:t>
            </w:r>
          </w:p>
        </w:tc>
        <w:tc>
          <w:tcPr>
            <w:tcW w:w="1355" w:type="dxa"/>
            <w:tcBorders>
              <w:top w:val="single" w:sz="4"/>
              <w:left w:val="nil"/>
              <w:bottom w:val="nil"/>
              <w:right w:val="nil"/>
            </w:tcBorders>
          </w:tcPr>
          <w:p>
            <w:pPr>
              <w:pStyle w:val="0"/>
              <w:jc w:val="center"/>
            </w:pPr>
            <w:r>
              <w:rPr>
                <w:sz w:val="24"/>
              </w:rPr>
              <w:t xml:space="preserve">X</w:t>
            </w:r>
          </w:p>
        </w:tc>
        <w:tc>
          <w:tcPr>
            <w:tcW w:w="1410" w:type="dxa"/>
            <w:tcBorders>
              <w:top w:val="single" w:sz="4"/>
              <w:left w:val="nil"/>
              <w:bottom w:val="nil"/>
              <w:right w:val="nil"/>
            </w:tcBorders>
          </w:tcPr>
          <w:p>
            <w:pPr>
              <w:pStyle w:val="0"/>
              <w:jc w:val="center"/>
            </w:pPr>
            <w:r>
              <w:rPr>
                <w:sz w:val="24"/>
              </w:rPr>
              <w:t xml:space="preserve">X</w:t>
            </w:r>
          </w:p>
        </w:tc>
        <w:tc>
          <w:tcPr>
            <w:tcW w:w="989" w:type="dxa"/>
            <w:tcBorders>
              <w:top w:val="single" w:sz="4"/>
              <w:left w:val="nil"/>
              <w:bottom w:val="nil"/>
              <w:right w:val="nil"/>
            </w:tcBorders>
          </w:tcPr>
          <w:p>
            <w:pPr>
              <w:pStyle w:val="0"/>
              <w:jc w:val="center"/>
            </w:pPr>
            <w:r>
              <w:rPr>
                <w:sz w:val="24"/>
              </w:rPr>
              <w:t xml:space="preserve">X</w:t>
            </w:r>
          </w:p>
        </w:tc>
        <w:tc>
          <w:tcPr>
            <w:tcW w:w="1410" w:type="dxa"/>
            <w:tcBorders>
              <w:top w:val="single" w:sz="4"/>
              <w:left w:val="nil"/>
              <w:bottom w:val="nil"/>
              <w:right w:val="nil"/>
            </w:tcBorders>
          </w:tcPr>
          <w:p>
            <w:pPr>
              <w:pStyle w:val="0"/>
              <w:jc w:val="center"/>
            </w:pPr>
            <w:r>
              <w:rPr>
                <w:sz w:val="24"/>
              </w:rPr>
              <w:t xml:space="preserve">8 379,60</w:t>
            </w:r>
          </w:p>
        </w:tc>
        <w:tc>
          <w:tcPr>
            <w:tcW w:w="1692" w:type="dxa"/>
            <w:tcBorders>
              <w:top w:val="single" w:sz="4"/>
              <w:left w:val="nil"/>
              <w:bottom w:val="nil"/>
              <w:right w:val="nil"/>
            </w:tcBorders>
          </w:tcPr>
          <w:p>
            <w:pPr>
              <w:pStyle w:val="0"/>
            </w:pPr>
            <w:r>
              <w:rPr>
                <w:sz w:val="24"/>
              </w:rPr>
            </w:r>
          </w:p>
        </w:tc>
        <w:tc>
          <w:tcPr>
            <w:tcW w:w="1411" w:type="dxa"/>
            <w:tcBorders>
              <w:top w:val="single" w:sz="4"/>
              <w:left w:val="nil"/>
              <w:bottom w:val="nil"/>
              <w:right w:val="nil"/>
            </w:tcBorders>
          </w:tcPr>
          <w:p>
            <w:pPr>
              <w:pStyle w:val="0"/>
            </w:pPr>
            <w:r>
              <w:rPr>
                <w:sz w:val="24"/>
              </w:rPr>
            </w:r>
          </w:p>
        </w:tc>
        <w:tc>
          <w:tcPr>
            <w:tcW w:w="1832" w:type="dxa"/>
            <w:tcBorders>
              <w:top w:val="single" w:sz="4"/>
              <w:left w:val="nil"/>
              <w:bottom w:val="nil"/>
              <w:right w:val="nil"/>
            </w:tcBorders>
          </w:tcPr>
          <w:p>
            <w:pPr>
              <w:pStyle w:val="0"/>
              <w:jc w:val="center"/>
            </w:pPr>
            <w:r>
              <w:rPr>
                <w:sz w:val="24"/>
              </w:rPr>
              <w:t xml:space="preserve">25 884 606,90</w:t>
            </w:r>
          </w:p>
        </w:tc>
        <w:tc>
          <w:tcPr>
            <w:tcW w:w="989" w:type="dxa"/>
            <w:tcBorders>
              <w:top w:val="single" w:sz="4"/>
              <w:left w:val="nil"/>
              <w:bottom w:val="nil"/>
              <w:right w:val="nil"/>
            </w:tcBorders>
          </w:tcPr>
          <w:p>
            <w:pPr>
              <w:pStyle w:val="0"/>
              <w:jc w:val="center"/>
            </w:pPr>
            <w:r>
              <w:rPr>
                <w:sz w:val="24"/>
              </w:rPr>
              <w:t xml:space="preserve">100,0</w:t>
            </w:r>
          </w:p>
        </w:tc>
        <w:tc>
          <w:tcPr>
            <w:tcW w:w="1262" w:type="dxa"/>
            <w:tcBorders>
              <w:top w:val="single" w:sz="4"/>
              <w:left w:val="nil"/>
              <w:bottom w:val="nil"/>
              <w:right w:val="nil"/>
            </w:tcBorders>
          </w:tcPr>
          <w:p>
            <w:pPr>
              <w:pStyle w:val="0"/>
            </w:pPr>
            <w:r>
              <w:rPr>
                <w:sz w:val="24"/>
              </w:rPr>
            </w:r>
          </w:p>
        </w:tc>
        <w:tc>
          <w:tcPr>
            <w:tcW w:w="1129" w:type="dxa"/>
            <w:tcBorders>
              <w:top w:val="single" w:sz="4"/>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I. Нормируемая медицинская помощь</w:t>
            </w:r>
          </w:p>
        </w:tc>
        <w:tc>
          <w:tcPr>
            <w:tcW w:w="724" w:type="dxa"/>
            <w:tcBorders>
              <w:top w:val="nil"/>
              <w:left w:val="nil"/>
              <w:bottom w:val="nil"/>
              <w:right w:val="nil"/>
            </w:tcBorders>
          </w:tcPr>
          <w:p>
            <w:pPr>
              <w:pStyle w:val="0"/>
              <w:jc w:val="center"/>
            </w:pPr>
            <w:r>
              <w:rPr>
                <w:sz w:val="24"/>
              </w:rPr>
              <w:t xml:space="preserve">02</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2 522,90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pPr>
            <w:r>
              <w:rPr>
                <w:sz w:val="24"/>
              </w:rPr>
            </w:r>
          </w:p>
        </w:tc>
        <w:tc>
          <w:tcPr>
            <w:tcW w:w="1832" w:type="dxa"/>
            <w:tcBorders>
              <w:top w:val="nil"/>
              <w:left w:val="nil"/>
              <w:bottom w:val="nil"/>
              <w:right w:val="nil"/>
            </w:tcBorders>
          </w:tcPr>
          <w:p>
            <w:pPr>
              <w:pStyle w:val="0"/>
              <w:jc w:val="center"/>
            </w:pPr>
            <w:r>
              <w:rPr>
                <w:sz w:val="24"/>
              </w:rPr>
              <w:t xml:space="preserve">7 793 340,90</w:t>
            </w:r>
          </w:p>
        </w:tc>
        <w:tc>
          <w:tcPr>
            <w:tcW w:w="989" w:type="dxa"/>
            <w:tcBorders>
              <w:top w:val="nil"/>
              <w:left w:val="nil"/>
              <w:bottom w:val="nil"/>
              <w:right w:val="nil"/>
            </w:tcBorders>
          </w:tcPr>
          <w:p>
            <w:pPr>
              <w:pStyle w:val="0"/>
              <w:jc w:val="center"/>
            </w:pPr>
            <w:r>
              <w:rPr>
                <w:sz w:val="24"/>
              </w:rPr>
              <w:t xml:space="preserve">30,1</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724" w:type="dxa"/>
            <w:tcBorders>
              <w:top w:val="nil"/>
              <w:left w:val="nil"/>
              <w:bottom w:val="nil"/>
              <w:right w:val="nil"/>
            </w:tcBorders>
          </w:tcPr>
          <w:p>
            <w:pPr>
              <w:pStyle w:val="0"/>
              <w:jc w:val="center"/>
            </w:pPr>
            <w:r>
              <w:rPr>
                <w:sz w:val="24"/>
              </w:rPr>
              <w:t xml:space="preserve">03</w:t>
            </w:r>
          </w:p>
        </w:tc>
        <w:tc>
          <w:tcPr>
            <w:tcW w:w="993" w:type="dxa"/>
            <w:tcBorders>
              <w:top w:val="nil"/>
              <w:left w:val="nil"/>
              <w:bottom w:val="nil"/>
              <w:right w:val="nil"/>
            </w:tcBorders>
          </w:tcPr>
          <w:p>
            <w:pPr>
              <w:pStyle w:val="0"/>
              <w:jc w:val="center"/>
            </w:pPr>
            <w:r>
              <w:rPr>
                <w:sz w:val="24"/>
              </w:rPr>
              <w:t xml:space="preserve">вызовов</w:t>
            </w:r>
          </w:p>
        </w:tc>
        <w:tc>
          <w:tcPr>
            <w:tcW w:w="1276" w:type="dxa"/>
            <w:tcBorders>
              <w:top w:val="nil"/>
              <w:left w:val="nil"/>
              <w:bottom w:val="nil"/>
              <w:right w:val="nil"/>
            </w:tcBorders>
          </w:tcPr>
          <w:p>
            <w:pPr>
              <w:pStyle w:val="0"/>
              <w:jc w:val="center"/>
            </w:pPr>
            <w:r>
              <w:rPr>
                <w:sz w:val="24"/>
              </w:rPr>
              <w:t xml:space="preserve">0,01602</w:t>
            </w:r>
          </w:p>
        </w:tc>
        <w:tc>
          <w:tcPr>
            <w:tcW w:w="1417" w:type="dxa"/>
            <w:tcBorders>
              <w:top w:val="nil"/>
              <w:left w:val="nil"/>
              <w:bottom w:val="nil"/>
              <w:right w:val="nil"/>
            </w:tcBorders>
          </w:tcPr>
          <w:p>
            <w:pPr>
              <w:pStyle w:val="0"/>
              <w:jc w:val="center"/>
            </w:pPr>
            <w:r>
              <w:rPr>
                <w:sz w:val="24"/>
              </w:rPr>
              <w:t xml:space="preserve">0,01602</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12 642,50</w:t>
            </w:r>
          </w:p>
        </w:tc>
        <w:tc>
          <w:tcPr>
            <w:tcW w:w="1410" w:type="dxa"/>
            <w:tcBorders>
              <w:top w:val="nil"/>
              <w:left w:val="nil"/>
              <w:bottom w:val="nil"/>
              <w:right w:val="nil"/>
            </w:tcBorders>
          </w:tcPr>
          <w:p>
            <w:pPr>
              <w:pStyle w:val="0"/>
              <w:jc w:val="center"/>
            </w:pPr>
            <w:r>
              <w:rPr>
                <w:sz w:val="24"/>
              </w:rPr>
              <w:t xml:space="preserve">202,40</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202,40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625 261,10</w:t>
            </w:r>
          </w:p>
        </w:tc>
        <w:tc>
          <w:tcPr>
            <w:tcW w:w="989" w:type="dxa"/>
            <w:tcBorders>
              <w:top w:val="nil"/>
              <w:left w:val="nil"/>
              <w:bottom w:val="nil"/>
              <w:right w:val="nil"/>
            </w:tcBorders>
          </w:tcPr>
          <w:p>
            <w:pPr>
              <w:pStyle w:val="0"/>
              <w:jc w:val="center"/>
            </w:pPr>
            <w:r>
              <w:rPr>
                <w:sz w:val="24"/>
              </w:rPr>
              <w:t xml:space="preserve">2,4</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24" w:type="dxa"/>
            <w:tcBorders>
              <w:top w:val="nil"/>
              <w:left w:val="nil"/>
              <w:bottom w:val="nil"/>
              <w:right w:val="nil"/>
            </w:tcBorders>
          </w:tcPr>
          <w:p>
            <w:pPr>
              <w:pStyle w:val="0"/>
              <w:jc w:val="center"/>
            </w:pPr>
            <w:r>
              <w:rPr>
                <w:sz w:val="24"/>
              </w:rPr>
              <w:t xml:space="preserve">04</w:t>
            </w:r>
          </w:p>
        </w:tc>
        <w:tc>
          <w:tcPr>
            <w:tcW w:w="993" w:type="dxa"/>
            <w:tcBorders>
              <w:top w:val="nil"/>
              <w:left w:val="nil"/>
              <w:bottom w:val="nil"/>
              <w:right w:val="nil"/>
            </w:tcBorders>
          </w:tcPr>
          <w:p>
            <w:pPr>
              <w:pStyle w:val="0"/>
              <w:jc w:val="center"/>
            </w:pPr>
            <w:r>
              <w:rPr>
                <w:sz w:val="24"/>
              </w:rPr>
              <w:t xml:space="preserve">вызовов</w:t>
            </w:r>
          </w:p>
        </w:tc>
        <w:tc>
          <w:tcPr>
            <w:tcW w:w="1276" w:type="dxa"/>
            <w:tcBorders>
              <w:top w:val="nil"/>
              <w:left w:val="nil"/>
              <w:bottom w:val="nil"/>
              <w:right w:val="nil"/>
            </w:tcBorders>
          </w:tcPr>
          <w:p>
            <w:pPr>
              <w:pStyle w:val="0"/>
              <w:jc w:val="center"/>
            </w:pPr>
            <w:r>
              <w:rPr>
                <w:sz w:val="24"/>
              </w:rPr>
              <w:t xml:space="preserve">0,01301</w:t>
            </w:r>
          </w:p>
        </w:tc>
        <w:tc>
          <w:tcPr>
            <w:tcW w:w="1417" w:type="dxa"/>
            <w:tcBorders>
              <w:top w:val="nil"/>
              <w:left w:val="nil"/>
              <w:bottom w:val="nil"/>
              <w:right w:val="nil"/>
            </w:tcBorders>
          </w:tcPr>
          <w:p>
            <w:pPr>
              <w:pStyle w:val="0"/>
              <w:jc w:val="center"/>
            </w:pPr>
            <w:r>
              <w:rPr>
                <w:sz w:val="24"/>
              </w:rPr>
              <w:t xml:space="preserve">0,01301</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1 189,80</w:t>
            </w:r>
          </w:p>
        </w:tc>
        <w:tc>
          <w:tcPr>
            <w:tcW w:w="1410" w:type="dxa"/>
            <w:tcBorders>
              <w:top w:val="nil"/>
              <w:left w:val="nil"/>
              <w:bottom w:val="nil"/>
              <w:right w:val="nil"/>
            </w:tcBorders>
          </w:tcPr>
          <w:p>
            <w:pPr>
              <w:pStyle w:val="0"/>
              <w:jc w:val="center"/>
            </w:pPr>
            <w:r>
              <w:rPr>
                <w:sz w:val="24"/>
              </w:rPr>
              <w:t xml:space="preserve">1 189,80</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15,50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X</w:t>
            </w:r>
          </w:p>
        </w:tc>
        <w:tc>
          <w:tcPr>
            <w:tcW w:w="1832" w:type="dxa"/>
            <w:tcBorders>
              <w:top w:val="nil"/>
              <w:left w:val="nil"/>
              <w:bottom w:val="nil"/>
              <w:right w:val="nil"/>
            </w:tcBorders>
          </w:tcPr>
          <w:p>
            <w:pPr>
              <w:pStyle w:val="0"/>
              <w:jc w:val="center"/>
            </w:pPr>
            <w:r>
              <w:rPr>
                <w:sz w:val="24"/>
              </w:rPr>
              <w:t xml:space="preserve">47 791,50</w:t>
            </w:r>
          </w:p>
        </w:tc>
        <w:tc>
          <w:tcPr>
            <w:tcW w:w="989" w:type="dxa"/>
            <w:tcBorders>
              <w:top w:val="nil"/>
              <w:left w:val="nil"/>
              <w:bottom w:val="nil"/>
              <w:right w:val="nil"/>
            </w:tcBorders>
          </w:tcPr>
          <w:p>
            <w:pPr>
              <w:pStyle w:val="0"/>
              <w:jc w:val="center"/>
            </w:pPr>
            <w:r>
              <w:rPr>
                <w:sz w:val="24"/>
              </w:rPr>
              <w:t xml:space="preserve">0,2</w:t>
            </w:r>
          </w:p>
        </w:tc>
        <w:tc>
          <w:tcPr>
            <w:tcW w:w="1262" w:type="dxa"/>
            <w:tcBorders>
              <w:top w:val="nil"/>
              <w:left w:val="nil"/>
              <w:bottom w:val="nil"/>
              <w:right w:val="nil"/>
            </w:tcBorders>
          </w:tcPr>
          <w:p>
            <w:pPr>
              <w:pStyle w:val="0"/>
              <w:jc w:val="center"/>
            </w:pPr>
            <w:r>
              <w:rPr>
                <w:sz w:val="24"/>
              </w:rPr>
              <w:t xml:space="preserve">X</w:t>
            </w:r>
          </w:p>
        </w:tc>
        <w:tc>
          <w:tcPr>
            <w:tcW w:w="1129" w:type="dxa"/>
            <w:tcBorders>
              <w:top w:val="nil"/>
              <w:left w:val="nil"/>
              <w:bottom w:val="nil"/>
              <w:right w:val="nil"/>
            </w:tcBorders>
          </w:tcPr>
          <w:p>
            <w:pPr>
              <w:pStyle w:val="0"/>
              <w:jc w:val="center"/>
            </w:pPr>
            <w:r>
              <w:rPr>
                <w:sz w:val="24"/>
              </w:rPr>
              <w:t xml:space="preserve">X</w:t>
            </w:r>
          </w:p>
        </w:tc>
      </w:tr>
      <w:tr>
        <w:tc>
          <w:tcPr>
            <w:tcW w:w="2531" w:type="dxa"/>
            <w:tcBorders>
              <w:top w:val="nil"/>
              <w:left w:val="nil"/>
              <w:bottom w:val="nil"/>
              <w:right w:val="nil"/>
            </w:tcBorders>
          </w:tcPr>
          <w:p>
            <w:pPr>
              <w:pStyle w:val="0"/>
            </w:pPr>
            <w:r>
              <w:rPr>
                <w:sz w:val="24"/>
              </w:rPr>
              <w:t xml:space="preserve">скорая медицинская помощь при санитарно-авиационной эвакуации</w:t>
            </w:r>
          </w:p>
        </w:tc>
        <w:tc>
          <w:tcPr>
            <w:tcW w:w="724" w:type="dxa"/>
            <w:tcBorders>
              <w:top w:val="nil"/>
              <w:left w:val="nil"/>
              <w:bottom w:val="nil"/>
              <w:right w:val="nil"/>
            </w:tcBorders>
          </w:tcPr>
          <w:p>
            <w:pPr>
              <w:pStyle w:val="0"/>
              <w:jc w:val="center"/>
            </w:pPr>
            <w:r>
              <w:rPr>
                <w:sz w:val="24"/>
              </w:rPr>
              <w:t xml:space="preserve">05</w:t>
            </w:r>
          </w:p>
        </w:tc>
        <w:tc>
          <w:tcPr>
            <w:tcW w:w="993" w:type="dxa"/>
            <w:tcBorders>
              <w:top w:val="nil"/>
              <w:left w:val="nil"/>
              <w:bottom w:val="nil"/>
              <w:right w:val="nil"/>
            </w:tcBorders>
          </w:tcPr>
          <w:p>
            <w:pPr>
              <w:pStyle w:val="0"/>
              <w:jc w:val="center"/>
            </w:pPr>
            <w:r>
              <w:rPr>
                <w:sz w:val="24"/>
              </w:rPr>
              <w:t xml:space="preserve">вызовов</w:t>
            </w:r>
          </w:p>
        </w:tc>
        <w:tc>
          <w:tcPr>
            <w:tcW w:w="1276" w:type="dxa"/>
            <w:tcBorders>
              <w:top w:val="nil"/>
              <w:left w:val="nil"/>
              <w:bottom w:val="nil"/>
              <w:right w:val="nil"/>
            </w:tcBorders>
          </w:tcPr>
          <w:p>
            <w:pPr>
              <w:pStyle w:val="0"/>
              <w:jc w:val="center"/>
            </w:pPr>
            <w:r>
              <w:rPr>
                <w:sz w:val="24"/>
              </w:rPr>
              <w:t xml:space="preserve">0,00067</w:t>
            </w:r>
          </w:p>
        </w:tc>
        <w:tc>
          <w:tcPr>
            <w:tcW w:w="1417" w:type="dxa"/>
            <w:tcBorders>
              <w:top w:val="nil"/>
              <w:left w:val="nil"/>
              <w:bottom w:val="nil"/>
              <w:right w:val="nil"/>
            </w:tcBorders>
          </w:tcPr>
          <w:p>
            <w:pPr>
              <w:pStyle w:val="0"/>
              <w:jc w:val="center"/>
            </w:pPr>
            <w:r>
              <w:rPr>
                <w:sz w:val="24"/>
              </w:rPr>
              <w:t xml:space="preserve">0,00067</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78 722,70</w:t>
            </w:r>
          </w:p>
        </w:tc>
        <w:tc>
          <w:tcPr>
            <w:tcW w:w="1410" w:type="dxa"/>
            <w:tcBorders>
              <w:top w:val="nil"/>
              <w:left w:val="nil"/>
              <w:bottom w:val="nil"/>
              <w:right w:val="nil"/>
            </w:tcBorders>
          </w:tcPr>
          <w:p>
            <w:pPr>
              <w:pStyle w:val="0"/>
              <w:jc w:val="center"/>
            </w:pPr>
            <w:r>
              <w:rPr>
                <w:sz w:val="24"/>
              </w:rPr>
              <w:t xml:space="preserve">78 722,70</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52,20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161 381,60</w:t>
            </w:r>
          </w:p>
        </w:tc>
        <w:tc>
          <w:tcPr>
            <w:tcW w:w="989" w:type="dxa"/>
            <w:tcBorders>
              <w:top w:val="nil"/>
              <w:left w:val="nil"/>
              <w:bottom w:val="nil"/>
              <w:right w:val="nil"/>
            </w:tcBorders>
          </w:tcPr>
          <w:p>
            <w:pPr>
              <w:pStyle w:val="0"/>
              <w:jc w:val="center"/>
            </w:pPr>
            <w:r>
              <w:rPr>
                <w:sz w:val="24"/>
              </w:rPr>
              <w:t xml:space="preserve">0,6</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2. Первичная медико-санитарная помощь, предоставляемая в амбулаторных условиях:</w:t>
            </w:r>
          </w:p>
        </w:tc>
        <w:tc>
          <w:tcPr>
            <w:tcW w:w="724" w:type="dxa"/>
            <w:tcBorders>
              <w:top w:val="nil"/>
              <w:left w:val="nil"/>
              <w:bottom w:val="nil"/>
              <w:right w:val="nil"/>
            </w:tcBorders>
          </w:tcPr>
          <w:p>
            <w:pPr>
              <w:pStyle w:val="0"/>
              <w:jc w:val="center"/>
            </w:pPr>
            <w:r>
              <w:rPr>
                <w:sz w:val="24"/>
              </w:rPr>
              <w:t xml:space="preserve">06</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540,10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1 668 430,50</w:t>
            </w:r>
          </w:p>
        </w:tc>
        <w:tc>
          <w:tcPr>
            <w:tcW w:w="989" w:type="dxa"/>
            <w:tcBorders>
              <w:top w:val="nil"/>
              <w:left w:val="nil"/>
              <w:bottom w:val="nil"/>
              <w:right w:val="nil"/>
            </w:tcBorders>
          </w:tcPr>
          <w:p>
            <w:pPr>
              <w:pStyle w:val="0"/>
              <w:jc w:val="center"/>
            </w:pPr>
            <w:r>
              <w:rPr>
                <w:sz w:val="24"/>
              </w:rPr>
              <w:t xml:space="preserve">6,4</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2.1. С профилактической и иными целями, за исключением медицинской реабилитации и паллиативной медицинской помощи, в том числе:</w:t>
            </w:r>
          </w:p>
        </w:tc>
        <w:tc>
          <w:tcPr>
            <w:tcW w:w="724" w:type="dxa"/>
            <w:tcBorders>
              <w:top w:val="nil"/>
              <w:left w:val="nil"/>
              <w:bottom w:val="nil"/>
              <w:right w:val="nil"/>
            </w:tcBorders>
          </w:tcPr>
          <w:p>
            <w:pPr>
              <w:pStyle w:val="0"/>
              <w:jc w:val="center"/>
            </w:pPr>
            <w:r>
              <w:rPr>
                <w:sz w:val="24"/>
              </w:rPr>
              <w:t xml:space="preserve">07</w:t>
            </w:r>
          </w:p>
        </w:tc>
        <w:tc>
          <w:tcPr>
            <w:tcW w:w="993" w:type="dxa"/>
            <w:tcBorders>
              <w:top w:val="nil"/>
              <w:left w:val="nil"/>
              <w:bottom w:val="nil"/>
              <w:right w:val="nil"/>
            </w:tcBorders>
          </w:tcPr>
          <w:p>
            <w:pPr>
              <w:pStyle w:val="0"/>
              <w:jc w:val="center"/>
            </w:pPr>
            <w:r>
              <w:rPr>
                <w:sz w:val="24"/>
              </w:rPr>
              <w:t xml:space="preserve">посещений</w:t>
            </w:r>
          </w:p>
        </w:tc>
        <w:tc>
          <w:tcPr>
            <w:tcW w:w="1276" w:type="dxa"/>
            <w:tcBorders>
              <w:top w:val="nil"/>
              <w:left w:val="nil"/>
              <w:bottom w:val="nil"/>
              <w:right w:val="nil"/>
            </w:tcBorders>
          </w:tcPr>
          <w:p>
            <w:pPr>
              <w:pStyle w:val="0"/>
              <w:jc w:val="center"/>
            </w:pPr>
            <w:r>
              <w:rPr>
                <w:sz w:val="24"/>
              </w:rPr>
              <w:t xml:space="preserve">0,34627</w:t>
            </w:r>
          </w:p>
        </w:tc>
        <w:tc>
          <w:tcPr>
            <w:tcW w:w="1417" w:type="dxa"/>
            <w:tcBorders>
              <w:top w:val="nil"/>
              <w:left w:val="nil"/>
              <w:bottom w:val="nil"/>
              <w:right w:val="nil"/>
            </w:tcBorders>
          </w:tcPr>
          <w:p>
            <w:pPr>
              <w:pStyle w:val="0"/>
              <w:jc w:val="center"/>
            </w:pPr>
            <w:r>
              <w:rPr>
                <w:sz w:val="24"/>
              </w:rPr>
              <w:t xml:space="preserve">0,34627</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761,1</w:t>
            </w:r>
          </w:p>
        </w:tc>
        <w:tc>
          <w:tcPr>
            <w:tcW w:w="1410" w:type="dxa"/>
            <w:tcBorders>
              <w:top w:val="nil"/>
              <w:left w:val="nil"/>
              <w:bottom w:val="nil"/>
              <w:right w:val="nil"/>
            </w:tcBorders>
          </w:tcPr>
          <w:p>
            <w:pPr>
              <w:pStyle w:val="0"/>
              <w:jc w:val="center"/>
            </w:pPr>
            <w:r>
              <w:rPr>
                <w:sz w:val="24"/>
              </w:rPr>
              <w:t xml:space="preserve">761,1</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263,5</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814 087,10</w:t>
            </w:r>
          </w:p>
        </w:tc>
        <w:tc>
          <w:tcPr>
            <w:tcW w:w="989" w:type="dxa"/>
            <w:tcBorders>
              <w:top w:val="nil"/>
              <w:left w:val="nil"/>
              <w:bottom w:val="nil"/>
              <w:right w:val="nil"/>
            </w:tcBorders>
          </w:tcPr>
          <w:p>
            <w:pPr>
              <w:pStyle w:val="0"/>
              <w:jc w:val="center"/>
            </w:pPr>
            <w:r>
              <w:rPr>
                <w:sz w:val="24"/>
              </w:rPr>
              <w:t xml:space="preserve">3,1</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24" w:type="dxa"/>
            <w:tcBorders>
              <w:top w:val="nil"/>
              <w:left w:val="nil"/>
              <w:bottom w:val="nil"/>
              <w:right w:val="nil"/>
            </w:tcBorders>
          </w:tcPr>
          <w:p>
            <w:pPr>
              <w:pStyle w:val="0"/>
              <w:jc w:val="center"/>
            </w:pPr>
            <w:r>
              <w:rPr>
                <w:sz w:val="24"/>
              </w:rPr>
              <w:t xml:space="preserve">08</w:t>
            </w:r>
          </w:p>
        </w:tc>
        <w:tc>
          <w:tcPr>
            <w:tcW w:w="993" w:type="dxa"/>
            <w:tcBorders>
              <w:top w:val="nil"/>
              <w:left w:val="nil"/>
              <w:bottom w:val="nil"/>
              <w:right w:val="nil"/>
            </w:tcBorders>
          </w:tcPr>
          <w:p>
            <w:pPr>
              <w:pStyle w:val="0"/>
              <w:jc w:val="center"/>
            </w:pPr>
            <w:r>
              <w:rPr>
                <w:sz w:val="24"/>
              </w:rPr>
              <w:t xml:space="preserve">посещений</w:t>
            </w:r>
          </w:p>
        </w:tc>
        <w:tc>
          <w:tcPr>
            <w:tcW w:w="1276" w:type="dxa"/>
            <w:tcBorders>
              <w:top w:val="nil"/>
              <w:left w:val="nil"/>
              <w:bottom w:val="nil"/>
              <w:right w:val="nil"/>
            </w:tcBorders>
          </w:tcPr>
          <w:p>
            <w:pPr>
              <w:pStyle w:val="0"/>
              <w:jc w:val="center"/>
            </w:pPr>
            <w:r>
              <w:rPr>
                <w:sz w:val="24"/>
              </w:rPr>
              <w:t xml:space="preserve">0</w:t>
            </w:r>
          </w:p>
        </w:tc>
        <w:tc>
          <w:tcPr>
            <w:tcW w:w="1417" w:type="dxa"/>
            <w:tcBorders>
              <w:top w:val="nil"/>
              <w:left w:val="nil"/>
              <w:bottom w:val="nil"/>
              <w:right w:val="nil"/>
            </w:tcBorders>
          </w:tcPr>
          <w:p>
            <w:pPr>
              <w:pStyle w:val="0"/>
              <w:jc w:val="center"/>
            </w:pPr>
            <w:r>
              <w:rPr>
                <w:sz w:val="24"/>
              </w:rPr>
              <w:t xml:space="preserve">0</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0</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X</w:t>
            </w:r>
          </w:p>
        </w:tc>
        <w:tc>
          <w:tcPr>
            <w:tcW w:w="1832" w:type="dxa"/>
            <w:tcBorders>
              <w:top w:val="nil"/>
              <w:left w:val="nil"/>
              <w:bottom w:val="nil"/>
              <w:right w:val="nil"/>
            </w:tcBorders>
          </w:tcPr>
          <w:p>
            <w:pPr>
              <w:pStyle w:val="0"/>
              <w:jc w:val="center"/>
            </w:pPr>
            <w:r>
              <w:rPr>
                <w:sz w:val="24"/>
              </w:rPr>
              <w:t xml:space="preserve">0</w:t>
            </w:r>
          </w:p>
        </w:tc>
        <w:tc>
          <w:tcPr>
            <w:tcW w:w="989" w:type="dxa"/>
            <w:tcBorders>
              <w:top w:val="nil"/>
              <w:left w:val="nil"/>
              <w:bottom w:val="nil"/>
              <w:right w:val="nil"/>
            </w:tcBorders>
          </w:tcPr>
          <w:p>
            <w:pPr>
              <w:pStyle w:val="0"/>
              <w:jc w:val="center"/>
            </w:pPr>
            <w:r>
              <w:rPr>
                <w:sz w:val="24"/>
              </w:rPr>
              <w:t xml:space="preserve">0</w:t>
            </w:r>
          </w:p>
        </w:tc>
        <w:tc>
          <w:tcPr>
            <w:tcW w:w="1262" w:type="dxa"/>
            <w:tcBorders>
              <w:top w:val="nil"/>
              <w:left w:val="nil"/>
              <w:bottom w:val="nil"/>
              <w:right w:val="nil"/>
            </w:tcBorders>
          </w:tcPr>
          <w:p>
            <w:pPr>
              <w:pStyle w:val="0"/>
              <w:jc w:val="center"/>
            </w:pPr>
            <w:r>
              <w:rPr>
                <w:sz w:val="24"/>
              </w:rPr>
              <w:t xml:space="preserve">X</w:t>
            </w:r>
          </w:p>
        </w:tc>
        <w:tc>
          <w:tcPr>
            <w:tcW w:w="1129" w:type="dxa"/>
            <w:tcBorders>
              <w:top w:val="nil"/>
              <w:left w:val="nil"/>
              <w:bottom w:val="nil"/>
              <w:right w:val="nil"/>
            </w:tcBorders>
          </w:tcPr>
          <w:p>
            <w:pPr>
              <w:pStyle w:val="0"/>
              <w:jc w:val="center"/>
            </w:pPr>
            <w:r>
              <w:rPr>
                <w:sz w:val="24"/>
              </w:rPr>
              <w:t xml:space="preserve">X</w:t>
            </w:r>
          </w:p>
        </w:tc>
      </w:tr>
      <w:tr>
        <w:tc>
          <w:tcPr>
            <w:tcW w:w="2531" w:type="dxa"/>
            <w:tcBorders>
              <w:top w:val="nil"/>
              <w:left w:val="nil"/>
              <w:bottom w:val="nil"/>
              <w:right w:val="nil"/>
            </w:tcBorders>
          </w:tcPr>
          <w:p>
            <w:pPr>
              <w:pStyle w:val="0"/>
            </w:pPr>
            <w:r>
              <w:rPr>
                <w:sz w:val="24"/>
              </w:rPr>
              <w:t xml:space="preserve">2.2. В связи с заболеваниями - обращений, в том числе:</w:t>
            </w:r>
          </w:p>
        </w:tc>
        <w:tc>
          <w:tcPr>
            <w:tcW w:w="724" w:type="dxa"/>
            <w:tcBorders>
              <w:top w:val="nil"/>
              <w:left w:val="nil"/>
              <w:bottom w:val="nil"/>
              <w:right w:val="nil"/>
            </w:tcBorders>
          </w:tcPr>
          <w:p>
            <w:pPr>
              <w:pStyle w:val="0"/>
              <w:jc w:val="center"/>
            </w:pPr>
            <w:r>
              <w:rPr>
                <w:sz w:val="24"/>
              </w:rPr>
              <w:t xml:space="preserve">09</w:t>
            </w:r>
          </w:p>
        </w:tc>
        <w:tc>
          <w:tcPr>
            <w:tcW w:w="993" w:type="dxa"/>
            <w:tcBorders>
              <w:top w:val="nil"/>
              <w:left w:val="nil"/>
              <w:bottom w:val="nil"/>
              <w:right w:val="nil"/>
            </w:tcBorders>
          </w:tcPr>
          <w:p>
            <w:pPr>
              <w:pStyle w:val="0"/>
              <w:jc w:val="center"/>
            </w:pPr>
            <w:r>
              <w:rPr>
                <w:sz w:val="24"/>
              </w:rPr>
              <w:t xml:space="preserve">обращений</w:t>
            </w:r>
          </w:p>
        </w:tc>
        <w:tc>
          <w:tcPr>
            <w:tcW w:w="1276" w:type="dxa"/>
            <w:tcBorders>
              <w:top w:val="nil"/>
              <w:left w:val="nil"/>
              <w:bottom w:val="nil"/>
              <w:right w:val="nil"/>
            </w:tcBorders>
          </w:tcPr>
          <w:p>
            <w:pPr>
              <w:pStyle w:val="0"/>
              <w:jc w:val="center"/>
            </w:pPr>
            <w:r>
              <w:rPr>
                <w:sz w:val="24"/>
              </w:rPr>
              <w:t xml:space="preserve">0,08551</w:t>
            </w:r>
          </w:p>
        </w:tc>
        <w:tc>
          <w:tcPr>
            <w:tcW w:w="1417" w:type="dxa"/>
            <w:tcBorders>
              <w:top w:val="nil"/>
              <w:left w:val="nil"/>
              <w:bottom w:val="nil"/>
              <w:right w:val="nil"/>
            </w:tcBorders>
          </w:tcPr>
          <w:p>
            <w:pPr>
              <w:pStyle w:val="0"/>
              <w:jc w:val="center"/>
            </w:pPr>
            <w:r>
              <w:rPr>
                <w:sz w:val="24"/>
              </w:rPr>
              <w:t xml:space="preserve">0,08551</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3 234,3</w:t>
            </w:r>
          </w:p>
        </w:tc>
        <w:tc>
          <w:tcPr>
            <w:tcW w:w="1410" w:type="dxa"/>
            <w:tcBorders>
              <w:top w:val="nil"/>
              <w:left w:val="nil"/>
              <w:bottom w:val="nil"/>
              <w:right w:val="nil"/>
            </w:tcBorders>
          </w:tcPr>
          <w:p>
            <w:pPr>
              <w:pStyle w:val="0"/>
              <w:jc w:val="center"/>
            </w:pPr>
            <w:r>
              <w:rPr>
                <w:sz w:val="24"/>
              </w:rPr>
              <w:t xml:space="preserve">3 234,3</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276,60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854 343,40</w:t>
            </w:r>
          </w:p>
        </w:tc>
        <w:tc>
          <w:tcPr>
            <w:tcW w:w="989" w:type="dxa"/>
            <w:tcBorders>
              <w:top w:val="nil"/>
              <w:left w:val="nil"/>
              <w:bottom w:val="nil"/>
              <w:right w:val="nil"/>
            </w:tcBorders>
          </w:tcPr>
          <w:p>
            <w:pPr>
              <w:pStyle w:val="0"/>
              <w:jc w:val="center"/>
            </w:pPr>
            <w:r>
              <w:rPr>
                <w:sz w:val="24"/>
              </w:rPr>
              <w:t xml:space="preserve">3,3</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24" w:type="dxa"/>
            <w:tcBorders>
              <w:top w:val="nil"/>
              <w:left w:val="nil"/>
              <w:bottom w:val="nil"/>
              <w:right w:val="nil"/>
            </w:tcBorders>
          </w:tcPr>
          <w:p>
            <w:pPr>
              <w:pStyle w:val="0"/>
              <w:jc w:val="center"/>
            </w:pPr>
            <w:r>
              <w:rPr>
                <w:sz w:val="24"/>
              </w:rPr>
              <w:t xml:space="preserve">10</w:t>
            </w:r>
          </w:p>
        </w:tc>
        <w:tc>
          <w:tcPr>
            <w:tcW w:w="993" w:type="dxa"/>
            <w:tcBorders>
              <w:top w:val="nil"/>
              <w:left w:val="nil"/>
              <w:bottom w:val="nil"/>
              <w:right w:val="nil"/>
            </w:tcBorders>
          </w:tcPr>
          <w:p>
            <w:pPr>
              <w:pStyle w:val="0"/>
              <w:jc w:val="center"/>
            </w:pPr>
            <w:r>
              <w:rPr>
                <w:sz w:val="24"/>
              </w:rPr>
              <w:t xml:space="preserve">обращений</w:t>
            </w:r>
          </w:p>
        </w:tc>
        <w:tc>
          <w:tcPr>
            <w:tcW w:w="1276" w:type="dxa"/>
            <w:tcBorders>
              <w:top w:val="nil"/>
              <w:left w:val="nil"/>
              <w:bottom w:val="nil"/>
              <w:right w:val="nil"/>
            </w:tcBorders>
          </w:tcPr>
          <w:p>
            <w:pPr>
              <w:pStyle w:val="0"/>
              <w:jc w:val="center"/>
            </w:pPr>
            <w:r>
              <w:rPr>
                <w:sz w:val="24"/>
              </w:rPr>
              <w:t xml:space="preserve">0</w:t>
            </w:r>
          </w:p>
        </w:tc>
        <w:tc>
          <w:tcPr>
            <w:tcW w:w="1417" w:type="dxa"/>
            <w:tcBorders>
              <w:top w:val="nil"/>
              <w:left w:val="nil"/>
              <w:bottom w:val="nil"/>
              <w:right w:val="nil"/>
            </w:tcBorders>
          </w:tcPr>
          <w:p>
            <w:pPr>
              <w:pStyle w:val="0"/>
              <w:jc w:val="center"/>
            </w:pPr>
            <w:r>
              <w:rPr>
                <w:sz w:val="24"/>
              </w:rPr>
              <w:t xml:space="preserve">0</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0</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X</w:t>
            </w:r>
          </w:p>
        </w:tc>
        <w:tc>
          <w:tcPr>
            <w:tcW w:w="1832" w:type="dxa"/>
            <w:tcBorders>
              <w:top w:val="nil"/>
              <w:left w:val="nil"/>
              <w:bottom w:val="nil"/>
              <w:right w:val="nil"/>
            </w:tcBorders>
          </w:tcPr>
          <w:p>
            <w:pPr>
              <w:pStyle w:val="0"/>
              <w:jc w:val="center"/>
            </w:pPr>
            <w:r>
              <w:rPr>
                <w:sz w:val="24"/>
              </w:rPr>
              <w:t xml:space="preserve">0</w:t>
            </w:r>
          </w:p>
        </w:tc>
        <w:tc>
          <w:tcPr>
            <w:tcW w:w="989" w:type="dxa"/>
            <w:tcBorders>
              <w:top w:val="nil"/>
              <w:left w:val="nil"/>
              <w:bottom w:val="nil"/>
              <w:right w:val="nil"/>
            </w:tcBorders>
          </w:tcPr>
          <w:p>
            <w:pPr>
              <w:pStyle w:val="0"/>
              <w:jc w:val="center"/>
            </w:pPr>
            <w:r>
              <w:rPr>
                <w:sz w:val="24"/>
              </w:rPr>
              <w:t xml:space="preserve">0</w:t>
            </w:r>
          </w:p>
        </w:tc>
        <w:tc>
          <w:tcPr>
            <w:tcW w:w="1262" w:type="dxa"/>
            <w:tcBorders>
              <w:top w:val="nil"/>
              <w:left w:val="nil"/>
              <w:bottom w:val="nil"/>
              <w:right w:val="nil"/>
            </w:tcBorders>
          </w:tcPr>
          <w:p>
            <w:pPr>
              <w:pStyle w:val="0"/>
              <w:jc w:val="center"/>
            </w:pPr>
            <w:r>
              <w:rPr>
                <w:sz w:val="24"/>
              </w:rPr>
              <w:t xml:space="preserve">X</w:t>
            </w:r>
          </w:p>
        </w:tc>
        <w:tc>
          <w:tcPr>
            <w:tcW w:w="1129" w:type="dxa"/>
            <w:tcBorders>
              <w:top w:val="nil"/>
              <w:left w:val="nil"/>
              <w:bottom w:val="nil"/>
              <w:right w:val="nil"/>
            </w:tcBorders>
          </w:tcPr>
          <w:p>
            <w:pPr>
              <w:pStyle w:val="0"/>
              <w:jc w:val="center"/>
            </w:pPr>
            <w:r>
              <w:rPr>
                <w:sz w:val="24"/>
              </w:rPr>
              <w:t xml:space="preserve">X</w:t>
            </w:r>
          </w:p>
        </w:tc>
      </w:tr>
      <w:tr>
        <w:tc>
          <w:tcPr>
            <w:tcW w:w="2531" w:type="dxa"/>
            <w:tcBorders>
              <w:top w:val="nil"/>
              <w:left w:val="nil"/>
              <w:bottom w:val="nil"/>
              <w:right w:val="nil"/>
            </w:tcBorders>
          </w:tcPr>
          <w:p>
            <w:pPr>
              <w:pStyle w:val="0"/>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724" w:type="dxa"/>
            <w:tcBorders>
              <w:top w:val="nil"/>
              <w:left w:val="nil"/>
              <w:bottom w:val="nil"/>
              <w:right w:val="nil"/>
            </w:tcBorders>
          </w:tcPr>
          <w:p>
            <w:pPr>
              <w:pStyle w:val="0"/>
              <w:jc w:val="center"/>
            </w:pPr>
            <w:r>
              <w:rPr>
                <w:sz w:val="24"/>
              </w:rPr>
              <w:t xml:space="preserve">11</w:t>
            </w:r>
          </w:p>
        </w:tc>
        <w:tc>
          <w:tcPr>
            <w:tcW w:w="993" w:type="dxa"/>
            <w:tcBorders>
              <w:top w:val="nil"/>
              <w:left w:val="nil"/>
              <w:bottom w:val="nil"/>
              <w:right w:val="nil"/>
            </w:tcBorders>
          </w:tcPr>
          <w:p>
            <w:pPr>
              <w:pStyle w:val="0"/>
              <w:jc w:val="center"/>
            </w:pPr>
            <w:r>
              <w:rPr>
                <w:sz w:val="24"/>
              </w:rPr>
              <w:t xml:space="preserve">случаев лечения</w:t>
            </w:r>
          </w:p>
        </w:tc>
        <w:tc>
          <w:tcPr>
            <w:tcW w:w="1276" w:type="dxa"/>
            <w:tcBorders>
              <w:top w:val="nil"/>
              <w:left w:val="nil"/>
              <w:bottom w:val="nil"/>
              <w:right w:val="nil"/>
            </w:tcBorders>
          </w:tcPr>
          <w:p>
            <w:pPr>
              <w:pStyle w:val="0"/>
              <w:jc w:val="center"/>
            </w:pPr>
            <w:r>
              <w:rPr>
                <w:sz w:val="24"/>
              </w:rPr>
              <w:t xml:space="preserve">0,000277</w:t>
            </w:r>
          </w:p>
        </w:tc>
        <w:tc>
          <w:tcPr>
            <w:tcW w:w="1417" w:type="dxa"/>
            <w:tcBorders>
              <w:top w:val="nil"/>
              <w:left w:val="nil"/>
              <w:bottom w:val="nil"/>
              <w:right w:val="nil"/>
            </w:tcBorders>
          </w:tcPr>
          <w:p>
            <w:pPr>
              <w:pStyle w:val="0"/>
              <w:jc w:val="center"/>
            </w:pPr>
            <w:r>
              <w:rPr>
                <w:sz w:val="24"/>
              </w:rPr>
              <w:t xml:space="preserve">0,000277</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34 698,4</w:t>
            </w:r>
          </w:p>
        </w:tc>
        <w:tc>
          <w:tcPr>
            <w:tcW w:w="1410" w:type="dxa"/>
            <w:tcBorders>
              <w:top w:val="nil"/>
              <w:left w:val="nil"/>
              <w:bottom w:val="nil"/>
              <w:right w:val="nil"/>
            </w:tcBorders>
          </w:tcPr>
          <w:p>
            <w:pPr>
              <w:pStyle w:val="0"/>
              <w:jc w:val="center"/>
            </w:pPr>
            <w:r>
              <w:rPr>
                <w:sz w:val="24"/>
              </w:rPr>
              <w:t xml:space="preserve">34 698,4</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96,20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297 226,20</w:t>
            </w:r>
          </w:p>
        </w:tc>
        <w:tc>
          <w:tcPr>
            <w:tcW w:w="989" w:type="dxa"/>
            <w:tcBorders>
              <w:top w:val="nil"/>
              <w:left w:val="nil"/>
              <w:bottom w:val="nil"/>
              <w:right w:val="nil"/>
            </w:tcBorders>
          </w:tcPr>
          <w:p>
            <w:pPr>
              <w:pStyle w:val="0"/>
              <w:jc w:val="center"/>
            </w:pPr>
            <w:r>
              <w:rPr>
                <w:sz w:val="24"/>
              </w:rPr>
              <w:t xml:space="preserve">1,1</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24" w:type="dxa"/>
            <w:tcBorders>
              <w:top w:val="nil"/>
              <w:left w:val="nil"/>
              <w:bottom w:val="nil"/>
              <w:right w:val="nil"/>
            </w:tcBorders>
          </w:tcPr>
          <w:p>
            <w:pPr>
              <w:pStyle w:val="0"/>
              <w:jc w:val="center"/>
            </w:pPr>
            <w:r>
              <w:rPr>
                <w:sz w:val="24"/>
              </w:rPr>
              <w:t xml:space="preserve">12</w:t>
            </w:r>
          </w:p>
        </w:tc>
        <w:tc>
          <w:tcPr>
            <w:tcW w:w="993" w:type="dxa"/>
            <w:tcBorders>
              <w:top w:val="nil"/>
              <w:left w:val="nil"/>
              <w:bottom w:val="nil"/>
              <w:right w:val="nil"/>
            </w:tcBorders>
          </w:tcPr>
          <w:p>
            <w:pPr>
              <w:pStyle w:val="0"/>
              <w:jc w:val="center"/>
            </w:pPr>
            <w:r>
              <w:rPr>
                <w:sz w:val="24"/>
              </w:rPr>
              <w:t xml:space="preserve">случаев лечения</w:t>
            </w:r>
          </w:p>
        </w:tc>
        <w:tc>
          <w:tcPr>
            <w:tcW w:w="1276" w:type="dxa"/>
            <w:tcBorders>
              <w:top w:val="nil"/>
              <w:left w:val="nil"/>
              <w:bottom w:val="nil"/>
              <w:right w:val="nil"/>
            </w:tcBorders>
          </w:tcPr>
          <w:p>
            <w:pPr>
              <w:pStyle w:val="0"/>
              <w:jc w:val="center"/>
            </w:pPr>
            <w:r>
              <w:rPr>
                <w:sz w:val="24"/>
              </w:rPr>
              <w:t xml:space="preserve">0</w:t>
            </w:r>
          </w:p>
        </w:tc>
        <w:tc>
          <w:tcPr>
            <w:tcW w:w="1417" w:type="dxa"/>
            <w:tcBorders>
              <w:top w:val="nil"/>
              <w:left w:val="nil"/>
              <w:bottom w:val="nil"/>
              <w:right w:val="nil"/>
            </w:tcBorders>
          </w:tcPr>
          <w:p>
            <w:pPr>
              <w:pStyle w:val="0"/>
              <w:jc w:val="center"/>
            </w:pPr>
            <w:r>
              <w:rPr>
                <w:sz w:val="24"/>
              </w:rPr>
              <w:t xml:space="preserve">0</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0</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X</w:t>
            </w:r>
          </w:p>
        </w:tc>
        <w:tc>
          <w:tcPr>
            <w:tcW w:w="1832" w:type="dxa"/>
            <w:tcBorders>
              <w:top w:val="nil"/>
              <w:left w:val="nil"/>
              <w:bottom w:val="nil"/>
              <w:right w:val="nil"/>
            </w:tcBorders>
          </w:tcPr>
          <w:p>
            <w:pPr>
              <w:pStyle w:val="0"/>
              <w:jc w:val="center"/>
            </w:pPr>
            <w:r>
              <w:rPr>
                <w:sz w:val="24"/>
              </w:rPr>
              <w:t xml:space="preserve">0</w:t>
            </w:r>
          </w:p>
        </w:tc>
        <w:tc>
          <w:tcPr>
            <w:tcW w:w="989" w:type="dxa"/>
            <w:tcBorders>
              <w:top w:val="nil"/>
              <w:left w:val="nil"/>
              <w:bottom w:val="nil"/>
              <w:right w:val="nil"/>
            </w:tcBorders>
          </w:tcPr>
          <w:p>
            <w:pPr>
              <w:pStyle w:val="0"/>
              <w:jc w:val="center"/>
            </w:pPr>
            <w:r>
              <w:rPr>
                <w:sz w:val="24"/>
              </w:rPr>
              <w:t xml:space="preserve">0</w:t>
            </w:r>
          </w:p>
        </w:tc>
        <w:tc>
          <w:tcPr>
            <w:tcW w:w="1262" w:type="dxa"/>
            <w:tcBorders>
              <w:top w:val="nil"/>
              <w:left w:val="nil"/>
              <w:bottom w:val="nil"/>
              <w:right w:val="nil"/>
            </w:tcBorders>
          </w:tcPr>
          <w:p>
            <w:pPr>
              <w:pStyle w:val="0"/>
              <w:jc w:val="center"/>
            </w:pPr>
            <w:r>
              <w:rPr>
                <w:sz w:val="24"/>
              </w:rPr>
              <w:t xml:space="preserve">X</w:t>
            </w:r>
          </w:p>
        </w:tc>
        <w:tc>
          <w:tcPr>
            <w:tcW w:w="1129" w:type="dxa"/>
            <w:tcBorders>
              <w:top w:val="nil"/>
              <w:left w:val="nil"/>
              <w:bottom w:val="nil"/>
              <w:right w:val="nil"/>
            </w:tcBorders>
          </w:tcPr>
          <w:p>
            <w:pPr>
              <w:pStyle w:val="0"/>
              <w:jc w:val="center"/>
            </w:pPr>
            <w:r>
              <w:rPr>
                <w:sz w:val="24"/>
              </w:rPr>
              <w:t xml:space="preserve">X</w:t>
            </w:r>
          </w:p>
        </w:tc>
      </w:tr>
      <w:tr>
        <w:tc>
          <w:tcPr>
            <w:tcW w:w="2531" w:type="dxa"/>
            <w:tcBorders>
              <w:top w:val="nil"/>
              <w:left w:val="nil"/>
              <w:bottom w:val="nil"/>
              <w:right w:val="nil"/>
            </w:tcBorders>
          </w:tcPr>
          <w:p>
            <w:pPr>
              <w:pStyle w:val="0"/>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724" w:type="dxa"/>
            <w:tcBorders>
              <w:top w:val="nil"/>
              <w:left w:val="nil"/>
              <w:bottom w:val="nil"/>
              <w:right w:val="nil"/>
            </w:tcBorders>
          </w:tcPr>
          <w:p>
            <w:pPr>
              <w:pStyle w:val="0"/>
              <w:jc w:val="center"/>
            </w:pPr>
            <w:r>
              <w:rPr>
                <w:sz w:val="24"/>
              </w:rPr>
              <w:t xml:space="preserve">13</w:t>
            </w:r>
          </w:p>
        </w:tc>
        <w:tc>
          <w:tcPr>
            <w:tcW w:w="993" w:type="dxa"/>
            <w:tcBorders>
              <w:top w:val="nil"/>
              <w:left w:val="nil"/>
              <w:bottom w:val="nil"/>
              <w:right w:val="nil"/>
            </w:tcBorders>
          </w:tcPr>
          <w:p>
            <w:pPr>
              <w:pStyle w:val="0"/>
              <w:jc w:val="center"/>
            </w:pPr>
            <w:r>
              <w:rPr>
                <w:sz w:val="24"/>
              </w:rPr>
              <w:t xml:space="preserve">случаев госпитализации</w:t>
            </w:r>
          </w:p>
        </w:tc>
        <w:tc>
          <w:tcPr>
            <w:tcW w:w="1276" w:type="dxa"/>
            <w:tcBorders>
              <w:top w:val="nil"/>
              <w:left w:val="nil"/>
              <w:bottom w:val="nil"/>
              <w:right w:val="nil"/>
            </w:tcBorders>
          </w:tcPr>
          <w:p>
            <w:pPr>
              <w:pStyle w:val="0"/>
              <w:jc w:val="center"/>
            </w:pPr>
            <w:r>
              <w:rPr>
                <w:sz w:val="24"/>
              </w:rPr>
              <w:t xml:space="preserve">0,00774</w:t>
            </w:r>
          </w:p>
        </w:tc>
        <w:tc>
          <w:tcPr>
            <w:tcW w:w="1417" w:type="dxa"/>
            <w:tcBorders>
              <w:top w:val="nil"/>
              <w:left w:val="nil"/>
              <w:bottom w:val="nil"/>
              <w:right w:val="nil"/>
            </w:tcBorders>
          </w:tcPr>
          <w:p>
            <w:pPr>
              <w:pStyle w:val="0"/>
              <w:jc w:val="center"/>
            </w:pPr>
            <w:r>
              <w:rPr>
                <w:sz w:val="24"/>
              </w:rPr>
              <w:t xml:space="preserve">0,00774</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159 638,24</w:t>
            </w:r>
          </w:p>
        </w:tc>
        <w:tc>
          <w:tcPr>
            <w:tcW w:w="1410" w:type="dxa"/>
            <w:tcBorders>
              <w:top w:val="nil"/>
              <w:left w:val="nil"/>
              <w:bottom w:val="nil"/>
              <w:right w:val="nil"/>
            </w:tcBorders>
          </w:tcPr>
          <w:p>
            <w:pPr>
              <w:pStyle w:val="0"/>
              <w:jc w:val="center"/>
            </w:pPr>
            <w:r>
              <w:rPr>
                <w:sz w:val="24"/>
              </w:rPr>
              <w:t xml:space="preserve">159 638,24</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1 235,60</w:t>
            </w:r>
          </w:p>
        </w:tc>
        <w:tc>
          <w:tcPr>
            <w:tcW w:w="1692" w:type="dxa"/>
            <w:tcBorders>
              <w:top w:val="nil"/>
              <w:left w:val="nil"/>
              <w:bottom w:val="nil"/>
              <w:right w:val="nil"/>
            </w:tcBorders>
          </w:tcPr>
          <w:p>
            <w:pPr>
              <w:pStyle w:val="0"/>
              <w:jc w:val="center"/>
            </w:pPr>
            <w:r>
              <w:rPr>
                <w:sz w:val="24"/>
              </w:rPr>
              <w:t xml:space="preserve">1 235,60</w:t>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3 816 829,30</w:t>
            </w:r>
          </w:p>
        </w:tc>
        <w:tc>
          <w:tcPr>
            <w:tcW w:w="989" w:type="dxa"/>
            <w:tcBorders>
              <w:top w:val="nil"/>
              <w:left w:val="nil"/>
              <w:bottom w:val="nil"/>
              <w:right w:val="nil"/>
            </w:tcBorders>
          </w:tcPr>
          <w:p>
            <w:pPr>
              <w:pStyle w:val="0"/>
              <w:jc w:val="center"/>
            </w:pPr>
            <w:r>
              <w:rPr>
                <w:sz w:val="24"/>
              </w:rPr>
              <w:t xml:space="preserve">14,7</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24" w:type="dxa"/>
            <w:tcBorders>
              <w:top w:val="nil"/>
              <w:left w:val="nil"/>
              <w:bottom w:val="nil"/>
              <w:right w:val="nil"/>
            </w:tcBorders>
          </w:tcPr>
          <w:p>
            <w:pPr>
              <w:pStyle w:val="0"/>
              <w:jc w:val="center"/>
            </w:pPr>
            <w:r>
              <w:rPr>
                <w:sz w:val="24"/>
              </w:rPr>
              <w:t xml:space="preserve">14</w:t>
            </w:r>
          </w:p>
        </w:tc>
        <w:tc>
          <w:tcPr>
            <w:tcW w:w="993" w:type="dxa"/>
            <w:tcBorders>
              <w:top w:val="nil"/>
              <w:left w:val="nil"/>
              <w:bottom w:val="nil"/>
              <w:right w:val="nil"/>
            </w:tcBorders>
          </w:tcPr>
          <w:p>
            <w:pPr>
              <w:pStyle w:val="0"/>
              <w:jc w:val="center"/>
            </w:pPr>
            <w:r>
              <w:rPr>
                <w:sz w:val="24"/>
              </w:rPr>
              <w:t xml:space="preserve">случаев госпитализации</w:t>
            </w:r>
          </w:p>
        </w:tc>
        <w:tc>
          <w:tcPr>
            <w:tcW w:w="1276" w:type="dxa"/>
            <w:tcBorders>
              <w:top w:val="nil"/>
              <w:left w:val="nil"/>
              <w:bottom w:val="nil"/>
              <w:right w:val="nil"/>
            </w:tcBorders>
          </w:tcPr>
          <w:p>
            <w:pPr>
              <w:pStyle w:val="0"/>
              <w:jc w:val="center"/>
            </w:pPr>
            <w:r>
              <w:rPr>
                <w:sz w:val="24"/>
              </w:rPr>
              <w:t xml:space="preserve">0,00092</w:t>
            </w:r>
          </w:p>
        </w:tc>
        <w:tc>
          <w:tcPr>
            <w:tcW w:w="1417" w:type="dxa"/>
            <w:tcBorders>
              <w:top w:val="nil"/>
              <w:left w:val="nil"/>
              <w:bottom w:val="nil"/>
              <w:right w:val="nil"/>
            </w:tcBorders>
          </w:tcPr>
          <w:p>
            <w:pPr>
              <w:pStyle w:val="0"/>
              <w:jc w:val="center"/>
            </w:pPr>
            <w:r>
              <w:rPr>
                <w:sz w:val="24"/>
              </w:rPr>
              <w:t xml:space="preserve">0,00092</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26 571,6</w:t>
            </w:r>
          </w:p>
        </w:tc>
        <w:tc>
          <w:tcPr>
            <w:tcW w:w="1410" w:type="dxa"/>
            <w:tcBorders>
              <w:top w:val="nil"/>
              <w:left w:val="nil"/>
              <w:bottom w:val="nil"/>
              <w:right w:val="nil"/>
            </w:tcBorders>
          </w:tcPr>
          <w:p>
            <w:pPr>
              <w:pStyle w:val="0"/>
              <w:jc w:val="center"/>
            </w:pPr>
            <w:r>
              <w:rPr>
                <w:sz w:val="24"/>
              </w:rPr>
              <w:t xml:space="preserve">26 571,6</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24,5</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X</w:t>
            </w:r>
          </w:p>
        </w:tc>
        <w:tc>
          <w:tcPr>
            <w:tcW w:w="1832" w:type="dxa"/>
            <w:tcBorders>
              <w:top w:val="nil"/>
              <w:left w:val="nil"/>
              <w:bottom w:val="nil"/>
              <w:right w:val="nil"/>
            </w:tcBorders>
          </w:tcPr>
          <w:p>
            <w:pPr>
              <w:pStyle w:val="0"/>
              <w:jc w:val="center"/>
            </w:pPr>
            <w:r>
              <w:rPr>
                <w:sz w:val="24"/>
              </w:rPr>
              <w:t xml:space="preserve">75 729,03</w:t>
            </w:r>
          </w:p>
        </w:tc>
        <w:tc>
          <w:tcPr>
            <w:tcW w:w="989" w:type="dxa"/>
            <w:tcBorders>
              <w:top w:val="nil"/>
              <w:left w:val="nil"/>
              <w:bottom w:val="nil"/>
              <w:right w:val="nil"/>
            </w:tcBorders>
          </w:tcPr>
          <w:p>
            <w:pPr>
              <w:pStyle w:val="0"/>
              <w:jc w:val="center"/>
            </w:pPr>
            <w:r>
              <w:rPr>
                <w:sz w:val="24"/>
              </w:rPr>
              <w:t xml:space="preserve">0,3</w:t>
            </w:r>
          </w:p>
        </w:tc>
        <w:tc>
          <w:tcPr>
            <w:tcW w:w="1262" w:type="dxa"/>
            <w:tcBorders>
              <w:top w:val="nil"/>
              <w:left w:val="nil"/>
              <w:bottom w:val="nil"/>
              <w:right w:val="nil"/>
            </w:tcBorders>
          </w:tcPr>
          <w:p>
            <w:pPr>
              <w:pStyle w:val="0"/>
              <w:jc w:val="center"/>
            </w:pPr>
            <w:r>
              <w:rPr>
                <w:sz w:val="24"/>
              </w:rPr>
              <w:t xml:space="preserve">X</w:t>
            </w:r>
          </w:p>
        </w:tc>
        <w:tc>
          <w:tcPr>
            <w:tcW w:w="1129" w:type="dxa"/>
            <w:tcBorders>
              <w:top w:val="nil"/>
              <w:left w:val="nil"/>
              <w:bottom w:val="nil"/>
              <w:right w:val="nil"/>
            </w:tcBorders>
          </w:tcPr>
          <w:p>
            <w:pPr>
              <w:pStyle w:val="0"/>
              <w:jc w:val="center"/>
            </w:pPr>
            <w:r>
              <w:rPr>
                <w:sz w:val="24"/>
              </w:rPr>
              <w:t xml:space="preserve">X</w:t>
            </w:r>
          </w:p>
        </w:tc>
      </w:tr>
      <w:tr>
        <w:tc>
          <w:tcPr>
            <w:tcW w:w="2531" w:type="dxa"/>
            <w:tcBorders>
              <w:top w:val="nil"/>
              <w:left w:val="nil"/>
              <w:bottom w:val="nil"/>
              <w:right w:val="nil"/>
            </w:tcBorders>
          </w:tcPr>
          <w:p>
            <w:pPr>
              <w:pStyle w:val="0"/>
            </w:pPr>
            <w:r>
              <w:rPr>
                <w:sz w:val="24"/>
              </w:rPr>
              <w:t xml:space="preserve">5. Медицинская реабилитация</w:t>
            </w:r>
          </w:p>
        </w:tc>
        <w:tc>
          <w:tcPr>
            <w:tcW w:w="724" w:type="dxa"/>
            <w:tcBorders>
              <w:top w:val="nil"/>
              <w:left w:val="nil"/>
              <w:bottom w:val="nil"/>
              <w:right w:val="nil"/>
            </w:tcBorders>
          </w:tcPr>
          <w:p>
            <w:pPr>
              <w:pStyle w:val="0"/>
              <w:jc w:val="center"/>
            </w:pPr>
            <w:r>
              <w:rPr>
                <w:sz w:val="24"/>
              </w:rPr>
              <w:t xml:space="preserve">15</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20,8</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pPr>
            <w:r>
              <w:rPr>
                <w:sz w:val="24"/>
              </w:rPr>
            </w:r>
          </w:p>
        </w:tc>
        <w:tc>
          <w:tcPr>
            <w:tcW w:w="1832" w:type="dxa"/>
            <w:tcBorders>
              <w:top w:val="nil"/>
              <w:left w:val="nil"/>
              <w:bottom w:val="nil"/>
              <w:right w:val="nil"/>
            </w:tcBorders>
          </w:tcPr>
          <w:p>
            <w:pPr>
              <w:pStyle w:val="0"/>
              <w:jc w:val="center"/>
            </w:pPr>
            <w:r>
              <w:rPr>
                <w:sz w:val="24"/>
              </w:rPr>
              <w:t xml:space="preserve">64 147,90</w:t>
            </w:r>
          </w:p>
        </w:tc>
        <w:tc>
          <w:tcPr>
            <w:tcW w:w="989" w:type="dxa"/>
            <w:tcBorders>
              <w:top w:val="nil"/>
              <w:left w:val="nil"/>
              <w:bottom w:val="nil"/>
              <w:right w:val="nil"/>
            </w:tcBorders>
          </w:tcPr>
          <w:p>
            <w:pPr>
              <w:pStyle w:val="0"/>
              <w:jc w:val="center"/>
            </w:pPr>
            <w:r>
              <w:rPr>
                <w:sz w:val="24"/>
              </w:rPr>
              <w:t xml:space="preserve">0,2</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5.1. В амбулаторных условиях</w:t>
            </w:r>
          </w:p>
        </w:tc>
        <w:tc>
          <w:tcPr>
            <w:tcW w:w="724" w:type="dxa"/>
            <w:tcBorders>
              <w:top w:val="nil"/>
              <w:left w:val="nil"/>
              <w:bottom w:val="nil"/>
              <w:right w:val="nil"/>
            </w:tcBorders>
          </w:tcPr>
          <w:p>
            <w:pPr>
              <w:pStyle w:val="0"/>
              <w:jc w:val="center"/>
            </w:pPr>
            <w:r>
              <w:rPr>
                <w:sz w:val="24"/>
              </w:rPr>
              <w:t xml:space="preserve">16</w:t>
            </w:r>
          </w:p>
        </w:tc>
        <w:tc>
          <w:tcPr>
            <w:tcW w:w="993" w:type="dxa"/>
            <w:tcBorders>
              <w:top w:val="nil"/>
              <w:left w:val="nil"/>
              <w:bottom w:val="nil"/>
              <w:right w:val="nil"/>
            </w:tcBorders>
          </w:tcPr>
          <w:p>
            <w:pPr>
              <w:pStyle w:val="0"/>
              <w:jc w:val="center"/>
            </w:pPr>
            <w:r>
              <w:rPr>
                <w:sz w:val="24"/>
              </w:rPr>
              <w:t xml:space="preserve">комплексных посещений</w:t>
            </w:r>
          </w:p>
        </w:tc>
        <w:tc>
          <w:tcPr>
            <w:tcW w:w="12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116" w:type="dxa"/>
            <w:tcBorders>
              <w:top w:val="nil"/>
              <w:left w:val="nil"/>
              <w:bottom w:val="nil"/>
              <w:right w:val="nil"/>
            </w:tcBorders>
          </w:tcPr>
          <w:p>
            <w:pPr>
              <w:pStyle w:val="0"/>
            </w:pPr>
            <w:r>
              <w:rPr>
                <w:sz w:val="24"/>
              </w:rPr>
            </w:r>
          </w:p>
        </w:tc>
        <w:tc>
          <w:tcPr>
            <w:tcW w:w="1355" w:type="dxa"/>
            <w:tcBorders>
              <w:top w:val="nil"/>
              <w:left w:val="nil"/>
              <w:bottom w:val="nil"/>
              <w:right w:val="nil"/>
            </w:tcBorders>
          </w:tcPr>
          <w:p>
            <w:pPr>
              <w:pStyle w:val="0"/>
            </w:pPr>
            <w:r>
              <w:rPr>
                <w:sz w:val="24"/>
              </w:rPr>
            </w:r>
          </w:p>
        </w:tc>
        <w:tc>
          <w:tcPr>
            <w:tcW w:w="1410" w:type="dxa"/>
            <w:tcBorders>
              <w:top w:val="nil"/>
              <w:left w:val="nil"/>
              <w:bottom w:val="nil"/>
              <w:right w:val="nil"/>
            </w:tcBorders>
          </w:tcPr>
          <w:p>
            <w:pPr>
              <w:pStyle w:val="0"/>
            </w:pPr>
            <w:r>
              <w:rPr>
                <w:sz w:val="24"/>
              </w:rPr>
            </w:r>
          </w:p>
        </w:tc>
        <w:tc>
          <w:tcPr>
            <w:tcW w:w="989" w:type="dxa"/>
            <w:tcBorders>
              <w:top w:val="nil"/>
              <w:left w:val="nil"/>
              <w:bottom w:val="nil"/>
              <w:right w:val="nil"/>
            </w:tcBorders>
          </w:tcPr>
          <w:p>
            <w:pPr>
              <w:pStyle w:val="0"/>
            </w:pPr>
            <w:r>
              <w:rPr>
                <w:sz w:val="24"/>
              </w:rPr>
            </w:r>
          </w:p>
        </w:tc>
        <w:tc>
          <w:tcPr>
            <w:tcW w:w="1410" w:type="dxa"/>
            <w:tcBorders>
              <w:top w:val="nil"/>
              <w:left w:val="nil"/>
              <w:bottom w:val="nil"/>
              <w:right w:val="nil"/>
            </w:tcBorders>
          </w:tcPr>
          <w:p>
            <w:pPr>
              <w:pStyle w:val="0"/>
            </w:pPr>
            <w:r>
              <w:rPr>
                <w:sz w:val="24"/>
              </w:rPr>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pPr>
            <w:r>
              <w:rPr>
                <w:sz w:val="24"/>
              </w:rPr>
            </w:r>
          </w:p>
        </w:tc>
        <w:tc>
          <w:tcPr>
            <w:tcW w:w="1832" w:type="dxa"/>
            <w:tcBorders>
              <w:top w:val="nil"/>
              <w:left w:val="nil"/>
              <w:bottom w:val="nil"/>
              <w:right w:val="nil"/>
            </w:tcBorders>
          </w:tcPr>
          <w:p>
            <w:pPr>
              <w:pStyle w:val="0"/>
            </w:pPr>
            <w:r>
              <w:rPr>
                <w:sz w:val="24"/>
              </w:rPr>
            </w:r>
          </w:p>
        </w:tc>
        <w:tc>
          <w:tcPr>
            <w:tcW w:w="989" w:type="dxa"/>
            <w:tcBorders>
              <w:top w:val="nil"/>
              <w:left w:val="nil"/>
              <w:bottom w:val="nil"/>
              <w:right w:val="nil"/>
            </w:tcBorders>
          </w:tcPr>
          <w:p>
            <w:pPr>
              <w:pStyle w:val="0"/>
            </w:pPr>
            <w:r>
              <w:rPr>
                <w:sz w:val="24"/>
              </w:rPr>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5.2. В условиях дневного стационара</w:t>
            </w:r>
          </w:p>
        </w:tc>
        <w:tc>
          <w:tcPr>
            <w:tcW w:w="724" w:type="dxa"/>
            <w:tcBorders>
              <w:top w:val="nil"/>
              <w:left w:val="nil"/>
              <w:bottom w:val="nil"/>
              <w:right w:val="nil"/>
            </w:tcBorders>
          </w:tcPr>
          <w:p>
            <w:pPr>
              <w:pStyle w:val="0"/>
              <w:jc w:val="center"/>
            </w:pPr>
            <w:r>
              <w:rPr>
                <w:sz w:val="24"/>
              </w:rPr>
              <w:t xml:space="preserve">17</w:t>
            </w:r>
          </w:p>
        </w:tc>
        <w:tc>
          <w:tcPr>
            <w:tcW w:w="993" w:type="dxa"/>
            <w:tcBorders>
              <w:top w:val="nil"/>
              <w:left w:val="nil"/>
              <w:bottom w:val="nil"/>
              <w:right w:val="nil"/>
            </w:tcBorders>
          </w:tcPr>
          <w:p>
            <w:pPr>
              <w:pStyle w:val="0"/>
              <w:jc w:val="center"/>
            </w:pPr>
            <w:r>
              <w:rPr>
                <w:sz w:val="24"/>
              </w:rPr>
              <w:t xml:space="preserve">случаев лечения</w:t>
            </w:r>
          </w:p>
        </w:tc>
        <w:tc>
          <w:tcPr>
            <w:tcW w:w="12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116" w:type="dxa"/>
            <w:tcBorders>
              <w:top w:val="nil"/>
              <w:left w:val="nil"/>
              <w:bottom w:val="nil"/>
              <w:right w:val="nil"/>
            </w:tcBorders>
          </w:tcPr>
          <w:p>
            <w:pPr>
              <w:pStyle w:val="0"/>
            </w:pPr>
            <w:r>
              <w:rPr>
                <w:sz w:val="24"/>
              </w:rPr>
            </w:r>
          </w:p>
        </w:tc>
        <w:tc>
          <w:tcPr>
            <w:tcW w:w="1355" w:type="dxa"/>
            <w:tcBorders>
              <w:top w:val="nil"/>
              <w:left w:val="nil"/>
              <w:bottom w:val="nil"/>
              <w:right w:val="nil"/>
            </w:tcBorders>
          </w:tcPr>
          <w:p>
            <w:pPr>
              <w:pStyle w:val="0"/>
            </w:pPr>
            <w:r>
              <w:rPr>
                <w:sz w:val="24"/>
              </w:rPr>
            </w:r>
          </w:p>
        </w:tc>
        <w:tc>
          <w:tcPr>
            <w:tcW w:w="1410" w:type="dxa"/>
            <w:tcBorders>
              <w:top w:val="nil"/>
              <w:left w:val="nil"/>
              <w:bottom w:val="nil"/>
              <w:right w:val="nil"/>
            </w:tcBorders>
          </w:tcPr>
          <w:p>
            <w:pPr>
              <w:pStyle w:val="0"/>
            </w:pPr>
            <w:r>
              <w:rPr>
                <w:sz w:val="24"/>
              </w:rPr>
            </w:r>
          </w:p>
        </w:tc>
        <w:tc>
          <w:tcPr>
            <w:tcW w:w="989" w:type="dxa"/>
            <w:tcBorders>
              <w:top w:val="nil"/>
              <w:left w:val="nil"/>
              <w:bottom w:val="nil"/>
              <w:right w:val="nil"/>
            </w:tcBorders>
          </w:tcPr>
          <w:p>
            <w:pPr>
              <w:pStyle w:val="0"/>
            </w:pPr>
            <w:r>
              <w:rPr>
                <w:sz w:val="24"/>
              </w:rPr>
            </w:r>
          </w:p>
        </w:tc>
        <w:tc>
          <w:tcPr>
            <w:tcW w:w="1410" w:type="dxa"/>
            <w:tcBorders>
              <w:top w:val="nil"/>
              <w:left w:val="nil"/>
              <w:bottom w:val="nil"/>
              <w:right w:val="nil"/>
            </w:tcBorders>
          </w:tcPr>
          <w:p>
            <w:pPr>
              <w:pStyle w:val="0"/>
            </w:pPr>
            <w:r>
              <w:rPr>
                <w:sz w:val="24"/>
              </w:rPr>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pPr>
            <w:r>
              <w:rPr>
                <w:sz w:val="24"/>
              </w:rPr>
            </w:r>
          </w:p>
        </w:tc>
        <w:tc>
          <w:tcPr>
            <w:tcW w:w="1832" w:type="dxa"/>
            <w:tcBorders>
              <w:top w:val="nil"/>
              <w:left w:val="nil"/>
              <w:bottom w:val="nil"/>
              <w:right w:val="nil"/>
            </w:tcBorders>
          </w:tcPr>
          <w:p>
            <w:pPr>
              <w:pStyle w:val="0"/>
            </w:pPr>
            <w:r>
              <w:rPr>
                <w:sz w:val="24"/>
              </w:rPr>
            </w:r>
          </w:p>
        </w:tc>
        <w:tc>
          <w:tcPr>
            <w:tcW w:w="989" w:type="dxa"/>
            <w:tcBorders>
              <w:top w:val="nil"/>
              <w:left w:val="nil"/>
              <w:bottom w:val="nil"/>
              <w:right w:val="nil"/>
            </w:tcBorders>
          </w:tcPr>
          <w:p>
            <w:pPr>
              <w:pStyle w:val="0"/>
            </w:pPr>
            <w:r>
              <w:rPr>
                <w:sz w:val="24"/>
              </w:rPr>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5.3. В условиях круглосуточного стационара</w:t>
            </w:r>
          </w:p>
        </w:tc>
        <w:tc>
          <w:tcPr>
            <w:tcW w:w="724" w:type="dxa"/>
            <w:tcBorders>
              <w:top w:val="nil"/>
              <w:left w:val="nil"/>
              <w:bottom w:val="nil"/>
              <w:right w:val="nil"/>
            </w:tcBorders>
          </w:tcPr>
          <w:p>
            <w:pPr>
              <w:pStyle w:val="0"/>
              <w:jc w:val="center"/>
            </w:pPr>
            <w:r>
              <w:rPr>
                <w:sz w:val="24"/>
              </w:rPr>
              <w:t xml:space="preserve">18</w:t>
            </w:r>
          </w:p>
        </w:tc>
        <w:tc>
          <w:tcPr>
            <w:tcW w:w="993" w:type="dxa"/>
            <w:tcBorders>
              <w:top w:val="nil"/>
              <w:left w:val="nil"/>
              <w:bottom w:val="nil"/>
              <w:right w:val="nil"/>
            </w:tcBorders>
          </w:tcPr>
          <w:p>
            <w:pPr>
              <w:pStyle w:val="0"/>
              <w:jc w:val="center"/>
            </w:pPr>
            <w:r>
              <w:rPr>
                <w:sz w:val="24"/>
              </w:rPr>
              <w:t xml:space="preserve">случаев госпитализации</w:t>
            </w:r>
          </w:p>
        </w:tc>
        <w:tc>
          <w:tcPr>
            <w:tcW w:w="1276" w:type="dxa"/>
            <w:tcBorders>
              <w:top w:val="nil"/>
              <w:left w:val="nil"/>
              <w:bottom w:val="nil"/>
              <w:right w:val="nil"/>
            </w:tcBorders>
          </w:tcPr>
          <w:p>
            <w:pPr>
              <w:pStyle w:val="0"/>
              <w:jc w:val="center"/>
            </w:pPr>
            <w:r>
              <w:rPr>
                <w:sz w:val="24"/>
              </w:rPr>
              <w:t xml:space="preserve">0,00022</w:t>
            </w:r>
          </w:p>
        </w:tc>
        <w:tc>
          <w:tcPr>
            <w:tcW w:w="1417" w:type="dxa"/>
            <w:tcBorders>
              <w:top w:val="nil"/>
              <w:left w:val="nil"/>
              <w:bottom w:val="nil"/>
              <w:right w:val="nil"/>
            </w:tcBorders>
          </w:tcPr>
          <w:p>
            <w:pPr>
              <w:pStyle w:val="0"/>
              <w:jc w:val="center"/>
            </w:pPr>
            <w:r>
              <w:rPr>
                <w:sz w:val="24"/>
              </w:rPr>
              <w:t xml:space="preserve">0,00022</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92 967,9</w:t>
            </w:r>
          </w:p>
        </w:tc>
        <w:tc>
          <w:tcPr>
            <w:tcW w:w="1410" w:type="dxa"/>
            <w:tcBorders>
              <w:top w:val="nil"/>
              <w:left w:val="nil"/>
              <w:bottom w:val="nil"/>
              <w:right w:val="nil"/>
            </w:tcBorders>
          </w:tcPr>
          <w:p>
            <w:pPr>
              <w:pStyle w:val="0"/>
              <w:jc w:val="center"/>
            </w:pPr>
            <w:r>
              <w:rPr>
                <w:sz w:val="24"/>
              </w:rPr>
              <w:t xml:space="preserve">92 967,9</w:t>
            </w:r>
          </w:p>
        </w:tc>
        <w:tc>
          <w:tcPr>
            <w:tcW w:w="989" w:type="dxa"/>
            <w:tcBorders>
              <w:top w:val="nil"/>
              <w:left w:val="nil"/>
              <w:bottom w:val="nil"/>
              <w:right w:val="nil"/>
            </w:tcBorders>
          </w:tcPr>
          <w:p>
            <w:pPr>
              <w:pStyle w:val="0"/>
            </w:pPr>
            <w:r>
              <w:rPr>
                <w:sz w:val="24"/>
              </w:rPr>
            </w:r>
          </w:p>
        </w:tc>
        <w:tc>
          <w:tcPr>
            <w:tcW w:w="1410" w:type="dxa"/>
            <w:tcBorders>
              <w:top w:val="nil"/>
              <w:left w:val="nil"/>
              <w:bottom w:val="nil"/>
              <w:right w:val="nil"/>
            </w:tcBorders>
          </w:tcPr>
          <w:p>
            <w:pPr>
              <w:pStyle w:val="0"/>
              <w:jc w:val="center"/>
            </w:pPr>
            <w:r>
              <w:rPr>
                <w:sz w:val="24"/>
              </w:rPr>
              <w:t xml:space="preserve">20,8</w:t>
            </w:r>
          </w:p>
        </w:tc>
        <w:tc>
          <w:tcPr>
            <w:tcW w:w="1692" w:type="dxa"/>
            <w:tcBorders>
              <w:top w:val="nil"/>
              <w:left w:val="nil"/>
              <w:bottom w:val="nil"/>
              <w:right w:val="nil"/>
            </w:tcBorders>
          </w:tcPr>
          <w:p>
            <w:pPr>
              <w:pStyle w:val="0"/>
              <w:jc w:val="center"/>
            </w:pPr>
            <w:r>
              <w:rPr>
                <w:sz w:val="24"/>
              </w:rPr>
              <w:t xml:space="preserve">20,8</w:t>
            </w:r>
          </w:p>
        </w:tc>
        <w:tc>
          <w:tcPr>
            <w:tcW w:w="1411" w:type="dxa"/>
            <w:tcBorders>
              <w:top w:val="nil"/>
              <w:left w:val="nil"/>
              <w:bottom w:val="nil"/>
              <w:right w:val="nil"/>
            </w:tcBorders>
          </w:tcPr>
          <w:p>
            <w:pPr>
              <w:pStyle w:val="0"/>
            </w:pPr>
            <w:r>
              <w:rPr>
                <w:sz w:val="24"/>
              </w:rPr>
            </w:r>
          </w:p>
        </w:tc>
        <w:tc>
          <w:tcPr>
            <w:tcW w:w="1832" w:type="dxa"/>
            <w:tcBorders>
              <w:top w:val="nil"/>
              <w:left w:val="nil"/>
              <w:bottom w:val="nil"/>
              <w:right w:val="nil"/>
            </w:tcBorders>
          </w:tcPr>
          <w:p>
            <w:pPr>
              <w:pStyle w:val="0"/>
              <w:jc w:val="center"/>
            </w:pPr>
            <w:r>
              <w:rPr>
                <w:sz w:val="24"/>
              </w:rPr>
              <w:t xml:space="preserve">64 147,90</w:t>
            </w:r>
          </w:p>
        </w:tc>
        <w:tc>
          <w:tcPr>
            <w:tcW w:w="989" w:type="dxa"/>
            <w:tcBorders>
              <w:top w:val="nil"/>
              <w:left w:val="nil"/>
              <w:bottom w:val="nil"/>
              <w:right w:val="nil"/>
            </w:tcBorders>
          </w:tcPr>
          <w:p>
            <w:pPr>
              <w:pStyle w:val="0"/>
              <w:jc w:val="center"/>
            </w:pPr>
            <w:r>
              <w:rPr>
                <w:sz w:val="24"/>
              </w:rPr>
              <w:t xml:space="preserve">0,2</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6. Паллиативная медицинская помощь (доврачебная и врачебная), включая оказываемую ветеранам боевых действий:</w:t>
            </w:r>
          </w:p>
        </w:tc>
        <w:tc>
          <w:tcPr>
            <w:tcW w:w="724" w:type="dxa"/>
            <w:tcBorders>
              <w:top w:val="nil"/>
              <w:left w:val="nil"/>
              <w:bottom w:val="nil"/>
              <w:right w:val="nil"/>
            </w:tcBorders>
          </w:tcPr>
          <w:p>
            <w:pPr>
              <w:pStyle w:val="0"/>
              <w:jc w:val="center"/>
            </w:pPr>
            <w:r>
              <w:rPr>
                <w:sz w:val="24"/>
              </w:rPr>
              <w:t xml:space="preserve">19</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427,8</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1 321 445,90</w:t>
            </w:r>
          </w:p>
        </w:tc>
        <w:tc>
          <w:tcPr>
            <w:tcW w:w="989" w:type="dxa"/>
            <w:tcBorders>
              <w:top w:val="nil"/>
              <w:left w:val="nil"/>
              <w:bottom w:val="nil"/>
              <w:right w:val="nil"/>
            </w:tcBorders>
          </w:tcPr>
          <w:p>
            <w:pPr>
              <w:pStyle w:val="0"/>
              <w:jc w:val="center"/>
            </w:pPr>
            <w:r>
              <w:rPr>
                <w:sz w:val="24"/>
              </w:rPr>
              <w:t xml:space="preserve">5,1</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6.1. Паллиативная медицинская помощь в амбулаторных условиях, всего, в том числе:</w:t>
            </w:r>
          </w:p>
        </w:tc>
        <w:tc>
          <w:tcPr>
            <w:tcW w:w="724" w:type="dxa"/>
            <w:tcBorders>
              <w:top w:val="nil"/>
              <w:left w:val="nil"/>
              <w:bottom w:val="nil"/>
              <w:right w:val="nil"/>
            </w:tcBorders>
          </w:tcPr>
          <w:p>
            <w:pPr>
              <w:pStyle w:val="0"/>
              <w:jc w:val="center"/>
            </w:pPr>
            <w:r>
              <w:rPr>
                <w:sz w:val="24"/>
              </w:rPr>
              <w:t xml:space="preserve">20</w:t>
            </w:r>
          </w:p>
        </w:tc>
        <w:tc>
          <w:tcPr>
            <w:tcW w:w="993" w:type="dxa"/>
            <w:tcBorders>
              <w:top w:val="nil"/>
              <w:left w:val="nil"/>
              <w:bottom w:val="nil"/>
              <w:right w:val="nil"/>
            </w:tcBorders>
          </w:tcPr>
          <w:p>
            <w:pPr>
              <w:pStyle w:val="0"/>
              <w:jc w:val="center"/>
            </w:pPr>
            <w:r>
              <w:rPr>
                <w:sz w:val="24"/>
              </w:rPr>
              <w:t xml:space="preserve">посещений</w:t>
            </w:r>
          </w:p>
        </w:tc>
        <w:tc>
          <w:tcPr>
            <w:tcW w:w="1276" w:type="dxa"/>
            <w:tcBorders>
              <w:top w:val="nil"/>
              <w:left w:val="nil"/>
              <w:bottom w:val="nil"/>
              <w:right w:val="nil"/>
            </w:tcBorders>
          </w:tcPr>
          <w:p>
            <w:pPr>
              <w:pStyle w:val="0"/>
              <w:jc w:val="center"/>
            </w:pPr>
            <w:r>
              <w:rPr>
                <w:sz w:val="24"/>
              </w:rPr>
              <w:t xml:space="preserve">0,02322</w:t>
            </w:r>
          </w:p>
        </w:tc>
        <w:tc>
          <w:tcPr>
            <w:tcW w:w="1417" w:type="dxa"/>
            <w:tcBorders>
              <w:top w:val="nil"/>
              <w:left w:val="nil"/>
              <w:bottom w:val="nil"/>
              <w:right w:val="nil"/>
            </w:tcBorders>
          </w:tcPr>
          <w:p>
            <w:pPr>
              <w:pStyle w:val="0"/>
              <w:jc w:val="center"/>
            </w:pPr>
            <w:r>
              <w:rPr>
                <w:sz w:val="24"/>
              </w:rPr>
              <w:t xml:space="preserve">0,02322</w:t>
            </w:r>
          </w:p>
        </w:tc>
        <w:tc>
          <w:tcPr>
            <w:tcW w:w="1116" w:type="dxa"/>
            <w:tcBorders>
              <w:top w:val="nil"/>
              <w:left w:val="nil"/>
              <w:bottom w:val="nil"/>
              <w:right w:val="nil"/>
            </w:tcBorders>
          </w:tcPr>
          <w:p>
            <w:pPr>
              <w:pStyle w:val="0"/>
            </w:pPr>
            <w:r>
              <w:rPr>
                <w:sz w:val="24"/>
              </w:rPr>
            </w:r>
          </w:p>
        </w:tc>
        <w:tc>
          <w:tcPr>
            <w:tcW w:w="1355" w:type="dxa"/>
            <w:tcBorders>
              <w:top w:val="nil"/>
              <w:left w:val="nil"/>
              <w:bottom w:val="nil"/>
              <w:right w:val="nil"/>
            </w:tcBorders>
          </w:tcPr>
          <w:p>
            <w:pPr>
              <w:pStyle w:val="0"/>
              <w:jc w:val="center"/>
            </w:pPr>
            <w:r>
              <w:rPr>
                <w:sz w:val="24"/>
              </w:rPr>
              <w:t xml:space="preserve">2 696,0</w:t>
            </w:r>
          </w:p>
        </w:tc>
        <w:tc>
          <w:tcPr>
            <w:tcW w:w="1410" w:type="dxa"/>
            <w:tcBorders>
              <w:top w:val="nil"/>
              <w:left w:val="nil"/>
              <w:bottom w:val="nil"/>
              <w:right w:val="nil"/>
            </w:tcBorders>
          </w:tcPr>
          <w:p>
            <w:pPr>
              <w:pStyle w:val="0"/>
              <w:jc w:val="center"/>
            </w:pPr>
            <w:r>
              <w:rPr>
                <w:sz w:val="24"/>
              </w:rPr>
              <w:t xml:space="preserve">2 696,0</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62,6</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pPr>
            <w:r>
              <w:rPr>
                <w:sz w:val="24"/>
              </w:rPr>
            </w:r>
          </w:p>
        </w:tc>
        <w:tc>
          <w:tcPr>
            <w:tcW w:w="1832" w:type="dxa"/>
            <w:tcBorders>
              <w:top w:val="nil"/>
              <w:left w:val="nil"/>
              <w:bottom w:val="nil"/>
              <w:right w:val="nil"/>
            </w:tcBorders>
          </w:tcPr>
          <w:p>
            <w:pPr>
              <w:pStyle w:val="0"/>
              <w:jc w:val="center"/>
            </w:pPr>
            <w:r>
              <w:rPr>
                <w:sz w:val="24"/>
              </w:rPr>
              <w:t xml:space="preserve">193 410,00</w:t>
            </w:r>
          </w:p>
        </w:tc>
        <w:tc>
          <w:tcPr>
            <w:tcW w:w="989" w:type="dxa"/>
            <w:tcBorders>
              <w:top w:val="nil"/>
              <w:left w:val="nil"/>
              <w:bottom w:val="nil"/>
              <w:right w:val="nil"/>
            </w:tcBorders>
          </w:tcPr>
          <w:p>
            <w:pPr>
              <w:pStyle w:val="0"/>
              <w:jc w:val="center"/>
            </w:pPr>
            <w:r>
              <w:rPr>
                <w:sz w:val="24"/>
              </w:rPr>
              <w:t xml:space="preserve">0,7</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6.1.1. Посещения, включая посещения на дому (без учета посещений на дому патронажными бригадами)</w:t>
            </w:r>
          </w:p>
        </w:tc>
        <w:tc>
          <w:tcPr>
            <w:tcW w:w="724" w:type="dxa"/>
            <w:tcBorders>
              <w:top w:val="nil"/>
              <w:left w:val="nil"/>
              <w:bottom w:val="nil"/>
              <w:right w:val="nil"/>
            </w:tcBorders>
          </w:tcPr>
          <w:p>
            <w:pPr>
              <w:pStyle w:val="0"/>
              <w:jc w:val="center"/>
            </w:pPr>
            <w:r>
              <w:rPr>
                <w:sz w:val="24"/>
              </w:rPr>
              <w:t xml:space="preserve">21</w:t>
            </w:r>
          </w:p>
        </w:tc>
        <w:tc>
          <w:tcPr>
            <w:tcW w:w="993" w:type="dxa"/>
            <w:tcBorders>
              <w:top w:val="nil"/>
              <w:left w:val="nil"/>
              <w:bottom w:val="nil"/>
              <w:right w:val="nil"/>
            </w:tcBorders>
          </w:tcPr>
          <w:p>
            <w:pPr>
              <w:pStyle w:val="0"/>
              <w:jc w:val="center"/>
            </w:pPr>
            <w:r>
              <w:rPr>
                <w:sz w:val="24"/>
              </w:rPr>
              <w:t xml:space="preserve">посещений</w:t>
            </w:r>
          </w:p>
        </w:tc>
        <w:tc>
          <w:tcPr>
            <w:tcW w:w="1276" w:type="dxa"/>
            <w:tcBorders>
              <w:top w:val="nil"/>
              <w:left w:val="nil"/>
              <w:bottom w:val="nil"/>
              <w:right w:val="nil"/>
            </w:tcBorders>
          </w:tcPr>
          <w:p>
            <w:pPr>
              <w:pStyle w:val="0"/>
              <w:jc w:val="center"/>
            </w:pPr>
            <w:r>
              <w:rPr>
                <w:sz w:val="24"/>
              </w:rPr>
              <w:t xml:space="preserve">0,01254</w:t>
            </w:r>
          </w:p>
        </w:tc>
        <w:tc>
          <w:tcPr>
            <w:tcW w:w="1417" w:type="dxa"/>
            <w:tcBorders>
              <w:top w:val="nil"/>
              <w:left w:val="nil"/>
              <w:bottom w:val="nil"/>
              <w:right w:val="nil"/>
            </w:tcBorders>
          </w:tcPr>
          <w:p>
            <w:pPr>
              <w:pStyle w:val="0"/>
              <w:jc w:val="center"/>
            </w:pPr>
            <w:r>
              <w:rPr>
                <w:sz w:val="24"/>
              </w:rPr>
              <w:t xml:space="preserve">0,01254</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948,4</w:t>
            </w:r>
          </w:p>
        </w:tc>
        <w:tc>
          <w:tcPr>
            <w:tcW w:w="1410" w:type="dxa"/>
            <w:tcBorders>
              <w:top w:val="nil"/>
              <w:left w:val="nil"/>
              <w:bottom w:val="nil"/>
              <w:right w:val="nil"/>
            </w:tcBorders>
          </w:tcPr>
          <w:p>
            <w:pPr>
              <w:pStyle w:val="0"/>
              <w:jc w:val="center"/>
            </w:pPr>
            <w:r>
              <w:rPr>
                <w:sz w:val="24"/>
              </w:rPr>
              <w:t xml:space="preserve">948,4</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11,9</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pPr>
            <w:r>
              <w:rPr>
                <w:sz w:val="24"/>
              </w:rPr>
            </w:r>
          </w:p>
        </w:tc>
        <w:tc>
          <w:tcPr>
            <w:tcW w:w="1832" w:type="dxa"/>
            <w:tcBorders>
              <w:top w:val="nil"/>
              <w:left w:val="nil"/>
              <w:bottom w:val="nil"/>
              <w:right w:val="nil"/>
            </w:tcBorders>
          </w:tcPr>
          <w:p>
            <w:pPr>
              <w:pStyle w:val="0"/>
              <w:jc w:val="center"/>
            </w:pPr>
            <w:r>
              <w:rPr>
                <w:sz w:val="24"/>
              </w:rPr>
              <w:t xml:space="preserve">36 743,30</w:t>
            </w:r>
          </w:p>
        </w:tc>
        <w:tc>
          <w:tcPr>
            <w:tcW w:w="989" w:type="dxa"/>
            <w:tcBorders>
              <w:top w:val="nil"/>
              <w:left w:val="nil"/>
              <w:bottom w:val="nil"/>
              <w:right w:val="nil"/>
            </w:tcBorders>
          </w:tcPr>
          <w:p>
            <w:pPr>
              <w:pStyle w:val="0"/>
              <w:jc w:val="center"/>
            </w:pPr>
            <w:r>
              <w:rPr>
                <w:sz w:val="24"/>
              </w:rPr>
              <w:t xml:space="preserve">0,1</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6.1.2. Посещения на дому выездными патронажными бригадами</w:t>
            </w:r>
          </w:p>
        </w:tc>
        <w:tc>
          <w:tcPr>
            <w:tcW w:w="724" w:type="dxa"/>
            <w:tcBorders>
              <w:top w:val="nil"/>
              <w:left w:val="nil"/>
              <w:bottom w:val="nil"/>
              <w:right w:val="nil"/>
            </w:tcBorders>
          </w:tcPr>
          <w:p>
            <w:pPr>
              <w:pStyle w:val="0"/>
              <w:jc w:val="center"/>
            </w:pPr>
            <w:r>
              <w:rPr>
                <w:sz w:val="24"/>
              </w:rPr>
              <w:t xml:space="preserve">22</w:t>
            </w:r>
          </w:p>
        </w:tc>
        <w:tc>
          <w:tcPr>
            <w:tcW w:w="993" w:type="dxa"/>
            <w:tcBorders>
              <w:top w:val="nil"/>
              <w:left w:val="nil"/>
              <w:bottom w:val="nil"/>
              <w:right w:val="nil"/>
            </w:tcBorders>
          </w:tcPr>
          <w:p>
            <w:pPr>
              <w:pStyle w:val="0"/>
              <w:jc w:val="center"/>
            </w:pPr>
            <w:r>
              <w:rPr>
                <w:sz w:val="24"/>
              </w:rPr>
              <w:t xml:space="preserve">посещений</w:t>
            </w:r>
          </w:p>
        </w:tc>
        <w:tc>
          <w:tcPr>
            <w:tcW w:w="1276" w:type="dxa"/>
            <w:tcBorders>
              <w:top w:val="nil"/>
              <w:left w:val="nil"/>
              <w:bottom w:val="nil"/>
              <w:right w:val="nil"/>
            </w:tcBorders>
          </w:tcPr>
          <w:p>
            <w:pPr>
              <w:pStyle w:val="0"/>
              <w:jc w:val="center"/>
            </w:pPr>
            <w:r>
              <w:rPr>
                <w:sz w:val="24"/>
              </w:rPr>
              <w:t xml:space="preserve">0,01068</w:t>
            </w:r>
          </w:p>
        </w:tc>
        <w:tc>
          <w:tcPr>
            <w:tcW w:w="1417" w:type="dxa"/>
            <w:tcBorders>
              <w:top w:val="nil"/>
              <w:left w:val="nil"/>
              <w:bottom w:val="nil"/>
              <w:right w:val="nil"/>
            </w:tcBorders>
          </w:tcPr>
          <w:p>
            <w:pPr>
              <w:pStyle w:val="0"/>
              <w:jc w:val="center"/>
            </w:pPr>
            <w:r>
              <w:rPr>
                <w:sz w:val="24"/>
              </w:rPr>
              <w:t xml:space="preserve">0,01068</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4 748,1</w:t>
            </w:r>
          </w:p>
        </w:tc>
        <w:tc>
          <w:tcPr>
            <w:tcW w:w="1410" w:type="dxa"/>
            <w:tcBorders>
              <w:top w:val="nil"/>
              <w:left w:val="nil"/>
              <w:bottom w:val="nil"/>
              <w:right w:val="nil"/>
            </w:tcBorders>
          </w:tcPr>
          <w:p>
            <w:pPr>
              <w:pStyle w:val="0"/>
              <w:jc w:val="center"/>
            </w:pPr>
            <w:r>
              <w:rPr>
                <w:sz w:val="24"/>
              </w:rPr>
              <w:t xml:space="preserve">4 748,1</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50,7</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pPr>
            <w:r>
              <w:rPr>
                <w:sz w:val="24"/>
              </w:rPr>
            </w:r>
          </w:p>
        </w:tc>
        <w:tc>
          <w:tcPr>
            <w:tcW w:w="1832" w:type="dxa"/>
            <w:tcBorders>
              <w:top w:val="nil"/>
              <w:left w:val="nil"/>
              <w:bottom w:val="nil"/>
              <w:right w:val="nil"/>
            </w:tcBorders>
          </w:tcPr>
          <w:p>
            <w:pPr>
              <w:pStyle w:val="0"/>
              <w:jc w:val="center"/>
            </w:pPr>
            <w:r>
              <w:rPr>
                <w:sz w:val="24"/>
              </w:rPr>
              <w:t xml:space="preserve">156 666,70</w:t>
            </w:r>
          </w:p>
        </w:tc>
        <w:tc>
          <w:tcPr>
            <w:tcW w:w="989" w:type="dxa"/>
            <w:tcBorders>
              <w:top w:val="nil"/>
              <w:left w:val="nil"/>
              <w:bottom w:val="nil"/>
              <w:right w:val="nil"/>
            </w:tcBorders>
          </w:tcPr>
          <w:p>
            <w:pPr>
              <w:pStyle w:val="0"/>
              <w:jc w:val="center"/>
            </w:pPr>
            <w:r>
              <w:rPr>
                <w:sz w:val="24"/>
              </w:rPr>
              <w:t xml:space="preserve">0,6</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в том числе для детского населения</w:t>
            </w:r>
          </w:p>
        </w:tc>
        <w:tc>
          <w:tcPr>
            <w:tcW w:w="724" w:type="dxa"/>
            <w:tcBorders>
              <w:top w:val="nil"/>
              <w:left w:val="nil"/>
              <w:bottom w:val="nil"/>
              <w:right w:val="nil"/>
            </w:tcBorders>
          </w:tcPr>
          <w:p>
            <w:pPr>
              <w:pStyle w:val="0"/>
              <w:jc w:val="center"/>
            </w:pPr>
            <w:r>
              <w:rPr>
                <w:sz w:val="24"/>
              </w:rPr>
              <w:t xml:space="preserve">23</w:t>
            </w:r>
          </w:p>
        </w:tc>
        <w:tc>
          <w:tcPr>
            <w:tcW w:w="993" w:type="dxa"/>
            <w:tcBorders>
              <w:top w:val="nil"/>
              <w:left w:val="nil"/>
              <w:bottom w:val="nil"/>
              <w:right w:val="nil"/>
            </w:tcBorders>
          </w:tcPr>
          <w:p>
            <w:pPr>
              <w:pStyle w:val="0"/>
              <w:jc w:val="center"/>
            </w:pPr>
            <w:r>
              <w:rPr>
                <w:sz w:val="24"/>
              </w:rPr>
              <w:t xml:space="preserve">посещений</w:t>
            </w:r>
          </w:p>
        </w:tc>
        <w:tc>
          <w:tcPr>
            <w:tcW w:w="1276" w:type="dxa"/>
            <w:tcBorders>
              <w:top w:val="nil"/>
              <w:left w:val="nil"/>
              <w:bottom w:val="nil"/>
              <w:right w:val="nil"/>
            </w:tcBorders>
          </w:tcPr>
          <w:p>
            <w:pPr>
              <w:pStyle w:val="0"/>
              <w:jc w:val="center"/>
            </w:pPr>
            <w:r>
              <w:rPr>
                <w:sz w:val="24"/>
              </w:rPr>
              <w:t xml:space="preserve">0,00061</w:t>
            </w:r>
          </w:p>
        </w:tc>
        <w:tc>
          <w:tcPr>
            <w:tcW w:w="1417" w:type="dxa"/>
            <w:tcBorders>
              <w:top w:val="nil"/>
              <w:left w:val="nil"/>
              <w:bottom w:val="nil"/>
              <w:right w:val="nil"/>
            </w:tcBorders>
          </w:tcPr>
          <w:p>
            <w:pPr>
              <w:pStyle w:val="0"/>
              <w:jc w:val="center"/>
            </w:pPr>
            <w:r>
              <w:rPr>
                <w:sz w:val="24"/>
              </w:rPr>
              <w:t xml:space="preserve">0,00061</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43 311,2</w:t>
            </w:r>
          </w:p>
        </w:tc>
        <w:tc>
          <w:tcPr>
            <w:tcW w:w="1410" w:type="dxa"/>
            <w:tcBorders>
              <w:top w:val="nil"/>
              <w:left w:val="nil"/>
              <w:bottom w:val="nil"/>
              <w:right w:val="nil"/>
            </w:tcBorders>
          </w:tcPr>
          <w:p>
            <w:pPr>
              <w:pStyle w:val="0"/>
              <w:jc w:val="center"/>
            </w:pPr>
            <w:r>
              <w:rPr>
                <w:sz w:val="24"/>
              </w:rPr>
              <w:t xml:space="preserve">43 311,2</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26,5</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81 858,20</w:t>
            </w:r>
          </w:p>
        </w:tc>
        <w:tc>
          <w:tcPr>
            <w:tcW w:w="989" w:type="dxa"/>
            <w:tcBorders>
              <w:top w:val="nil"/>
              <w:left w:val="nil"/>
              <w:bottom w:val="nil"/>
              <w:right w:val="nil"/>
            </w:tcBorders>
          </w:tcPr>
          <w:p>
            <w:pPr>
              <w:pStyle w:val="0"/>
              <w:jc w:val="center"/>
            </w:pPr>
            <w:r>
              <w:rPr>
                <w:sz w:val="24"/>
              </w:rPr>
              <w:t xml:space="preserve">0,3</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724" w:type="dxa"/>
            <w:tcBorders>
              <w:top w:val="nil"/>
              <w:left w:val="nil"/>
              <w:bottom w:val="nil"/>
              <w:right w:val="nil"/>
            </w:tcBorders>
          </w:tcPr>
          <w:p>
            <w:pPr>
              <w:pStyle w:val="0"/>
              <w:jc w:val="center"/>
            </w:pPr>
            <w:r>
              <w:rPr>
                <w:sz w:val="24"/>
              </w:rPr>
              <w:t xml:space="preserve">24</w:t>
            </w:r>
          </w:p>
        </w:tc>
        <w:tc>
          <w:tcPr>
            <w:tcW w:w="993" w:type="dxa"/>
            <w:tcBorders>
              <w:top w:val="nil"/>
              <w:left w:val="nil"/>
              <w:bottom w:val="nil"/>
              <w:right w:val="nil"/>
            </w:tcBorders>
          </w:tcPr>
          <w:p>
            <w:pPr>
              <w:pStyle w:val="0"/>
              <w:jc w:val="center"/>
            </w:pPr>
            <w:r>
              <w:rPr>
                <w:sz w:val="24"/>
              </w:rPr>
              <w:t xml:space="preserve">койко-дней</w:t>
            </w:r>
          </w:p>
        </w:tc>
        <w:tc>
          <w:tcPr>
            <w:tcW w:w="1276" w:type="dxa"/>
            <w:tcBorders>
              <w:top w:val="nil"/>
              <w:left w:val="nil"/>
              <w:bottom w:val="nil"/>
              <w:right w:val="nil"/>
            </w:tcBorders>
          </w:tcPr>
          <w:p>
            <w:pPr>
              <w:pStyle w:val="0"/>
              <w:jc w:val="center"/>
            </w:pPr>
            <w:r>
              <w:rPr>
                <w:sz w:val="24"/>
              </w:rPr>
              <w:t xml:space="preserve">0,09697</w:t>
            </w:r>
          </w:p>
        </w:tc>
        <w:tc>
          <w:tcPr>
            <w:tcW w:w="1417" w:type="dxa"/>
            <w:tcBorders>
              <w:top w:val="nil"/>
              <w:left w:val="nil"/>
              <w:bottom w:val="nil"/>
              <w:right w:val="nil"/>
            </w:tcBorders>
          </w:tcPr>
          <w:p>
            <w:pPr>
              <w:pStyle w:val="0"/>
              <w:jc w:val="center"/>
            </w:pPr>
            <w:r>
              <w:rPr>
                <w:sz w:val="24"/>
              </w:rPr>
              <w:t xml:space="preserve">0,09697</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3 765,8</w:t>
            </w:r>
          </w:p>
        </w:tc>
        <w:tc>
          <w:tcPr>
            <w:tcW w:w="1410" w:type="dxa"/>
            <w:tcBorders>
              <w:top w:val="nil"/>
              <w:left w:val="nil"/>
              <w:bottom w:val="nil"/>
              <w:right w:val="nil"/>
            </w:tcBorders>
          </w:tcPr>
          <w:p>
            <w:pPr>
              <w:pStyle w:val="0"/>
              <w:jc w:val="center"/>
            </w:pPr>
            <w:r>
              <w:rPr>
                <w:sz w:val="24"/>
              </w:rPr>
              <w:t xml:space="preserve">3 765,8</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365,2</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1 128 035,90</w:t>
            </w:r>
          </w:p>
        </w:tc>
        <w:tc>
          <w:tcPr>
            <w:tcW w:w="989" w:type="dxa"/>
            <w:tcBorders>
              <w:top w:val="nil"/>
              <w:left w:val="nil"/>
              <w:bottom w:val="nil"/>
              <w:right w:val="nil"/>
            </w:tcBorders>
          </w:tcPr>
          <w:p>
            <w:pPr>
              <w:pStyle w:val="0"/>
              <w:jc w:val="center"/>
            </w:pPr>
            <w:r>
              <w:rPr>
                <w:sz w:val="24"/>
              </w:rPr>
              <w:t xml:space="preserve">4,4</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в том числе для детского населения</w:t>
            </w:r>
          </w:p>
        </w:tc>
        <w:tc>
          <w:tcPr>
            <w:tcW w:w="724" w:type="dxa"/>
            <w:tcBorders>
              <w:top w:val="nil"/>
              <w:left w:val="nil"/>
              <w:bottom w:val="nil"/>
              <w:right w:val="nil"/>
            </w:tcBorders>
          </w:tcPr>
          <w:p>
            <w:pPr>
              <w:pStyle w:val="0"/>
              <w:jc w:val="center"/>
            </w:pPr>
            <w:r>
              <w:rPr>
                <w:sz w:val="24"/>
              </w:rPr>
              <w:t xml:space="preserve">25</w:t>
            </w:r>
          </w:p>
        </w:tc>
        <w:tc>
          <w:tcPr>
            <w:tcW w:w="993" w:type="dxa"/>
            <w:tcBorders>
              <w:top w:val="nil"/>
              <w:left w:val="nil"/>
              <w:bottom w:val="nil"/>
              <w:right w:val="nil"/>
            </w:tcBorders>
          </w:tcPr>
          <w:p>
            <w:pPr>
              <w:pStyle w:val="0"/>
              <w:jc w:val="center"/>
            </w:pPr>
            <w:r>
              <w:rPr>
                <w:sz w:val="24"/>
              </w:rPr>
              <w:t xml:space="preserve">койко-дней</w:t>
            </w:r>
          </w:p>
        </w:tc>
        <w:tc>
          <w:tcPr>
            <w:tcW w:w="1276" w:type="dxa"/>
            <w:tcBorders>
              <w:top w:val="nil"/>
              <w:left w:val="nil"/>
              <w:bottom w:val="nil"/>
              <w:right w:val="nil"/>
            </w:tcBorders>
          </w:tcPr>
          <w:p>
            <w:pPr>
              <w:pStyle w:val="0"/>
              <w:jc w:val="center"/>
            </w:pPr>
            <w:r>
              <w:rPr>
                <w:sz w:val="24"/>
              </w:rPr>
              <w:t xml:space="preserve">0,00131</w:t>
            </w:r>
          </w:p>
        </w:tc>
        <w:tc>
          <w:tcPr>
            <w:tcW w:w="1417" w:type="dxa"/>
            <w:tcBorders>
              <w:top w:val="nil"/>
              <w:left w:val="nil"/>
              <w:bottom w:val="nil"/>
              <w:right w:val="nil"/>
            </w:tcBorders>
          </w:tcPr>
          <w:p>
            <w:pPr>
              <w:pStyle w:val="0"/>
              <w:jc w:val="center"/>
            </w:pPr>
            <w:r>
              <w:rPr>
                <w:sz w:val="24"/>
              </w:rPr>
              <w:t xml:space="preserve">0,00131</w:t>
            </w:r>
          </w:p>
        </w:tc>
        <w:tc>
          <w:tcPr>
            <w:tcW w:w="1116" w:type="dxa"/>
            <w:tcBorders>
              <w:top w:val="nil"/>
              <w:left w:val="nil"/>
              <w:bottom w:val="nil"/>
              <w:right w:val="nil"/>
            </w:tcBorders>
          </w:tcPr>
          <w:p>
            <w:pPr>
              <w:pStyle w:val="0"/>
              <w:jc w:val="center"/>
            </w:pPr>
            <w:r>
              <w:rPr>
                <w:sz w:val="24"/>
              </w:rPr>
              <w:t xml:space="preserve">0</w:t>
            </w:r>
          </w:p>
        </w:tc>
        <w:tc>
          <w:tcPr>
            <w:tcW w:w="1355" w:type="dxa"/>
            <w:tcBorders>
              <w:top w:val="nil"/>
              <w:left w:val="nil"/>
              <w:bottom w:val="nil"/>
              <w:right w:val="nil"/>
            </w:tcBorders>
          </w:tcPr>
          <w:p>
            <w:pPr>
              <w:pStyle w:val="0"/>
              <w:jc w:val="center"/>
            </w:pPr>
            <w:r>
              <w:rPr>
                <w:sz w:val="24"/>
              </w:rPr>
              <w:t xml:space="preserve">12 673,0</w:t>
            </w:r>
          </w:p>
        </w:tc>
        <w:tc>
          <w:tcPr>
            <w:tcW w:w="1410" w:type="dxa"/>
            <w:tcBorders>
              <w:top w:val="nil"/>
              <w:left w:val="nil"/>
              <w:bottom w:val="nil"/>
              <w:right w:val="nil"/>
            </w:tcBorders>
          </w:tcPr>
          <w:p>
            <w:pPr>
              <w:pStyle w:val="0"/>
              <w:jc w:val="center"/>
            </w:pPr>
            <w:r>
              <w:rPr>
                <w:sz w:val="24"/>
              </w:rPr>
              <w:t xml:space="preserve">12 673,0</w:t>
            </w:r>
          </w:p>
        </w:tc>
        <w:tc>
          <w:tcPr>
            <w:tcW w:w="989" w:type="dxa"/>
            <w:tcBorders>
              <w:top w:val="nil"/>
              <w:left w:val="nil"/>
              <w:bottom w:val="nil"/>
              <w:right w:val="nil"/>
            </w:tcBorders>
          </w:tcPr>
          <w:p>
            <w:pPr>
              <w:pStyle w:val="0"/>
              <w:jc w:val="center"/>
            </w:pPr>
            <w:r>
              <w:rPr>
                <w:sz w:val="24"/>
              </w:rPr>
              <w:t xml:space="preserve">0</w:t>
            </w:r>
          </w:p>
        </w:tc>
        <w:tc>
          <w:tcPr>
            <w:tcW w:w="1410" w:type="dxa"/>
            <w:tcBorders>
              <w:top w:val="nil"/>
              <w:left w:val="nil"/>
              <w:bottom w:val="nil"/>
              <w:right w:val="nil"/>
            </w:tcBorders>
          </w:tcPr>
          <w:p>
            <w:pPr>
              <w:pStyle w:val="0"/>
              <w:jc w:val="center"/>
            </w:pPr>
            <w:r>
              <w:rPr>
                <w:sz w:val="24"/>
              </w:rPr>
              <w:t xml:space="preserve">16,6</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51 325,6</w:t>
            </w:r>
          </w:p>
        </w:tc>
        <w:tc>
          <w:tcPr>
            <w:tcW w:w="989" w:type="dxa"/>
            <w:tcBorders>
              <w:top w:val="nil"/>
              <w:left w:val="nil"/>
              <w:bottom w:val="nil"/>
              <w:right w:val="nil"/>
            </w:tcBorders>
          </w:tcPr>
          <w:p>
            <w:pPr>
              <w:pStyle w:val="0"/>
              <w:jc w:val="center"/>
            </w:pPr>
            <w:r>
              <w:rPr>
                <w:sz w:val="24"/>
              </w:rPr>
              <w:t xml:space="preserve">0,2</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6.3. Паллиативная медицинская помощь в условиях дневного стационара</w:t>
            </w:r>
          </w:p>
        </w:tc>
        <w:tc>
          <w:tcPr>
            <w:tcW w:w="724" w:type="dxa"/>
            <w:tcBorders>
              <w:top w:val="nil"/>
              <w:left w:val="nil"/>
              <w:bottom w:val="nil"/>
              <w:right w:val="nil"/>
            </w:tcBorders>
          </w:tcPr>
          <w:p>
            <w:pPr>
              <w:pStyle w:val="0"/>
              <w:jc w:val="center"/>
            </w:pPr>
            <w:r>
              <w:rPr>
                <w:sz w:val="24"/>
              </w:rPr>
              <w:t xml:space="preserve">26</w:t>
            </w:r>
          </w:p>
        </w:tc>
        <w:tc>
          <w:tcPr>
            <w:tcW w:w="993" w:type="dxa"/>
            <w:tcBorders>
              <w:top w:val="nil"/>
              <w:left w:val="nil"/>
              <w:bottom w:val="nil"/>
              <w:right w:val="nil"/>
            </w:tcBorders>
          </w:tcPr>
          <w:p>
            <w:pPr>
              <w:pStyle w:val="0"/>
              <w:jc w:val="center"/>
            </w:pPr>
            <w:r>
              <w:rPr>
                <w:sz w:val="24"/>
              </w:rPr>
              <w:t xml:space="preserve">случаев лечения</w:t>
            </w:r>
          </w:p>
        </w:tc>
        <w:tc>
          <w:tcPr>
            <w:tcW w:w="12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116" w:type="dxa"/>
            <w:tcBorders>
              <w:top w:val="nil"/>
              <w:left w:val="nil"/>
              <w:bottom w:val="nil"/>
              <w:right w:val="nil"/>
            </w:tcBorders>
          </w:tcPr>
          <w:p>
            <w:pPr>
              <w:pStyle w:val="0"/>
            </w:pPr>
            <w:r>
              <w:rPr>
                <w:sz w:val="24"/>
              </w:rPr>
            </w:r>
          </w:p>
        </w:tc>
        <w:tc>
          <w:tcPr>
            <w:tcW w:w="1355" w:type="dxa"/>
            <w:tcBorders>
              <w:top w:val="nil"/>
              <w:left w:val="nil"/>
              <w:bottom w:val="nil"/>
              <w:right w:val="nil"/>
            </w:tcBorders>
          </w:tcPr>
          <w:p>
            <w:pPr>
              <w:pStyle w:val="0"/>
            </w:pPr>
            <w:r>
              <w:rPr>
                <w:sz w:val="24"/>
              </w:rPr>
            </w:r>
          </w:p>
        </w:tc>
        <w:tc>
          <w:tcPr>
            <w:tcW w:w="1410" w:type="dxa"/>
            <w:tcBorders>
              <w:top w:val="nil"/>
              <w:left w:val="nil"/>
              <w:bottom w:val="nil"/>
              <w:right w:val="nil"/>
            </w:tcBorders>
          </w:tcPr>
          <w:p>
            <w:pPr>
              <w:pStyle w:val="0"/>
            </w:pPr>
            <w:r>
              <w:rPr>
                <w:sz w:val="24"/>
              </w:rPr>
            </w:r>
          </w:p>
        </w:tc>
        <w:tc>
          <w:tcPr>
            <w:tcW w:w="989" w:type="dxa"/>
            <w:tcBorders>
              <w:top w:val="nil"/>
              <w:left w:val="nil"/>
              <w:bottom w:val="nil"/>
              <w:right w:val="nil"/>
            </w:tcBorders>
          </w:tcPr>
          <w:p>
            <w:pPr>
              <w:pStyle w:val="0"/>
            </w:pPr>
            <w:r>
              <w:rPr>
                <w:sz w:val="24"/>
              </w:rPr>
            </w:r>
          </w:p>
        </w:tc>
        <w:tc>
          <w:tcPr>
            <w:tcW w:w="1410" w:type="dxa"/>
            <w:tcBorders>
              <w:top w:val="nil"/>
              <w:left w:val="nil"/>
              <w:bottom w:val="nil"/>
              <w:right w:val="nil"/>
            </w:tcBorders>
          </w:tcPr>
          <w:p>
            <w:pPr>
              <w:pStyle w:val="0"/>
            </w:pPr>
            <w:r>
              <w:rPr>
                <w:sz w:val="24"/>
              </w:rPr>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pPr>
            <w:r>
              <w:rPr>
                <w:sz w:val="24"/>
              </w:rPr>
            </w:r>
          </w:p>
        </w:tc>
        <w:tc>
          <w:tcPr>
            <w:tcW w:w="1832" w:type="dxa"/>
            <w:tcBorders>
              <w:top w:val="nil"/>
              <w:left w:val="nil"/>
              <w:bottom w:val="nil"/>
              <w:right w:val="nil"/>
            </w:tcBorders>
          </w:tcPr>
          <w:p>
            <w:pPr>
              <w:pStyle w:val="0"/>
            </w:pPr>
            <w:r>
              <w:rPr>
                <w:sz w:val="24"/>
              </w:rPr>
            </w:r>
          </w:p>
        </w:tc>
        <w:tc>
          <w:tcPr>
            <w:tcW w:w="989" w:type="dxa"/>
            <w:tcBorders>
              <w:top w:val="nil"/>
              <w:left w:val="nil"/>
              <w:bottom w:val="nil"/>
              <w:right w:val="nil"/>
            </w:tcBorders>
          </w:tcPr>
          <w:p>
            <w:pPr>
              <w:pStyle w:val="0"/>
            </w:pPr>
            <w:r>
              <w:rPr>
                <w:sz w:val="24"/>
              </w:rPr>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II. Ненормируемая медицинская помощь и прочие виды медицинских и иных услуг, в том числе:</w:t>
            </w:r>
          </w:p>
        </w:tc>
        <w:tc>
          <w:tcPr>
            <w:tcW w:w="724" w:type="dxa"/>
            <w:tcBorders>
              <w:top w:val="nil"/>
              <w:left w:val="nil"/>
              <w:bottom w:val="nil"/>
              <w:right w:val="nil"/>
            </w:tcBorders>
          </w:tcPr>
          <w:p>
            <w:pPr>
              <w:pStyle w:val="0"/>
              <w:jc w:val="center"/>
            </w:pPr>
            <w:r>
              <w:rPr>
                <w:sz w:val="24"/>
              </w:rPr>
              <w:t xml:space="preserve">27</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5 856,70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pPr>
            <w:r>
              <w:rPr>
                <w:sz w:val="24"/>
              </w:rPr>
            </w:r>
          </w:p>
        </w:tc>
        <w:tc>
          <w:tcPr>
            <w:tcW w:w="1832" w:type="dxa"/>
            <w:tcBorders>
              <w:top w:val="nil"/>
              <w:left w:val="nil"/>
              <w:bottom w:val="nil"/>
              <w:right w:val="nil"/>
            </w:tcBorders>
          </w:tcPr>
          <w:p>
            <w:pPr>
              <w:pStyle w:val="0"/>
              <w:jc w:val="center"/>
            </w:pPr>
            <w:r>
              <w:rPr>
                <w:sz w:val="24"/>
              </w:rPr>
              <w:t xml:space="preserve">17 975 433,08</w:t>
            </w:r>
          </w:p>
        </w:tc>
        <w:tc>
          <w:tcPr>
            <w:tcW w:w="989" w:type="dxa"/>
            <w:tcBorders>
              <w:top w:val="nil"/>
              <w:left w:val="nil"/>
              <w:bottom w:val="nil"/>
              <w:right w:val="nil"/>
            </w:tcBorders>
          </w:tcPr>
          <w:p>
            <w:pPr>
              <w:pStyle w:val="0"/>
              <w:jc w:val="center"/>
            </w:pPr>
            <w:r>
              <w:rPr>
                <w:sz w:val="24"/>
              </w:rPr>
              <w:t xml:space="preserve">69,4</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министерству здравоохранения Самарской области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за исключением медицинской помощи, оказываемой за счет средств ОМС</w:t>
            </w:r>
          </w:p>
        </w:tc>
        <w:tc>
          <w:tcPr>
            <w:tcW w:w="724" w:type="dxa"/>
            <w:tcBorders>
              <w:top w:val="nil"/>
              <w:left w:val="nil"/>
              <w:bottom w:val="nil"/>
              <w:right w:val="nil"/>
            </w:tcBorders>
          </w:tcPr>
          <w:p>
            <w:pPr>
              <w:pStyle w:val="0"/>
              <w:jc w:val="center"/>
            </w:pPr>
            <w:r>
              <w:rPr>
                <w:sz w:val="24"/>
              </w:rPr>
              <w:t xml:space="preserve">28</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4 945,60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pPr>
            <w:r>
              <w:rPr>
                <w:sz w:val="24"/>
              </w:rPr>
            </w:r>
          </w:p>
        </w:tc>
        <w:tc>
          <w:tcPr>
            <w:tcW w:w="1832" w:type="dxa"/>
            <w:tcBorders>
              <w:top w:val="nil"/>
              <w:left w:val="nil"/>
              <w:bottom w:val="nil"/>
              <w:right w:val="nil"/>
            </w:tcBorders>
          </w:tcPr>
          <w:p>
            <w:pPr>
              <w:pStyle w:val="0"/>
              <w:jc w:val="center"/>
            </w:pPr>
            <w:r>
              <w:rPr>
                <w:sz w:val="24"/>
              </w:rPr>
              <w:t xml:space="preserve">15 276 869,80</w:t>
            </w:r>
          </w:p>
        </w:tc>
        <w:tc>
          <w:tcPr>
            <w:tcW w:w="989" w:type="dxa"/>
            <w:tcBorders>
              <w:top w:val="nil"/>
              <w:left w:val="nil"/>
              <w:bottom w:val="nil"/>
              <w:right w:val="nil"/>
            </w:tcBorders>
          </w:tcPr>
          <w:p>
            <w:pPr>
              <w:pStyle w:val="0"/>
              <w:jc w:val="center"/>
            </w:pPr>
            <w:r>
              <w:rPr>
                <w:sz w:val="24"/>
              </w:rPr>
              <w:t xml:space="preserve">59,0</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w:history="0" r:id="rId26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 приложения 1</w:t>
              </w:r>
            </w:hyperlink>
            <w:r>
              <w:rPr>
                <w:sz w:val="24"/>
              </w:rPr>
              <w:t xml:space="preserve"> к Федеральной программе от 29.12.2025 N 2188</w:t>
            </w:r>
          </w:p>
        </w:tc>
        <w:tc>
          <w:tcPr>
            <w:tcW w:w="724" w:type="dxa"/>
            <w:tcBorders>
              <w:top w:val="nil"/>
              <w:left w:val="nil"/>
              <w:bottom w:val="nil"/>
              <w:right w:val="nil"/>
            </w:tcBorders>
          </w:tcPr>
          <w:p>
            <w:pPr>
              <w:pStyle w:val="0"/>
              <w:jc w:val="center"/>
            </w:pPr>
            <w:r>
              <w:rPr>
                <w:sz w:val="24"/>
              </w:rPr>
              <w:t xml:space="preserve">29</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348,4</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1 076 255,10</w:t>
            </w:r>
          </w:p>
        </w:tc>
        <w:tc>
          <w:tcPr>
            <w:tcW w:w="989" w:type="dxa"/>
            <w:tcBorders>
              <w:top w:val="nil"/>
              <w:left w:val="nil"/>
              <w:bottom w:val="nil"/>
              <w:right w:val="nil"/>
            </w:tcBorders>
          </w:tcPr>
          <w:p>
            <w:pPr>
              <w:pStyle w:val="0"/>
              <w:jc w:val="center"/>
            </w:pPr>
            <w:r>
              <w:rPr>
                <w:sz w:val="24"/>
              </w:rPr>
              <w:t xml:space="preserve">4,2</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gridSpan w:val="16"/>
            <w:tcW w:w="21536"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в графе</w:t>
                  </w:r>
                </w:p>
                <w:p>
                  <w:pPr>
                    <w:pStyle w:val="0"/>
                    <w:jc w:val="both"/>
                  </w:pPr>
                  <w:r>
                    <w:rPr>
                      <w:sz w:val="24"/>
                      <w:color w:val="392c69"/>
                    </w:rPr>
                    <w:t xml:space="preserve">13</w:t>
                  </w:r>
                </w:p>
                <w:p>
                  <w:pPr>
                    <w:pStyle w:val="0"/>
                    <w:jc w:val="both"/>
                  </w:pPr>
                  <w:r>
                    <w:rPr>
                      <w:sz w:val="24"/>
                      <w:color w:val="392c69"/>
                    </w:rPr>
                    <w:t xml:space="preserve">сумма 1 622 308,20, а не 1 622 3085,20.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2531" w:type="dxa"/>
            <w:tcBorders>
              <w:top w:val="nil"/>
              <w:left w:val="nil"/>
              <w:bottom w:val="nil"/>
              <w:right w:val="nil"/>
            </w:tcBorders>
          </w:tcPr>
          <w:p>
            <w:pPr>
              <w:pStyle w:val="0"/>
            </w:pPr>
            <w:r>
              <w:rPr>
                <w:sz w:val="24"/>
              </w:rPr>
              <w:t xml:space="preserve">9. Расходы на содержание и обеспечение деятельности подведомственных медицинских организаций, в том числе на:</w:t>
            </w:r>
          </w:p>
        </w:tc>
        <w:tc>
          <w:tcPr>
            <w:tcW w:w="724" w:type="dxa"/>
            <w:tcBorders>
              <w:top w:val="nil"/>
              <w:left w:val="nil"/>
              <w:bottom w:val="nil"/>
              <w:right w:val="nil"/>
            </w:tcBorders>
          </w:tcPr>
          <w:p>
            <w:pPr>
              <w:pStyle w:val="0"/>
              <w:jc w:val="center"/>
            </w:pPr>
            <w:r>
              <w:rPr>
                <w:sz w:val="24"/>
              </w:rPr>
              <w:t xml:space="preserve">30</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525,20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1 622 3085,20</w:t>
            </w:r>
          </w:p>
        </w:tc>
        <w:tc>
          <w:tcPr>
            <w:tcW w:w="989" w:type="dxa"/>
            <w:tcBorders>
              <w:top w:val="nil"/>
              <w:left w:val="nil"/>
              <w:bottom w:val="nil"/>
              <w:right w:val="nil"/>
            </w:tcBorders>
          </w:tcPr>
          <w:p>
            <w:pPr>
              <w:pStyle w:val="0"/>
              <w:jc w:val="center"/>
            </w:pPr>
            <w:r>
              <w:rPr>
                <w:sz w:val="24"/>
              </w:rPr>
              <w:t xml:space="preserve">6,3</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tcW w:w="2531" w:type="dxa"/>
            <w:tcBorders>
              <w:top w:val="nil"/>
              <w:left w:val="nil"/>
              <w:bottom w:val="nil"/>
              <w:right w:val="nil"/>
            </w:tcBorders>
          </w:tcPr>
          <w:p>
            <w:pPr>
              <w:pStyle w:val="0"/>
            </w:pPr>
            <w:r>
              <w:rPr>
                <w:sz w:val="24"/>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w:t>
            </w:r>
          </w:p>
        </w:tc>
        <w:tc>
          <w:tcPr>
            <w:tcW w:w="724" w:type="dxa"/>
            <w:tcBorders>
              <w:top w:val="nil"/>
              <w:left w:val="nil"/>
              <w:bottom w:val="nil"/>
              <w:right w:val="nil"/>
            </w:tcBorders>
          </w:tcPr>
          <w:p>
            <w:pPr>
              <w:pStyle w:val="0"/>
              <w:jc w:val="center"/>
            </w:pPr>
            <w:r>
              <w:rPr>
                <w:sz w:val="24"/>
              </w:rPr>
              <w:t xml:space="preserve">31</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0</w:t>
            </w:r>
          </w:p>
        </w:tc>
        <w:tc>
          <w:tcPr>
            <w:tcW w:w="1832" w:type="dxa"/>
            <w:tcBorders>
              <w:top w:val="nil"/>
              <w:left w:val="nil"/>
              <w:bottom w:val="nil"/>
              <w:right w:val="nil"/>
            </w:tcBorders>
          </w:tcPr>
          <w:p>
            <w:pPr>
              <w:pStyle w:val="0"/>
              <w:jc w:val="center"/>
            </w:pPr>
            <w:r>
              <w:rPr>
                <w:sz w:val="24"/>
              </w:rPr>
              <w:t xml:space="preserve">0</w:t>
            </w:r>
          </w:p>
        </w:tc>
        <w:tc>
          <w:tcPr>
            <w:tcW w:w="989" w:type="dxa"/>
            <w:tcBorders>
              <w:top w:val="nil"/>
              <w:left w:val="nil"/>
              <w:bottom w:val="nil"/>
              <w:right w:val="nil"/>
            </w:tcBorders>
          </w:tcPr>
          <w:p>
            <w:pPr>
              <w:pStyle w:val="0"/>
              <w:jc w:val="center"/>
            </w:pPr>
            <w:r>
              <w:rPr>
                <w:sz w:val="24"/>
              </w:rPr>
              <w:t xml:space="preserve">0</w:t>
            </w:r>
          </w:p>
        </w:tc>
        <w:tc>
          <w:tcPr>
            <w:tcW w:w="1262"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r>
        <w:tc>
          <w:tcPr>
            <w:gridSpan w:val="16"/>
            <w:tcW w:w="21536"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в графе</w:t>
                  </w:r>
                </w:p>
                <w:p>
                  <w:pPr>
                    <w:pStyle w:val="0"/>
                    <w:jc w:val="both"/>
                  </w:pPr>
                  <w:r>
                    <w:rPr>
                      <w:sz w:val="24"/>
                      <w:color w:val="392c69"/>
                    </w:rPr>
                    <w:t xml:space="preserve">13</w:t>
                  </w:r>
                </w:p>
                <w:p>
                  <w:pPr>
                    <w:pStyle w:val="0"/>
                    <w:jc w:val="both"/>
                  </w:pPr>
                  <w:r>
                    <w:rPr>
                      <w:sz w:val="24"/>
                      <w:color w:val="392c69"/>
                    </w:rPr>
                    <w:t xml:space="preserve">сумма 1 622 308,20, а не 1 622 3087,20.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2531" w:type="dxa"/>
            <w:tcBorders>
              <w:top w:val="nil"/>
              <w:left w:val="nil"/>
              <w:bottom w:val="nil"/>
              <w:right w:val="nil"/>
            </w:tcBorders>
          </w:tcPr>
          <w:p>
            <w:pPr>
              <w:pStyle w:val="0"/>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724" w:type="dxa"/>
            <w:tcBorders>
              <w:top w:val="nil"/>
              <w:left w:val="nil"/>
              <w:bottom w:val="nil"/>
              <w:right w:val="nil"/>
            </w:tcBorders>
          </w:tcPr>
          <w:p>
            <w:pPr>
              <w:pStyle w:val="0"/>
              <w:jc w:val="center"/>
            </w:pPr>
            <w:r>
              <w:rPr>
                <w:sz w:val="24"/>
              </w:rPr>
              <w:t xml:space="preserve">32</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525,20</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X</w:t>
            </w:r>
          </w:p>
        </w:tc>
        <w:tc>
          <w:tcPr>
            <w:tcW w:w="1832" w:type="dxa"/>
            <w:tcBorders>
              <w:top w:val="nil"/>
              <w:left w:val="nil"/>
              <w:bottom w:val="nil"/>
              <w:right w:val="nil"/>
            </w:tcBorders>
          </w:tcPr>
          <w:p>
            <w:pPr>
              <w:pStyle w:val="0"/>
              <w:jc w:val="center"/>
            </w:pPr>
            <w:r>
              <w:rPr>
                <w:sz w:val="24"/>
              </w:rPr>
              <w:t xml:space="preserve">1 622 3087,20</w:t>
            </w:r>
          </w:p>
        </w:tc>
        <w:tc>
          <w:tcPr>
            <w:tcW w:w="989" w:type="dxa"/>
            <w:tcBorders>
              <w:top w:val="nil"/>
              <w:left w:val="nil"/>
              <w:bottom w:val="nil"/>
              <w:right w:val="nil"/>
            </w:tcBorders>
          </w:tcPr>
          <w:p>
            <w:pPr>
              <w:pStyle w:val="0"/>
              <w:jc w:val="center"/>
            </w:pPr>
            <w:r>
              <w:rPr>
                <w:sz w:val="24"/>
              </w:rPr>
              <w:t xml:space="preserve">6,3</w:t>
            </w:r>
          </w:p>
        </w:tc>
        <w:tc>
          <w:tcPr>
            <w:tcW w:w="1262" w:type="dxa"/>
            <w:tcBorders>
              <w:top w:val="nil"/>
              <w:left w:val="nil"/>
              <w:bottom w:val="nil"/>
              <w:right w:val="nil"/>
            </w:tcBorders>
          </w:tcPr>
          <w:p>
            <w:pPr>
              <w:pStyle w:val="0"/>
              <w:jc w:val="center"/>
            </w:pPr>
            <w:r>
              <w:rPr>
                <w:sz w:val="24"/>
              </w:rPr>
              <w:t xml:space="preserve">X</w:t>
            </w:r>
          </w:p>
        </w:tc>
        <w:tc>
          <w:tcPr>
            <w:tcW w:w="1129" w:type="dxa"/>
            <w:tcBorders>
              <w:top w:val="nil"/>
              <w:left w:val="nil"/>
              <w:bottom w:val="nil"/>
              <w:right w:val="nil"/>
            </w:tcBorders>
          </w:tcPr>
          <w:p>
            <w:pPr>
              <w:pStyle w:val="0"/>
              <w:jc w:val="center"/>
            </w:pPr>
            <w:r>
              <w:rPr>
                <w:sz w:val="24"/>
              </w:rPr>
              <w:t xml:space="preserve">X</w:t>
            </w:r>
          </w:p>
        </w:tc>
      </w:tr>
      <w:tr>
        <w:tc>
          <w:tcPr>
            <w:tcW w:w="2531" w:type="dxa"/>
            <w:tcBorders>
              <w:top w:val="nil"/>
              <w:left w:val="nil"/>
              <w:bottom w:val="nil"/>
              <w:right w:val="nil"/>
            </w:tcBorders>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Самарской области, в том числе:</w:t>
            </w:r>
          </w:p>
        </w:tc>
        <w:tc>
          <w:tcPr>
            <w:tcW w:w="724" w:type="dxa"/>
            <w:tcBorders>
              <w:top w:val="nil"/>
              <w:left w:val="nil"/>
              <w:bottom w:val="nil"/>
              <w:right w:val="nil"/>
            </w:tcBorders>
          </w:tcPr>
          <w:p>
            <w:pPr>
              <w:pStyle w:val="0"/>
              <w:jc w:val="center"/>
            </w:pPr>
            <w:r>
              <w:rPr>
                <w:sz w:val="24"/>
              </w:rPr>
              <w:t xml:space="preserve">35</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37,5</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X</w:t>
            </w:r>
          </w:p>
        </w:tc>
        <w:tc>
          <w:tcPr>
            <w:tcW w:w="1832" w:type="dxa"/>
            <w:tcBorders>
              <w:top w:val="nil"/>
              <w:left w:val="nil"/>
              <w:bottom w:val="nil"/>
              <w:right w:val="nil"/>
            </w:tcBorders>
          </w:tcPr>
          <w:p>
            <w:pPr>
              <w:pStyle w:val="0"/>
              <w:jc w:val="center"/>
            </w:pPr>
            <w:r>
              <w:rPr>
                <w:sz w:val="24"/>
              </w:rPr>
              <w:t xml:space="preserve">115 832,92</w:t>
            </w:r>
          </w:p>
        </w:tc>
        <w:tc>
          <w:tcPr>
            <w:tcW w:w="989" w:type="dxa"/>
            <w:tcBorders>
              <w:top w:val="nil"/>
              <w:left w:val="nil"/>
              <w:bottom w:val="nil"/>
              <w:right w:val="nil"/>
            </w:tcBorders>
          </w:tcPr>
          <w:p>
            <w:pPr>
              <w:pStyle w:val="0"/>
              <w:jc w:val="center"/>
            </w:pPr>
            <w:r>
              <w:rPr>
                <w:sz w:val="24"/>
              </w:rPr>
              <w:t xml:space="preserve">0,4</w:t>
            </w:r>
          </w:p>
        </w:tc>
        <w:tc>
          <w:tcPr>
            <w:tcW w:w="1262" w:type="dxa"/>
            <w:tcBorders>
              <w:top w:val="nil"/>
              <w:left w:val="nil"/>
              <w:bottom w:val="nil"/>
              <w:right w:val="nil"/>
            </w:tcBorders>
          </w:tcPr>
          <w:p>
            <w:pPr>
              <w:pStyle w:val="0"/>
              <w:jc w:val="center"/>
            </w:pPr>
            <w:r>
              <w:rPr>
                <w:sz w:val="24"/>
              </w:rPr>
              <w:t xml:space="preserve">X</w:t>
            </w:r>
          </w:p>
        </w:tc>
        <w:tc>
          <w:tcPr>
            <w:tcW w:w="1129" w:type="dxa"/>
            <w:tcBorders>
              <w:top w:val="nil"/>
              <w:left w:val="nil"/>
              <w:bottom w:val="nil"/>
              <w:right w:val="nil"/>
            </w:tcBorders>
          </w:tcPr>
          <w:p>
            <w:pPr>
              <w:pStyle w:val="0"/>
              <w:jc w:val="center"/>
            </w:pPr>
            <w:r>
              <w:rPr>
                <w:sz w:val="24"/>
              </w:rPr>
              <w:t xml:space="preserve">X</w:t>
            </w:r>
          </w:p>
        </w:tc>
      </w:tr>
      <w:tr>
        <w:tc>
          <w:tcPr>
            <w:tcW w:w="2531" w:type="dxa"/>
            <w:tcBorders>
              <w:top w:val="nil"/>
              <w:left w:val="nil"/>
              <w:bottom w:val="nil"/>
              <w:right w:val="nil"/>
            </w:tcBorders>
          </w:tcPr>
          <w:p>
            <w:pPr>
              <w:pStyle w:val="0"/>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724" w:type="dxa"/>
            <w:tcBorders>
              <w:top w:val="nil"/>
              <w:left w:val="nil"/>
              <w:bottom w:val="nil"/>
              <w:right w:val="nil"/>
            </w:tcBorders>
          </w:tcPr>
          <w:p>
            <w:pPr>
              <w:pStyle w:val="0"/>
              <w:jc w:val="center"/>
            </w:pPr>
            <w:r>
              <w:rPr>
                <w:sz w:val="24"/>
              </w:rPr>
              <w:t xml:space="preserve">36</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pPr>
            <w:r>
              <w:rPr>
                <w:sz w:val="24"/>
              </w:rPr>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X</w:t>
            </w:r>
          </w:p>
        </w:tc>
        <w:tc>
          <w:tcPr>
            <w:tcW w:w="1832" w:type="dxa"/>
            <w:tcBorders>
              <w:top w:val="nil"/>
              <w:left w:val="nil"/>
              <w:bottom w:val="nil"/>
              <w:right w:val="nil"/>
            </w:tcBorders>
          </w:tcPr>
          <w:p>
            <w:pPr>
              <w:pStyle w:val="0"/>
            </w:pPr>
            <w:r>
              <w:rPr>
                <w:sz w:val="24"/>
              </w:rPr>
            </w:r>
          </w:p>
        </w:tc>
        <w:tc>
          <w:tcPr>
            <w:tcW w:w="989" w:type="dxa"/>
            <w:tcBorders>
              <w:top w:val="nil"/>
              <w:left w:val="nil"/>
              <w:bottom w:val="nil"/>
              <w:right w:val="nil"/>
            </w:tcBorders>
          </w:tcPr>
          <w:p>
            <w:pPr>
              <w:pStyle w:val="0"/>
            </w:pPr>
            <w:r>
              <w:rPr>
                <w:sz w:val="24"/>
              </w:rPr>
            </w:r>
          </w:p>
        </w:tc>
        <w:tc>
          <w:tcPr>
            <w:tcW w:w="1262" w:type="dxa"/>
            <w:tcBorders>
              <w:top w:val="nil"/>
              <w:left w:val="nil"/>
              <w:bottom w:val="nil"/>
              <w:right w:val="nil"/>
            </w:tcBorders>
          </w:tcPr>
          <w:p>
            <w:pPr>
              <w:pStyle w:val="0"/>
              <w:jc w:val="center"/>
            </w:pPr>
            <w:r>
              <w:rPr>
                <w:sz w:val="24"/>
              </w:rPr>
              <w:t xml:space="preserve">X</w:t>
            </w:r>
          </w:p>
        </w:tc>
        <w:tc>
          <w:tcPr>
            <w:tcW w:w="1129" w:type="dxa"/>
            <w:tcBorders>
              <w:top w:val="nil"/>
              <w:left w:val="nil"/>
              <w:bottom w:val="nil"/>
              <w:right w:val="nil"/>
            </w:tcBorders>
          </w:tcPr>
          <w:p>
            <w:pPr>
              <w:pStyle w:val="0"/>
              <w:jc w:val="center"/>
            </w:pPr>
            <w:r>
              <w:rPr>
                <w:sz w:val="24"/>
              </w:rPr>
              <w:t xml:space="preserve">X</w:t>
            </w:r>
          </w:p>
        </w:tc>
      </w:tr>
      <w:tr>
        <w:tc>
          <w:tcPr>
            <w:tcW w:w="2531" w:type="dxa"/>
            <w:tcBorders>
              <w:top w:val="nil"/>
              <w:left w:val="nil"/>
              <w:bottom w:val="nil"/>
              <w:right w:val="nil"/>
            </w:tcBorders>
          </w:tcPr>
          <w:p>
            <w:pPr>
              <w:pStyle w:val="0"/>
            </w:pPr>
            <w:r>
              <w:rPr>
                <w:sz w:val="24"/>
              </w:rPr>
              <w:t xml:space="preserve">11. Бесплатное (со скидкой) зубное протезирование</w:t>
            </w:r>
          </w:p>
        </w:tc>
        <w:tc>
          <w:tcPr>
            <w:tcW w:w="724" w:type="dxa"/>
            <w:tcBorders>
              <w:top w:val="nil"/>
              <w:left w:val="nil"/>
              <w:bottom w:val="nil"/>
              <w:right w:val="nil"/>
            </w:tcBorders>
          </w:tcPr>
          <w:p>
            <w:pPr>
              <w:pStyle w:val="0"/>
              <w:jc w:val="center"/>
            </w:pPr>
            <w:r>
              <w:rPr>
                <w:sz w:val="24"/>
              </w:rPr>
              <w:t xml:space="preserve">37</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37,5</w:t>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X</w:t>
            </w:r>
          </w:p>
        </w:tc>
        <w:tc>
          <w:tcPr>
            <w:tcW w:w="1832" w:type="dxa"/>
            <w:tcBorders>
              <w:top w:val="nil"/>
              <w:left w:val="nil"/>
              <w:bottom w:val="nil"/>
              <w:right w:val="nil"/>
            </w:tcBorders>
          </w:tcPr>
          <w:p>
            <w:pPr>
              <w:pStyle w:val="0"/>
              <w:jc w:val="center"/>
            </w:pPr>
            <w:r>
              <w:rPr>
                <w:sz w:val="24"/>
              </w:rPr>
              <w:t xml:space="preserve">115 832,92</w:t>
            </w:r>
          </w:p>
        </w:tc>
        <w:tc>
          <w:tcPr>
            <w:tcW w:w="989" w:type="dxa"/>
            <w:tcBorders>
              <w:top w:val="nil"/>
              <w:left w:val="nil"/>
              <w:bottom w:val="nil"/>
              <w:right w:val="nil"/>
            </w:tcBorders>
          </w:tcPr>
          <w:p>
            <w:pPr>
              <w:pStyle w:val="0"/>
              <w:jc w:val="center"/>
            </w:pPr>
            <w:r>
              <w:rPr>
                <w:sz w:val="24"/>
              </w:rPr>
              <w:t xml:space="preserve">0,4</w:t>
            </w:r>
          </w:p>
        </w:tc>
        <w:tc>
          <w:tcPr>
            <w:tcW w:w="1262" w:type="dxa"/>
            <w:tcBorders>
              <w:top w:val="nil"/>
              <w:left w:val="nil"/>
              <w:bottom w:val="nil"/>
              <w:right w:val="nil"/>
            </w:tcBorders>
          </w:tcPr>
          <w:p>
            <w:pPr>
              <w:pStyle w:val="0"/>
              <w:jc w:val="center"/>
            </w:pPr>
            <w:r>
              <w:rPr>
                <w:sz w:val="24"/>
              </w:rPr>
              <w:t xml:space="preserve">X</w:t>
            </w:r>
          </w:p>
        </w:tc>
        <w:tc>
          <w:tcPr>
            <w:tcW w:w="1129" w:type="dxa"/>
            <w:tcBorders>
              <w:top w:val="nil"/>
              <w:left w:val="nil"/>
              <w:bottom w:val="nil"/>
              <w:right w:val="nil"/>
            </w:tcBorders>
          </w:tcPr>
          <w:p>
            <w:pPr>
              <w:pStyle w:val="0"/>
              <w:jc w:val="center"/>
            </w:pPr>
            <w:r>
              <w:rPr>
                <w:sz w:val="24"/>
              </w:rPr>
              <w:t xml:space="preserve">X</w:t>
            </w:r>
          </w:p>
        </w:tc>
      </w:tr>
      <w:tr>
        <w:tc>
          <w:tcPr>
            <w:tcW w:w="2531" w:type="dxa"/>
            <w:tcBorders>
              <w:top w:val="nil"/>
              <w:left w:val="nil"/>
              <w:bottom w:val="nil"/>
              <w:right w:val="nil"/>
            </w:tcBorders>
          </w:tcPr>
          <w:p>
            <w:pPr>
              <w:pStyle w:val="0"/>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724" w:type="dxa"/>
            <w:tcBorders>
              <w:top w:val="nil"/>
              <w:left w:val="nil"/>
              <w:bottom w:val="nil"/>
              <w:right w:val="nil"/>
            </w:tcBorders>
          </w:tcPr>
          <w:p>
            <w:pPr>
              <w:pStyle w:val="0"/>
              <w:jc w:val="center"/>
            </w:pPr>
            <w:r>
              <w:rPr>
                <w:sz w:val="24"/>
              </w:rPr>
              <w:t xml:space="preserve">38</w:t>
            </w:r>
          </w:p>
        </w:tc>
        <w:tc>
          <w:tcPr>
            <w:tcW w:w="993" w:type="dxa"/>
            <w:tcBorders>
              <w:top w:val="nil"/>
              <w:left w:val="nil"/>
              <w:bottom w:val="nil"/>
              <w:right w:val="nil"/>
            </w:tcBorders>
          </w:tcPr>
          <w:p>
            <w:pPr>
              <w:pStyle w:val="0"/>
            </w:pPr>
            <w:r>
              <w:rPr>
                <w:sz w:val="24"/>
              </w:rPr>
            </w:r>
          </w:p>
        </w:tc>
        <w:tc>
          <w:tcPr>
            <w:tcW w:w="1276" w:type="dxa"/>
            <w:tcBorders>
              <w:top w:val="nil"/>
              <w:left w:val="nil"/>
              <w:bottom w:val="nil"/>
              <w:right w:val="nil"/>
            </w:tcBorders>
          </w:tcPr>
          <w:p>
            <w:pPr>
              <w:pStyle w:val="0"/>
              <w:jc w:val="center"/>
            </w:pPr>
            <w:r>
              <w:rPr>
                <w:sz w:val="24"/>
              </w:rPr>
              <w:t xml:space="preserve">X</w:t>
            </w:r>
          </w:p>
        </w:tc>
        <w:tc>
          <w:tcPr>
            <w:tcW w:w="1417" w:type="dxa"/>
            <w:tcBorders>
              <w:top w:val="nil"/>
              <w:left w:val="nil"/>
              <w:bottom w:val="nil"/>
              <w:right w:val="nil"/>
            </w:tcBorders>
          </w:tcPr>
          <w:p>
            <w:pPr>
              <w:pStyle w:val="0"/>
              <w:jc w:val="center"/>
            </w:pPr>
            <w:r>
              <w:rPr>
                <w:sz w:val="24"/>
              </w:rPr>
              <w:t xml:space="preserve">X</w:t>
            </w:r>
          </w:p>
        </w:tc>
        <w:tc>
          <w:tcPr>
            <w:tcW w:w="1116" w:type="dxa"/>
            <w:tcBorders>
              <w:top w:val="nil"/>
              <w:left w:val="nil"/>
              <w:bottom w:val="nil"/>
              <w:right w:val="nil"/>
            </w:tcBorders>
          </w:tcPr>
          <w:p>
            <w:pPr>
              <w:pStyle w:val="0"/>
              <w:jc w:val="center"/>
            </w:pPr>
            <w:r>
              <w:rPr>
                <w:sz w:val="24"/>
              </w:rPr>
              <w:t xml:space="preserve">X</w:t>
            </w:r>
          </w:p>
        </w:tc>
        <w:tc>
          <w:tcPr>
            <w:tcW w:w="1355"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jc w:val="center"/>
            </w:pPr>
            <w:r>
              <w:rPr>
                <w:sz w:val="24"/>
              </w:rPr>
              <w:t xml:space="preserve">X</w:t>
            </w:r>
          </w:p>
        </w:tc>
        <w:tc>
          <w:tcPr>
            <w:tcW w:w="989" w:type="dxa"/>
            <w:tcBorders>
              <w:top w:val="nil"/>
              <w:left w:val="nil"/>
              <w:bottom w:val="nil"/>
              <w:right w:val="nil"/>
            </w:tcBorders>
          </w:tcPr>
          <w:p>
            <w:pPr>
              <w:pStyle w:val="0"/>
              <w:jc w:val="center"/>
            </w:pPr>
            <w:r>
              <w:rPr>
                <w:sz w:val="24"/>
              </w:rPr>
              <w:t xml:space="preserve">X</w:t>
            </w:r>
          </w:p>
        </w:tc>
        <w:tc>
          <w:tcPr>
            <w:tcW w:w="1410" w:type="dxa"/>
            <w:tcBorders>
              <w:top w:val="nil"/>
              <w:left w:val="nil"/>
              <w:bottom w:val="nil"/>
              <w:right w:val="nil"/>
            </w:tcBorders>
          </w:tcPr>
          <w:p>
            <w:pPr>
              <w:pStyle w:val="0"/>
            </w:pPr>
            <w:r>
              <w:rPr>
                <w:sz w:val="24"/>
              </w:rPr>
            </w:r>
          </w:p>
        </w:tc>
        <w:tc>
          <w:tcPr>
            <w:tcW w:w="1692" w:type="dxa"/>
            <w:tcBorders>
              <w:top w:val="nil"/>
              <w:left w:val="nil"/>
              <w:bottom w:val="nil"/>
              <w:right w:val="nil"/>
            </w:tcBorders>
          </w:tcPr>
          <w:p>
            <w:pPr>
              <w:pStyle w:val="0"/>
            </w:pPr>
            <w:r>
              <w:rPr>
                <w:sz w:val="24"/>
              </w:rPr>
            </w:r>
          </w:p>
        </w:tc>
        <w:tc>
          <w:tcPr>
            <w:tcW w:w="1411" w:type="dxa"/>
            <w:tcBorders>
              <w:top w:val="nil"/>
              <w:left w:val="nil"/>
              <w:bottom w:val="nil"/>
              <w:right w:val="nil"/>
            </w:tcBorders>
          </w:tcPr>
          <w:p>
            <w:pPr>
              <w:pStyle w:val="0"/>
              <w:jc w:val="center"/>
            </w:pPr>
            <w:r>
              <w:rPr>
                <w:sz w:val="24"/>
              </w:rPr>
              <w:t xml:space="preserve">X</w:t>
            </w:r>
          </w:p>
        </w:tc>
        <w:tc>
          <w:tcPr>
            <w:tcW w:w="1832" w:type="dxa"/>
            <w:tcBorders>
              <w:top w:val="nil"/>
              <w:left w:val="nil"/>
              <w:bottom w:val="nil"/>
              <w:right w:val="nil"/>
            </w:tcBorders>
          </w:tcPr>
          <w:p>
            <w:pPr>
              <w:pStyle w:val="0"/>
            </w:pPr>
            <w:r>
              <w:rPr>
                <w:sz w:val="24"/>
              </w:rPr>
            </w:r>
          </w:p>
        </w:tc>
        <w:tc>
          <w:tcPr>
            <w:tcW w:w="989" w:type="dxa"/>
            <w:tcBorders>
              <w:top w:val="nil"/>
              <w:left w:val="nil"/>
              <w:bottom w:val="nil"/>
              <w:right w:val="nil"/>
            </w:tcBorders>
          </w:tcPr>
          <w:p>
            <w:pPr>
              <w:pStyle w:val="0"/>
            </w:pPr>
            <w:r>
              <w:rPr>
                <w:sz w:val="24"/>
              </w:rPr>
            </w:r>
          </w:p>
        </w:tc>
        <w:tc>
          <w:tcPr>
            <w:tcW w:w="1262" w:type="dxa"/>
            <w:tcBorders>
              <w:top w:val="nil"/>
              <w:left w:val="nil"/>
              <w:bottom w:val="nil"/>
              <w:right w:val="nil"/>
            </w:tcBorders>
          </w:tcPr>
          <w:p>
            <w:pPr>
              <w:pStyle w:val="0"/>
              <w:jc w:val="center"/>
            </w:pPr>
            <w:r>
              <w:rPr>
                <w:sz w:val="24"/>
              </w:rPr>
              <w:t xml:space="preserve">X</w:t>
            </w:r>
          </w:p>
        </w:tc>
        <w:tc>
          <w:tcPr>
            <w:tcW w:w="1129" w:type="dxa"/>
            <w:tcBorders>
              <w:top w:val="nil"/>
              <w:left w:val="nil"/>
              <w:bottom w:val="nil"/>
              <w:right w:val="nil"/>
            </w:tcBorders>
          </w:tcPr>
          <w:p>
            <w:pPr>
              <w:pStyle w:val="0"/>
              <w:jc w:val="center"/>
            </w:pPr>
            <w:r>
              <w:rPr>
                <w:sz w:val="24"/>
              </w:rPr>
              <w:t xml:space="preserve">X</w:t>
            </w:r>
          </w:p>
        </w:tc>
      </w:tr>
    </w:tbl>
    <w:p>
      <w:pPr>
        <w:sectPr>
          <w:headerReference w:type="default" r:id="rId252"/>
          <w:headerReference w:type="first" r:id="rId252"/>
          <w:footerReference w:type="default" r:id="rId253"/>
          <w:footerReference w:type="first" r:id="rId253"/>
          <w:pgSz w:w="16838" w:h="11906" w:orient="landscape"/>
          <w:pgMar w:top="1133" w:right="397" w:bottom="566" w:left="397" w:header="0" w:footer="0" w:gutter="0"/>
          <w:titlePg/>
        </w:sectPr>
      </w:pPr>
    </w:p>
    <w:p>
      <w:pPr>
        <w:pStyle w:val="0"/>
        <w:jc w:val="both"/>
      </w:pPr>
      <w:r>
        <w:rPr>
          <w:sz w:val="24"/>
        </w:rPr>
      </w:r>
    </w:p>
    <w:p>
      <w:pPr>
        <w:pStyle w:val="0"/>
        <w:outlineLvl w:val="2"/>
        <w:jc w:val="right"/>
      </w:pPr>
      <w:r>
        <w:rPr>
          <w:sz w:val="24"/>
        </w:rPr>
        <w:t xml:space="preserve">Таблица 2.2</w:t>
      </w:r>
    </w:p>
    <w:p>
      <w:pPr>
        <w:pStyle w:val="0"/>
        <w:jc w:val="both"/>
      </w:pPr>
      <w:r>
        <w:rPr>
          <w:sz w:val="24"/>
        </w:rPr>
      </w:r>
    </w:p>
    <w:p>
      <w:pPr>
        <w:pStyle w:val="2"/>
        <w:jc w:val="center"/>
      </w:pPr>
      <w:r>
        <w:rPr>
          <w:sz w:val="24"/>
        </w:rPr>
        <w:t xml:space="preserve">Утвержденная стоимость Территориальной программы ОМС</w:t>
      </w:r>
    </w:p>
    <w:p>
      <w:pPr>
        <w:pStyle w:val="2"/>
        <w:jc w:val="center"/>
      </w:pPr>
      <w:r>
        <w:rPr>
          <w:sz w:val="24"/>
        </w:rPr>
        <w:t xml:space="preserve">по видам и условиям оказания медицинской помощи на 2026 год</w:t>
      </w:r>
    </w:p>
    <w:p>
      <w:pPr>
        <w:pStyle w:val="0"/>
        <w:jc w:val="both"/>
      </w:pPr>
      <w:r>
        <w:rPr>
          <w:sz w:val="24"/>
        </w:rPr>
      </w:r>
    </w:p>
    <w:tbl>
      <w:tblPr>
        <w:tblInd w:w="0" w:type="dxa"/>
        <w:tblW w:w="5000" w:type="pct"/>
        <w:tblBorders>
          <w:top w:val="single" w:sz="4"/>
        </w:tblBorders>
        <w:tblCellMar>
          <w:top w:w="102" w:type="dxa"/>
          <w:left w:w="62" w:type="dxa"/>
          <w:bottom w:w="102" w:type="dxa"/>
          <w:right w:w="62" w:type="dxa"/>
        </w:tblCellMar>
      </w:tblPr>
      <w:tblGrid>
        <w:gridCol w:w="5159"/>
        <w:gridCol w:w="992"/>
        <w:gridCol w:w="2098"/>
        <w:gridCol w:w="2211"/>
        <w:gridCol w:w="1928"/>
        <w:gridCol w:w="1757"/>
        <w:gridCol w:w="2154"/>
      </w:tblGrid>
      <w:tr>
        <w:tblPrEx>
          <w:tblBorders>
            <w:left w:val="single" w:sz="4"/>
            <w:right w:val="single" w:sz="4"/>
            <w:insideV w:val="single" w:sz="4"/>
            <w:insideH w:val="single" w:sz="4"/>
          </w:tblBorders>
        </w:tblPrEx>
        <w:tc>
          <w:tcPr>
            <w:tcW w:w="5159" w:type="dxa"/>
            <w:tcBorders>
              <w:top w:val="single" w:sz="4"/>
              <w:bottom w:val="single" w:sz="4"/>
            </w:tcBorders>
          </w:tcPr>
          <w:p>
            <w:pPr>
              <w:pStyle w:val="0"/>
              <w:jc w:val="center"/>
            </w:pPr>
            <w:r>
              <w:rPr>
                <w:sz w:val="24"/>
              </w:rPr>
              <w:t xml:space="preserve">Виды и условия оказания медицинской помощи</w:t>
            </w:r>
          </w:p>
        </w:tc>
        <w:tc>
          <w:tcPr>
            <w:tcW w:w="992" w:type="dxa"/>
            <w:tcBorders>
              <w:top w:val="single" w:sz="4"/>
              <w:bottom w:val="single" w:sz="4"/>
            </w:tcBorders>
          </w:tcPr>
          <w:p>
            <w:pPr>
              <w:pStyle w:val="0"/>
              <w:jc w:val="center"/>
            </w:pPr>
            <w:r>
              <w:rPr>
                <w:sz w:val="24"/>
              </w:rPr>
              <w:t xml:space="preserve">Номер строки</w:t>
            </w:r>
          </w:p>
        </w:tc>
        <w:tc>
          <w:tcPr>
            <w:tcW w:w="2098" w:type="dxa"/>
            <w:tcBorders>
              <w:top w:val="single" w:sz="4"/>
              <w:bottom w:val="single" w:sz="4"/>
            </w:tcBorders>
          </w:tcPr>
          <w:p>
            <w:pPr>
              <w:pStyle w:val="0"/>
              <w:jc w:val="center"/>
            </w:pPr>
            <w:r>
              <w:rPr>
                <w:sz w:val="24"/>
              </w:rPr>
              <w:t xml:space="preserve">Единица измерения</w:t>
            </w:r>
          </w:p>
        </w:tc>
        <w:tc>
          <w:tcPr>
            <w:tcW w:w="2211" w:type="dxa"/>
            <w:tcBorders>
              <w:top w:val="single" w:sz="4"/>
              <w:bottom w:val="single" w:sz="4"/>
            </w:tcBorders>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928" w:type="dxa"/>
            <w:tcBorders>
              <w:top w:val="single" w:sz="4"/>
              <w:bottom w:val="single" w:sz="4"/>
            </w:tcBorders>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 рублей</w:t>
            </w:r>
          </w:p>
        </w:tc>
        <w:tc>
          <w:tcPr>
            <w:tcW w:w="1757" w:type="dxa"/>
            <w:tcBorders>
              <w:top w:val="single" w:sz="4"/>
              <w:bottom w:val="single" w:sz="4"/>
            </w:tcBorders>
          </w:tcPr>
          <w:p>
            <w:pPr>
              <w:pStyle w:val="0"/>
              <w:jc w:val="center"/>
            </w:pPr>
            <w:r>
              <w:rPr>
                <w:sz w:val="24"/>
              </w:rPr>
              <w:t xml:space="preserve">Подушевые нормативы финансирования Территориальной программы ОМС, рублей</w:t>
            </w:r>
          </w:p>
        </w:tc>
        <w:tc>
          <w:tcPr>
            <w:tcW w:w="2154" w:type="dxa"/>
            <w:tcBorders>
              <w:top w:val="single" w:sz="4"/>
              <w:bottom w:val="single" w:sz="4"/>
            </w:tcBorders>
          </w:tcPr>
          <w:p>
            <w:pPr>
              <w:pStyle w:val="0"/>
              <w:jc w:val="center"/>
            </w:pPr>
            <w:r>
              <w:rPr>
                <w:sz w:val="24"/>
              </w:rPr>
              <w:t xml:space="preserve">Стоимость Территориальной программы ОМС по источникам ее финансового обеспечения, тыс. рублей</w:t>
            </w:r>
          </w:p>
        </w:tc>
      </w:tr>
      <w:tr>
        <w:tc>
          <w:tcPr>
            <w:tcW w:w="5159" w:type="dxa"/>
            <w:tcBorders>
              <w:top w:val="single" w:sz="4"/>
              <w:left w:val="nil"/>
              <w:bottom w:val="nil"/>
              <w:right w:val="nil"/>
            </w:tcBorders>
          </w:tcPr>
          <w:p>
            <w:pPr>
              <w:pStyle w:val="0"/>
            </w:pPr>
            <w:r>
              <w:rPr>
                <w:sz w:val="24"/>
              </w:rPr>
              <w:t xml:space="preserve">I. Медицинская помощь в рамках территориальной программы ОМС:</w:t>
            </w:r>
          </w:p>
        </w:tc>
        <w:tc>
          <w:tcPr>
            <w:tcW w:w="992" w:type="dxa"/>
            <w:tcBorders>
              <w:top w:val="single" w:sz="4"/>
              <w:left w:val="nil"/>
              <w:bottom w:val="nil"/>
              <w:right w:val="nil"/>
            </w:tcBorders>
          </w:tcPr>
          <w:p>
            <w:pPr>
              <w:pStyle w:val="0"/>
              <w:jc w:val="center"/>
            </w:pPr>
            <w:r>
              <w:rPr>
                <w:sz w:val="24"/>
              </w:rPr>
              <w:t xml:space="preserve">1</w:t>
            </w:r>
          </w:p>
        </w:tc>
        <w:tc>
          <w:tcPr>
            <w:tcW w:w="2098" w:type="dxa"/>
            <w:tcBorders>
              <w:top w:val="single" w:sz="4"/>
              <w:left w:val="nil"/>
              <w:bottom w:val="nil"/>
              <w:right w:val="nil"/>
            </w:tcBorders>
          </w:tcPr>
          <w:p>
            <w:pPr>
              <w:pStyle w:val="0"/>
              <w:jc w:val="center"/>
            </w:pPr>
            <w:r>
              <w:rPr>
                <w:sz w:val="24"/>
              </w:rPr>
              <w:t xml:space="preserve">X</w:t>
            </w:r>
          </w:p>
        </w:tc>
        <w:tc>
          <w:tcPr>
            <w:tcW w:w="2211" w:type="dxa"/>
            <w:tcBorders>
              <w:top w:val="single" w:sz="4"/>
              <w:left w:val="nil"/>
              <w:bottom w:val="nil"/>
              <w:right w:val="nil"/>
            </w:tcBorders>
          </w:tcPr>
          <w:p>
            <w:pPr>
              <w:pStyle w:val="0"/>
              <w:jc w:val="center"/>
            </w:pPr>
            <w:r>
              <w:rPr>
                <w:sz w:val="24"/>
              </w:rPr>
              <w:t xml:space="preserve">X</w:t>
            </w:r>
          </w:p>
        </w:tc>
        <w:tc>
          <w:tcPr>
            <w:tcW w:w="1928" w:type="dxa"/>
            <w:tcBorders>
              <w:top w:val="single" w:sz="4"/>
              <w:left w:val="nil"/>
              <w:bottom w:val="nil"/>
              <w:right w:val="nil"/>
            </w:tcBorders>
          </w:tcPr>
          <w:p>
            <w:pPr>
              <w:pStyle w:val="0"/>
              <w:jc w:val="center"/>
            </w:pPr>
            <w:r>
              <w:rPr>
                <w:sz w:val="24"/>
              </w:rPr>
              <w:t xml:space="preserve">X</w:t>
            </w:r>
          </w:p>
        </w:tc>
        <w:tc>
          <w:tcPr>
            <w:tcW w:w="1757" w:type="dxa"/>
            <w:tcBorders>
              <w:top w:val="single" w:sz="4"/>
              <w:left w:val="nil"/>
              <w:bottom w:val="nil"/>
              <w:right w:val="nil"/>
            </w:tcBorders>
          </w:tcPr>
          <w:p>
            <w:pPr>
              <w:pStyle w:val="0"/>
              <w:jc w:val="center"/>
            </w:pPr>
            <w:r>
              <w:rPr>
                <w:sz w:val="24"/>
              </w:rPr>
              <w:t xml:space="preserve">22 784,30</w:t>
            </w:r>
          </w:p>
        </w:tc>
        <w:tc>
          <w:tcPr>
            <w:tcW w:w="2154" w:type="dxa"/>
            <w:tcBorders>
              <w:top w:val="single" w:sz="4"/>
              <w:left w:val="nil"/>
              <w:bottom w:val="nil"/>
              <w:right w:val="nil"/>
            </w:tcBorders>
          </w:tcPr>
          <w:p>
            <w:pPr>
              <w:pStyle w:val="0"/>
              <w:jc w:val="center"/>
            </w:pPr>
            <w:r>
              <w:rPr>
                <w:sz w:val="24"/>
              </w:rPr>
              <w:t xml:space="preserve">70 661 979,50</w:t>
            </w:r>
          </w:p>
        </w:tc>
      </w:tr>
      <w:tr>
        <w:tc>
          <w:tcPr>
            <w:tcW w:w="5159"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 (сумма </w:t>
            </w:r>
            <w:hyperlink w:history="0" w:anchor="P2730" w:tooltip="12">
              <w:r>
                <w:rPr>
                  <w:sz w:val="24"/>
                  <w:color w:val="0000ff"/>
                </w:rPr>
                <w:t xml:space="preserve">строк 12</w:t>
              </w:r>
            </w:hyperlink>
            <w:r>
              <w:rPr>
                <w:sz w:val="24"/>
              </w:rPr>
              <w:t xml:space="preserve"> + </w:t>
            </w:r>
            <w:hyperlink w:history="0" w:anchor="P3115" w:tooltip="20">
              <w:r>
                <w:rPr>
                  <w:sz w:val="24"/>
                  <w:color w:val="0000ff"/>
                </w:rPr>
                <w:t xml:space="preserve">20</w:t>
              </w:r>
            </w:hyperlink>
            <w:r>
              <w:rPr>
                <w:sz w:val="24"/>
              </w:rPr>
              <w:t xml:space="preserve"> + </w:t>
            </w:r>
            <w:hyperlink w:history="0" w:anchor="P3500" w:tooltip="28">
              <w:r>
                <w:rPr>
                  <w:sz w:val="24"/>
                  <w:color w:val="0000ff"/>
                </w:rPr>
                <w:t xml:space="preserve">28</w:t>
              </w:r>
            </w:hyperlink>
            <w:r>
              <w:rPr>
                <w:sz w:val="24"/>
              </w:rPr>
              <w:t xml:space="preserve">)</w:t>
            </w:r>
          </w:p>
        </w:tc>
        <w:tc>
          <w:tcPr>
            <w:tcW w:w="992" w:type="dxa"/>
            <w:tcBorders>
              <w:top w:val="nil"/>
              <w:left w:val="nil"/>
              <w:bottom w:val="nil"/>
              <w:right w:val="nil"/>
            </w:tcBorders>
          </w:tcPr>
          <w:p>
            <w:pPr>
              <w:pStyle w:val="0"/>
              <w:jc w:val="center"/>
            </w:pPr>
            <w:r>
              <w:rPr>
                <w:sz w:val="24"/>
              </w:rPr>
              <w:t xml:space="preserve">2</w:t>
            </w:r>
          </w:p>
        </w:tc>
        <w:tc>
          <w:tcPr>
            <w:tcW w:w="2098" w:type="dxa"/>
            <w:tcBorders>
              <w:top w:val="nil"/>
              <w:left w:val="nil"/>
              <w:bottom w:val="nil"/>
              <w:right w:val="nil"/>
            </w:tcBorders>
          </w:tcPr>
          <w:p>
            <w:pPr>
              <w:pStyle w:val="0"/>
              <w:jc w:val="center"/>
            </w:pPr>
            <w:r>
              <w:rPr>
                <w:sz w:val="24"/>
              </w:rPr>
              <w:t xml:space="preserve">вызовов</w:t>
            </w:r>
          </w:p>
        </w:tc>
        <w:tc>
          <w:tcPr>
            <w:tcW w:w="2211" w:type="dxa"/>
            <w:tcBorders>
              <w:top w:val="nil"/>
              <w:left w:val="nil"/>
              <w:bottom w:val="nil"/>
              <w:right w:val="nil"/>
            </w:tcBorders>
          </w:tcPr>
          <w:p>
            <w:pPr>
              <w:pStyle w:val="0"/>
              <w:jc w:val="center"/>
            </w:pPr>
            <w:r>
              <w:rPr>
                <w:sz w:val="24"/>
              </w:rPr>
              <w:t xml:space="preserve">0,216</w:t>
            </w:r>
          </w:p>
        </w:tc>
        <w:tc>
          <w:tcPr>
            <w:tcW w:w="1928" w:type="dxa"/>
            <w:tcBorders>
              <w:top w:val="nil"/>
              <w:left w:val="nil"/>
              <w:bottom w:val="nil"/>
              <w:right w:val="nil"/>
            </w:tcBorders>
          </w:tcPr>
          <w:p>
            <w:pPr>
              <w:pStyle w:val="0"/>
              <w:jc w:val="center"/>
            </w:pPr>
            <w:r>
              <w:rPr>
                <w:sz w:val="24"/>
              </w:rPr>
              <w:t xml:space="preserve">6 163,00</w:t>
            </w:r>
          </w:p>
        </w:tc>
        <w:tc>
          <w:tcPr>
            <w:tcW w:w="1757" w:type="dxa"/>
            <w:tcBorders>
              <w:top w:val="nil"/>
              <w:left w:val="nil"/>
              <w:bottom w:val="nil"/>
              <w:right w:val="nil"/>
            </w:tcBorders>
          </w:tcPr>
          <w:p>
            <w:pPr>
              <w:pStyle w:val="0"/>
              <w:jc w:val="center"/>
            </w:pPr>
            <w:r>
              <w:rPr>
                <w:sz w:val="24"/>
              </w:rPr>
              <w:t xml:space="preserve">1 331,20</w:t>
            </w:r>
          </w:p>
        </w:tc>
        <w:tc>
          <w:tcPr>
            <w:tcW w:w="2154" w:type="dxa"/>
            <w:tcBorders>
              <w:top w:val="nil"/>
              <w:left w:val="nil"/>
              <w:bottom w:val="nil"/>
              <w:right w:val="nil"/>
            </w:tcBorders>
          </w:tcPr>
          <w:p>
            <w:pPr>
              <w:pStyle w:val="0"/>
              <w:jc w:val="center"/>
            </w:pPr>
            <w:r>
              <w:rPr>
                <w:sz w:val="24"/>
              </w:rPr>
              <w:t xml:space="preserve">4 128 523,90</w:t>
            </w:r>
          </w:p>
        </w:tc>
      </w:tr>
      <w:tr>
        <w:tc>
          <w:tcPr>
            <w:tcW w:w="5159"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3</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4</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8 631,50</w:t>
            </w:r>
          </w:p>
        </w:tc>
        <w:tc>
          <w:tcPr>
            <w:tcW w:w="2154" w:type="dxa"/>
            <w:tcBorders>
              <w:top w:val="nil"/>
              <w:left w:val="nil"/>
              <w:bottom w:val="nil"/>
              <w:right w:val="nil"/>
            </w:tcBorders>
          </w:tcPr>
          <w:p>
            <w:pPr>
              <w:pStyle w:val="0"/>
              <w:jc w:val="center"/>
            </w:pPr>
            <w:r>
              <w:rPr>
                <w:sz w:val="24"/>
              </w:rPr>
              <w:t xml:space="preserve">26 769 567,40</w:t>
            </w:r>
          </w:p>
        </w:tc>
      </w:tr>
      <w:tr>
        <w:tc>
          <w:tcPr>
            <w:tcW w:w="5159" w:type="dxa"/>
            <w:tcBorders>
              <w:top w:val="nil"/>
              <w:left w:val="nil"/>
              <w:bottom w:val="nil"/>
              <w:right w:val="nil"/>
            </w:tcBorders>
          </w:tcPr>
          <w:p>
            <w:pPr>
              <w:pStyle w:val="0"/>
            </w:pPr>
            <w:r>
              <w:rPr>
                <w:sz w:val="24"/>
              </w:rPr>
              <w:t xml:space="preserve">2.1.1. Для проведения профилактических медицинских осмотров (сумма </w:t>
            </w:r>
            <w:hyperlink w:history="0" w:anchor="P2751" w:tooltip="14.1">
              <w:r>
                <w:rPr>
                  <w:sz w:val="24"/>
                  <w:color w:val="0000ff"/>
                </w:rPr>
                <w:t xml:space="preserve">строк 14.1</w:t>
              </w:r>
            </w:hyperlink>
            <w:r>
              <w:rPr>
                <w:sz w:val="24"/>
              </w:rPr>
              <w:t xml:space="preserve"> + </w:t>
            </w:r>
            <w:hyperlink w:history="0" w:anchor="P3136" w:tooltip="22.1">
              <w:r>
                <w:rPr>
                  <w:sz w:val="24"/>
                  <w:color w:val="0000ff"/>
                </w:rPr>
                <w:t xml:space="preserve">22.1</w:t>
              </w:r>
            </w:hyperlink>
            <w:r>
              <w:rPr>
                <w:sz w:val="24"/>
              </w:rPr>
              <w:t xml:space="preserve"> + </w:t>
            </w:r>
            <w:hyperlink w:history="0" w:anchor="P3521" w:tooltip="30.1">
              <w:r>
                <w:rPr>
                  <w:sz w:val="24"/>
                  <w:color w:val="0000ff"/>
                </w:rPr>
                <w:t xml:space="preserve">30.1</w:t>
              </w:r>
            </w:hyperlink>
            <w:r>
              <w:rPr>
                <w:sz w:val="24"/>
              </w:rPr>
              <w:t xml:space="preserve">)</w:t>
            </w:r>
          </w:p>
        </w:tc>
        <w:tc>
          <w:tcPr>
            <w:tcW w:w="992" w:type="dxa"/>
            <w:tcBorders>
              <w:top w:val="nil"/>
              <w:left w:val="nil"/>
              <w:bottom w:val="nil"/>
              <w:right w:val="nil"/>
            </w:tcBorders>
          </w:tcPr>
          <w:p>
            <w:pPr>
              <w:pStyle w:val="0"/>
              <w:jc w:val="center"/>
            </w:pPr>
            <w:r>
              <w:rPr>
                <w:sz w:val="24"/>
              </w:rPr>
              <w:t xml:space="preserve">4.1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0,260168</w:t>
            </w:r>
          </w:p>
        </w:tc>
        <w:tc>
          <w:tcPr>
            <w:tcW w:w="1928" w:type="dxa"/>
            <w:tcBorders>
              <w:top w:val="nil"/>
              <w:left w:val="nil"/>
              <w:bottom w:val="nil"/>
              <w:right w:val="nil"/>
            </w:tcBorders>
          </w:tcPr>
          <w:p>
            <w:pPr>
              <w:pStyle w:val="0"/>
              <w:jc w:val="center"/>
            </w:pPr>
            <w:r>
              <w:rPr>
                <w:sz w:val="24"/>
              </w:rPr>
              <w:t xml:space="preserve">2 611,10</w:t>
            </w:r>
          </w:p>
        </w:tc>
        <w:tc>
          <w:tcPr>
            <w:tcW w:w="1757" w:type="dxa"/>
            <w:tcBorders>
              <w:top w:val="nil"/>
              <w:left w:val="nil"/>
              <w:bottom w:val="nil"/>
              <w:right w:val="nil"/>
            </w:tcBorders>
          </w:tcPr>
          <w:p>
            <w:pPr>
              <w:pStyle w:val="0"/>
              <w:jc w:val="center"/>
            </w:pPr>
            <w:r>
              <w:rPr>
                <w:sz w:val="24"/>
              </w:rPr>
              <w:t xml:space="preserve">679,30</w:t>
            </w:r>
          </w:p>
        </w:tc>
        <w:tc>
          <w:tcPr>
            <w:tcW w:w="2154" w:type="dxa"/>
            <w:tcBorders>
              <w:top w:val="nil"/>
              <w:left w:val="nil"/>
              <w:bottom w:val="nil"/>
              <w:right w:val="nil"/>
            </w:tcBorders>
          </w:tcPr>
          <w:p>
            <w:pPr>
              <w:pStyle w:val="0"/>
              <w:jc w:val="center"/>
            </w:pPr>
            <w:r>
              <w:rPr>
                <w:sz w:val="24"/>
              </w:rPr>
              <w:t xml:space="preserve">2 106 820,90</w:t>
            </w:r>
          </w:p>
        </w:tc>
      </w:tr>
      <w:tr>
        <w:tc>
          <w:tcPr>
            <w:tcW w:w="5159" w:type="dxa"/>
            <w:tcBorders>
              <w:top w:val="nil"/>
              <w:left w:val="nil"/>
              <w:bottom w:val="nil"/>
              <w:right w:val="nil"/>
            </w:tcBorders>
          </w:tcPr>
          <w:p>
            <w:pPr>
              <w:pStyle w:val="0"/>
            </w:pPr>
            <w:r>
              <w:rPr>
                <w:sz w:val="24"/>
              </w:rPr>
              <w:t xml:space="preserve">2.1.2. Для проведения диспансеризации, всего (сумма </w:t>
            </w:r>
            <w:hyperlink w:history="0" w:anchor="P2758" w:tooltip="14.2">
              <w:r>
                <w:rPr>
                  <w:sz w:val="24"/>
                  <w:color w:val="0000ff"/>
                </w:rPr>
                <w:t xml:space="preserve">строк 14.2</w:t>
              </w:r>
            </w:hyperlink>
            <w:r>
              <w:rPr>
                <w:sz w:val="24"/>
              </w:rPr>
              <w:t xml:space="preserve"> + </w:t>
            </w:r>
            <w:hyperlink w:history="0" w:anchor="P3143" w:tooltip="22.2">
              <w:r>
                <w:rPr>
                  <w:sz w:val="24"/>
                  <w:color w:val="0000ff"/>
                </w:rPr>
                <w:t xml:space="preserve">22.2</w:t>
              </w:r>
            </w:hyperlink>
            <w:r>
              <w:rPr>
                <w:sz w:val="24"/>
              </w:rPr>
              <w:t xml:space="preserve"> + </w:t>
            </w:r>
            <w:hyperlink w:history="0" w:anchor="P3528" w:tooltip="30.2">
              <w:r>
                <w:rPr>
                  <w:sz w:val="24"/>
                  <w:color w:val="0000ff"/>
                </w:rPr>
                <w:t xml:space="preserve">30.2</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4.2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0,439948</w:t>
            </w:r>
          </w:p>
        </w:tc>
        <w:tc>
          <w:tcPr>
            <w:tcW w:w="1928" w:type="dxa"/>
            <w:tcBorders>
              <w:top w:val="nil"/>
              <w:left w:val="nil"/>
              <w:bottom w:val="nil"/>
              <w:right w:val="nil"/>
            </w:tcBorders>
          </w:tcPr>
          <w:p>
            <w:pPr>
              <w:pStyle w:val="0"/>
              <w:jc w:val="center"/>
            </w:pPr>
            <w:r>
              <w:rPr>
                <w:sz w:val="24"/>
              </w:rPr>
              <w:t xml:space="preserve">3 123,00</w:t>
            </w:r>
          </w:p>
        </w:tc>
        <w:tc>
          <w:tcPr>
            <w:tcW w:w="1757" w:type="dxa"/>
            <w:tcBorders>
              <w:top w:val="nil"/>
              <w:left w:val="nil"/>
              <w:bottom w:val="nil"/>
              <w:right w:val="nil"/>
            </w:tcBorders>
          </w:tcPr>
          <w:p>
            <w:pPr>
              <w:pStyle w:val="0"/>
              <w:jc w:val="center"/>
            </w:pPr>
            <w:r>
              <w:rPr>
                <w:sz w:val="24"/>
              </w:rPr>
              <w:t xml:space="preserve">1 374,00</w:t>
            </w:r>
          </w:p>
        </w:tc>
        <w:tc>
          <w:tcPr>
            <w:tcW w:w="2154" w:type="dxa"/>
            <w:tcBorders>
              <w:top w:val="nil"/>
              <w:left w:val="nil"/>
              <w:bottom w:val="nil"/>
              <w:right w:val="nil"/>
            </w:tcBorders>
          </w:tcPr>
          <w:p>
            <w:pPr>
              <w:pStyle w:val="0"/>
              <w:jc w:val="center"/>
            </w:pPr>
            <w:r>
              <w:rPr>
                <w:sz w:val="24"/>
              </w:rPr>
              <w:t xml:space="preserve">4 261 118,00</w:t>
            </w:r>
          </w:p>
        </w:tc>
      </w:tr>
      <w:tr>
        <w:tc>
          <w:tcPr>
            <w:tcW w:w="5159" w:type="dxa"/>
            <w:tcBorders>
              <w:top w:val="nil"/>
              <w:left w:val="nil"/>
              <w:bottom w:val="nil"/>
              <w:right w:val="nil"/>
            </w:tcBorders>
          </w:tcPr>
          <w:p>
            <w:pPr>
              <w:pStyle w:val="0"/>
            </w:pPr>
            <w:r>
              <w:rPr>
                <w:sz w:val="24"/>
              </w:rPr>
              <w:t xml:space="preserve">для проведения углубленной диспансеризации (сумма </w:t>
            </w:r>
            <w:hyperlink w:history="0" w:anchor="P2765" w:tooltip="14.2.1">
              <w:r>
                <w:rPr>
                  <w:sz w:val="24"/>
                  <w:color w:val="0000ff"/>
                </w:rPr>
                <w:t xml:space="preserve">строк 14.2.1</w:t>
              </w:r>
            </w:hyperlink>
            <w:r>
              <w:rPr>
                <w:sz w:val="24"/>
              </w:rPr>
              <w:t xml:space="preserve"> + </w:t>
            </w:r>
            <w:hyperlink w:history="0" w:anchor="P3150" w:tooltip="22.2.1">
              <w:r>
                <w:rPr>
                  <w:sz w:val="24"/>
                  <w:color w:val="0000ff"/>
                </w:rPr>
                <w:t xml:space="preserve">22.2.1</w:t>
              </w:r>
            </w:hyperlink>
            <w:r>
              <w:rPr>
                <w:sz w:val="24"/>
              </w:rPr>
              <w:t xml:space="preserve"> + </w:t>
            </w:r>
            <w:hyperlink w:history="0" w:anchor="P3535" w:tooltip="30.2.1">
              <w:r>
                <w:rPr>
                  <w:sz w:val="24"/>
                  <w:color w:val="0000ff"/>
                </w:rPr>
                <w:t xml:space="preserve">30.2.1</w:t>
              </w:r>
            </w:hyperlink>
            <w:r>
              <w:rPr>
                <w:sz w:val="24"/>
              </w:rPr>
              <w:t xml:space="preserve">)</w:t>
            </w:r>
          </w:p>
        </w:tc>
        <w:tc>
          <w:tcPr>
            <w:tcW w:w="992" w:type="dxa"/>
            <w:tcBorders>
              <w:top w:val="nil"/>
              <w:left w:val="nil"/>
              <w:bottom w:val="nil"/>
              <w:right w:val="nil"/>
            </w:tcBorders>
          </w:tcPr>
          <w:p>
            <w:pPr>
              <w:pStyle w:val="0"/>
              <w:jc w:val="center"/>
            </w:pPr>
            <w:r>
              <w:rPr>
                <w:sz w:val="24"/>
              </w:rPr>
              <w:t xml:space="preserve">4.2.1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0,0049978</w:t>
            </w:r>
          </w:p>
        </w:tc>
        <w:tc>
          <w:tcPr>
            <w:tcW w:w="1928" w:type="dxa"/>
            <w:tcBorders>
              <w:top w:val="nil"/>
              <w:left w:val="nil"/>
              <w:bottom w:val="nil"/>
              <w:right w:val="nil"/>
            </w:tcBorders>
          </w:tcPr>
          <w:p>
            <w:pPr>
              <w:pStyle w:val="0"/>
              <w:jc w:val="center"/>
            </w:pPr>
            <w:r>
              <w:rPr>
                <w:sz w:val="24"/>
              </w:rPr>
              <w:t xml:space="preserve">2 349,60</w:t>
            </w:r>
          </w:p>
        </w:tc>
        <w:tc>
          <w:tcPr>
            <w:tcW w:w="1757" w:type="dxa"/>
            <w:tcBorders>
              <w:top w:val="nil"/>
              <w:left w:val="nil"/>
              <w:bottom w:val="nil"/>
              <w:right w:val="nil"/>
            </w:tcBorders>
          </w:tcPr>
          <w:p>
            <w:pPr>
              <w:pStyle w:val="0"/>
              <w:jc w:val="center"/>
            </w:pPr>
            <w:r>
              <w:rPr>
                <w:sz w:val="24"/>
              </w:rPr>
              <w:t xml:space="preserve">11,70</w:t>
            </w:r>
          </w:p>
        </w:tc>
        <w:tc>
          <w:tcPr>
            <w:tcW w:w="2154" w:type="dxa"/>
            <w:tcBorders>
              <w:top w:val="nil"/>
              <w:left w:val="nil"/>
              <w:bottom w:val="nil"/>
              <w:right w:val="nil"/>
            </w:tcBorders>
          </w:tcPr>
          <w:p>
            <w:pPr>
              <w:pStyle w:val="0"/>
              <w:jc w:val="center"/>
            </w:pPr>
            <w:r>
              <w:rPr>
                <w:sz w:val="24"/>
              </w:rPr>
              <w:t xml:space="preserve">36 418,80</w:t>
            </w:r>
          </w:p>
        </w:tc>
      </w:tr>
      <w:tr>
        <w:tc>
          <w:tcPr>
            <w:tcW w:w="5159"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 (сумма </w:t>
            </w:r>
            <w:hyperlink w:history="0" w:anchor="P2772" w:tooltip="14.3">
              <w:r>
                <w:rPr>
                  <w:sz w:val="24"/>
                  <w:color w:val="0000ff"/>
                </w:rPr>
                <w:t xml:space="preserve">строк 14.3</w:t>
              </w:r>
            </w:hyperlink>
            <w:r>
              <w:rPr>
                <w:sz w:val="24"/>
              </w:rPr>
              <w:t xml:space="preserve"> + </w:t>
            </w:r>
            <w:hyperlink w:history="0" w:anchor="P3157" w:tooltip="22.3">
              <w:r>
                <w:rPr>
                  <w:sz w:val="24"/>
                  <w:color w:val="0000ff"/>
                </w:rPr>
                <w:t xml:space="preserve">22.3</w:t>
              </w:r>
            </w:hyperlink>
            <w:r>
              <w:rPr>
                <w:sz w:val="24"/>
              </w:rPr>
              <w:t xml:space="preserve"> + </w:t>
            </w:r>
            <w:hyperlink w:history="0" w:anchor="P3542" w:tooltip="30.3">
              <w:r>
                <w:rPr>
                  <w:sz w:val="24"/>
                  <w:color w:val="0000ff"/>
                </w:rPr>
                <w:t xml:space="preserve">30.3</w:t>
              </w:r>
            </w:hyperlink>
            <w:r>
              <w:rPr>
                <w:sz w:val="24"/>
              </w:rPr>
              <w:t xml:space="preserve">)</w:t>
            </w:r>
          </w:p>
        </w:tc>
        <w:tc>
          <w:tcPr>
            <w:tcW w:w="992" w:type="dxa"/>
            <w:tcBorders>
              <w:top w:val="nil"/>
              <w:left w:val="nil"/>
              <w:bottom w:val="nil"/>
              <w:right w:val="nil"/>
            </w:tcBorders>
          </w:tcPr>
          <w:p>
            <w:pPr>
              <w:pStyle w:val="0"/>
              <w:jc w:val="center"/>
            </w:pPr>
            <w:r>
              <w:rPr>
                <w:sz w:val="24"/>
              </w:rPr>
              <w:t xml:space="preserve">4.3</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0,141715</w:t>
            </w:r>
          </w:p>
        </w:tc>
        <w:tc>
          <w:tcPr>
            <w:tcW w:w="1928" w:type="dxa"/>
            <w:tcBorders>
              <w:top w:val="nil"/>
              <w:left w:val="nil"/>
              <w:bottom w:val="nil"/>
              <w:right w:val="nil"/>
            </w:tcBorders>
          </w:tcPr>
          <w:p>
            <w:pPr>
              <w:pStyle w:val="0"/>
              <w:jc w:val="center"/>
            </w:pPr>
            <w:r>
              <w:rPr>
                <w:sz w:val="24"/>
              </w:rPr>
              <w:t xml:space="preserve">1 704,90</w:t>
            </w:r>
          </w:p>
        </w:tc>
        <w:tc>
          <w:tcPr>
            <w:tcW w:w="1757" w:type="dxa"/>
            <w:tcBorders>
              <w:top w:val="nil"/>
              <w:left w:val="nil"/>
              <w:bottom w:val="nil"/>
              <w:right w:val="nil"/>
            </w:tcBorders>
          </w:tcPr>
          <w:p>
            <w:pPr>
              <w:pStyle w:val="0"/>
              <w:jc w:val="center"/>
            </w:pPr>
            <w:r>
              <w:rPr>
                <w:sz w:val="24"/>
              </w:rPr>
              <w:t xml:space="preserve">241,60</w:t>
            </w:r>
          </w:p>
        </w:tc>
        <w:tc>
          <w:tcPr>
            <w:tcW w:w="2154" w:type="dxa"/>
            <w:tcBorders>
              <w:top w:val="nil"/>
              <w:left w:val="nil"/>
              <w:bottom w:val="nil"/>
              <w:right w:val="nil"/>
            </w:tcBorders>
          </w:tcPr>
          <w:p>
            <w:pPr>
              <w:pStyle w:val="0"/>
              <w:jc w:val="center"/>
            </w:pPr>
            <w:r>
              <w:rPr>
                <w:sz w:val="24"/>
              </w:rPr>
              <w:t xml:space="preserve">749 305,20</w:t>
            </w:r>
          </w:p>
        </w:tc>
      </w:tr>
      <w:tr>
        <w:tc>
          <w:tcPr>
            <w:tcW w:w="5159"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4.3.1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0,079857</w:t>
            </w:r>
          </w:p>
        </w:tc>
        <w:tc>
          <w:tcPr>
            <w:tcW w:w="1928" w:type="dxa"/>
            <w:tcBorders>
              <w:top w:val="nil"/>
              <w:left w:val="nil"/>
              <w:bottom w:val="nil"/>
              <w:right w:val="nil"/>
            </w:tcBorders>
          </w:tcPr>
          <w:p>
            <w:pPr>
              <w:pStyle w:val="0"/>
              <w:jc w:val="center"/>
            </w:pPr>
            <w:r>
              <w:rPr>
                <w:sz w:val="24"/>
              </w:rPr>
              <w:t xml:space="preserve">2 514,20</w:t>
            </w:r>
          </w:p>
        </w:tc>
        <w:tc>
          <w:tcPr>
            <w:tcW w:w="1757" w:type="dxa"/>
            <w:tcBorders>
              <w:top w:val="nil"/>
              <w:left w:val="nil"/>
              <w:bottom w:val="nil"/>
              <w:right w:val="nil"/>
            </w:tcBorders>
          </w:tcPr>
          <w:p>
            <w:pPr>
              <w:pStyle w:val="0"/>
              <w:jc w:val="center"/>
            </w:pPr>
            <w:r>
              <w:rPr>
                <w:sz w:val="24"/>
              </w:rPr>
              <w:t xml:space="preserve">200,80</w:t>
            </w:r>
          </w:p>
        </w:tc>
        <w:tc>
          <w:tcPr>
            <w:tcW w:w="2154" w:type="dxa"/>
            <w:tcBorders>
              <w:top w:val="nil"/>
              <w:left w:val="nil"/>
              <w:bottom w:val="nil"/>
              <w:right w:val="nil"/>
            </w:tcBorders>
          </w:tcPr>
          <w:p>
            <w:pPr>
              <w:pStyle w:val="0"/>
              <w:jc w:val="center"/>
            </w:pPr>
            <w:r>
              <w:rPr>
                <w:sz w:val="24"/>
              </w:rPr>
              <w:t xml:space="preserve">622 678,20</w:t>
            </w:r>
          </w:p>
        </w:tc>
      </w:tr>
      <w:tr>
        <w:tc>
          <w:tcPr>
            <w:tcW w:w="5159"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4.3.2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0,061858</w:t>
            </w:r>
          </w:p>
        </w:tc>
        <w:tc>
          <w:tcPr>
            <w:tcW w:w="1928" w:type="dxa"/>
            <w:tcBorders>
              <w:top w:val="nil"/>
              <w:left w:val="nil"/>
              <w:bottom w:val="nil"/>
              <w:right w:val="nil"/>
            </w:tcBorders>
          </w:tcPr>
          <w:p>
            <w:pPr>
              <w:pStyle w:val="0"/>
              <w:jc w:val="center"/>
            </w:pPr>
            <w:r>
              <w:rPr>
                <w:sz w:val="24"/>
              </w:rPr>
              <w:t xml:space="preserve">660,10</w:t>
            </w:r>
          </w:p>
        </w:tc>
        <w:tc>
          <w:tcPr>
            <w:tcW w:w="1757" w:type="dxa"/>
            <w:tcBorders>
              <w:top w:val="nil"/>
              <w:left w:val="nil"/>
              <w:bottom w:val="nil"/>
              <w:right w:val="nil"/>
            </w:tcBorders>
          </w:tcPr>
          <w:p>
            <w:pPr>
              <w:pStyle w:val="0"/>
              <w:jc w:val="center"/>
            </w:pPr>
            <w:r>
              <w:rPr>
                <w:sz w:val="24"/>
              </w:rPr>
              <w:t xml:space="preserve">40,80</w:t>
            </w:r>
          </w:p>
        </w:tc>
        <w:tc>
          <w:tcPr>
            <w:tcW w:w="2154" w:type="dxa"/>
            <w:tcBorders>
              <w:top w:val="nil"/>
              <w:left w:val="nil"/>
              <w:bottom w:val="nil"/>
              <w:right w:val="nil"/>
            </w:tcBorders>
          </w:tcPr>
          <w:p>
            <w:pPr>
              <w:pStyle w:val="0"/>
              <w:jc w:val="center"/>
            </w:pPr>
            <w:r>
              <w:rPr>
                <w:sz w:val="24"/>
              </w:rPr>
              <w:t xml:space="preserve">126 627,00</w:t>
            </w:r>
          </w:p>
        </w:tc>
      </w:tr>
      <w:tr>
        <w:tc>
          <w:tcPr>
            <w:tcW w:w="5159" w:type="dxa"/>
            <w:tcBorders>
              <w:top w:val="nil"/>
              <w:left w:val="nil"/>
              <w:bottom w:val="nil"/>
              <w:right w:val="nil"/>
            </w:tcBorders>
          </w:tcPr>
          <w:p>
            <w:pPr>
              <w:pStyle w:val="0"/>
            </w:pPr>
            <w:r>
              <w:rPr>
                <w:sz w:val="24"/>
              </w:rPr>
              <w:t xml:space="preserve">2.1.4. Для посещений с иными целями (сумма </w:t>
            </w:r>
            <w:hyperlink w:history="0" w:anchor="P2793" w:tooltip="14.4">
              <w:r>
                <w:rPr>
                  <w:sz w:val="24"/>
                  <w:color w:val="0000ff"/>
                </w:rPr>
                <w:t xml:space="preserve">строк 14.4</w:t>
              </w:r>
            </w:hyperlink>
            <w:r>
              <w:rPr>
                <w:sz w:val="24"/>
              </w:rPr>
              <w:t xml:space="preserve"> + </w:t>
            </w:r>
            <w:hyperlink w:history="0" w:anchor="P3178" w:tooltip="22.4">
              <w:r>
                <w:rPr>
                  <w:sz w:val="24"/>
                  <w:color w:val="0000ff"/>
                </w:rPr>
                <w:t xml:space="preserve">22.4</w:t>
              </w:r>
            </w:hyperlink>
            <w:r>
              <w:rPr>
                <w:sz w:val="24"/>
              </w:rPr>
              <w:t xml:space="preserve"> + </w:t>
            </w:r>
            <w:hyperlink w:history="0" w:anchor="P3563" w:tooltip="30.4">
              <w:r>
                <w:rPr>
                  <w:sz w:val="24"/>
                  <w:color w:val="0000ff"/>
                </w:rPr>
                <w:t xml:space="preserve">30.4</w:t>
              </w:r>
            </w:hyperlink>
            <w:r>
              <w:rPr>
                <w:sz w:val="24"/>
              </w:rPr>
              <w:t xml:space="preserve">)</w:t>
            </w:r>
          </w:p>
        </w:tc>
        <w:tc>
          <w:tcPr>
            <w:tcW w:w="992" w:type="dxa"/>
            <w:tcBorders>
              <w:top w:val="nil"/>
              <w:left w:val="nil"/>
              <w:bottom w:val="nil"/>
              <w:right w:val="nil"/>
            </w:tcBorders>
          </w:tcPr>
          <w:p>
            <w:pPr>
              <w:pStyle w:val="0"/>
              <w:jc w:val="center"/>
            </w:pPr>
            <w:r>
              <w:rPr>
                <w:sz w:val="24"/>
              </w:rPr>
              <w:t xml:space="preserve">4.4</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jc w:val="center"/>
            </w:pPr>
            <w:r>
              <w:rPr>
                <w:sz w:val="24"/>
              </w:rPr>
              <w:t xml:space="preserve">2,622232</w:t>
            </w:r>
          </w:p>
        </w:tc>
        <w:tc>
          <w:tcPr>
            <w:tcW w:w="1928" w:type="dxa"/>
            <w:tcBorders>
              <w:top w:val="nil"/>
              <w:left w:val="nil"/>
              <w:bottom w:val="nil"/>
              <w:right w:val="nil"/>
            </w:tcBorders>
          </w:tcPr>
          <w:p>
            <w:pPr>
              <w:pStyle w:val="0"/>
              <w:jc w:val="center"/>
            </w:pPr>
            <w:r>
              <w:rPr>
                <w:sz w:val="24"/>
              </w:rPr>
              <w:t xml:space="preserve">553,40</w:t>
            </w:r>
          </w:p>
        </w:tc>
        <w:tc>
          <w:tcPr>
            <w:tcW w:w="1757" w:type="dxa"/>
            <w:tcBorders>
              <w:top w:val="nil"/>
              <w:left w:val="nil"/>
              <w:bottom w:val="nil"/>
              <w:right w:val="nil"/>
            </w:tcBorders>
          </w:tcPr>
          <w:p>
            <w:pPr>
              <w:pStyle w:val="0"/>
              <w:jc w:val="center"/>
            </w:pPr>
            <w:r>
              <w:rPr>
                <w:sz w:val="24"/>
              </w:rPr>
              <w:t xml:space="preserve">1 451,10</w:t>
            </w:r>
          </w:p>
        </w:tc>
        <w:tc>
          <w:tcPr>
            <w:tcW w:w="2154" w:type="dxa"/>
            <w:tcBorders>
              <w:top w:val="nil"/>
              <w:left w:val="nil"/>
              <w:bottom w:val="nil"/>
              <w:right w:val="nil"/>
            </w:tcBorders>
          </w:tcPr>
          <w:p>
            <w:pPr>
              <w:pStyle w:val="0"/>
              <w:jc w:val="center"/>
            </w:pPr>
            <w:r>
              <w:rPr>
                <w:sz w:val="24"/>
              </w:rPr>
              <w:t xml:space="preserve">4 500 161,10</w:t>
            </w:r>
          </w:p>
        </w:tc>
      </w:tr>
      <w:tr>
        <w:tc>
          <w:tcPr>
            <w:tcW w:w="5159" w:type="dxa"/>
            <w:tcBorders>
              <w:top w:val="nil"/>
              <w:left w:val="nil"/>
              <w:bottom w:val="nil"/>
              <w:right w:val="nil"/>
            </w:tcBorders>
          </w:tcPr>
          <w:p>
            <w:pPr>
              <w:pStyle w:val="0"/>
            </w:pPr>
            <w:r>
              <w:rPr>
                <w:sz w:val="24"/>
              </w:rPr>
              <w:t xml:space="preserve">2.1.5. В неотложной форме (сумма </w:t>
            </w:r>
            <w:hyperlink w:history="0" w:anchor="P2800" w:tooltip="14.5">
              <w:r>
                <w:rPr>
                  <w:sz w:val="24"/>
                  <w:color w:val="0000ff"/>
                </w:rPr>
                <w:t xml:space="preserve">строк 14.5</w:t>
              </w:r>
            </w:hyperlink>
            <w:r>
              <w:rPr>
                <w:sz w:val="24"/>
              </w:rPr>
              <w:t xml:space="preserve"> + </w:t>
            </w:r>
            <w:hyperlink w:history="0" w:anchor="P3185" w:tooltip="22.5">
              <w:r>
                <w:rPr>
                  <w:sz w:val="24"/>
                  <w:color w:val="0000ff"/>
                </w:rPr>
                <w:t xml:space="preserve">22.5</w:t>
              </w:r>
            </w:hyperlink>
            <w:r>
              <w:rPr>
                <w:sz w:val="24"/>
              </w:rPr>
              <w:t xml:space="preserve"> + </w:t>
            </w:r>
            <w:hyperlink w:history="0" w:anchor="P3570" w:tooltip="30.5">
              <w:r>
                <w:rPr>
                  <w:sz w:val="24"/>
                  <w:color w:val="0000ff"/>
                </w:rPr>
                <w:t xml:space="preserve">30.5</w:t>
              </w:r>
            </w:hyperlink>
            <w:r>
              <w:rPr>
                <w:sz w:val="24"/>
              </w:rPr>
              <w:t xml:space="preserve">)</w:t>
            </w:r>
          </w:p>
        </w:tc>
        <w:tc>
          <w:tcPr>
            <w:tcW w:w="992" w:type="dxa"/>
            <w:tcBorders>
              <w:top w:val="nil"/>
              <w:left w:val="nil"/>
              <w:bottom w:val="nil"/>
              <w:right w:val="nil"/>
            </w:tcBorders>
          </w:tcPr>
          <w:p>
            <w:pPr>
              <w:pStyle w:val="0"/>
              <w:jc w:val="center"/>
            </w:pPr>
            <w:r>
              <w:rPr>
                <w:sz w:val="24"/>
              </w:rPr>
              <w:t xml:space="preserve">4.5</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jc w:val="center"/>
            </w:pPr>
            <w:r>
              <w:rPr>
                <w:sz w:val="24"/>
              </w:rPr>
              <w:t xml:space="preserve">0,585</w:t>
            </w:r>
          </w:p>
        </w:tc>
        <w:tc>
          <w:tcPr>
            <w:tcW w:w="1928" w:type="dxa"/>
            <w:tcBorders>
              <w:top w:val="nil"/>
              <w:left w:val="nil"/>
              <w:bottom w:val="nil"/>
              <w:right w:val="nil"/>
            </w:tcBorders>
          </w:tcPr>
          <w:p>
            <w:pPr>
              <w:pStyle w:val="0"/>
              <w:jc w:val="center"/>
            </w:pPr>
            <w:r>
              <w:rPr>
                <w:sz w:val="24"/>
              </w:rPr>
              <w:t xml:space="preserve">969,90</w:t>
            </w:r>
          </w:p>
        </w:tc>
        <w:tc>
          <w:tcPr>
            <w:tcW w:w="1757" w:type="dxa"/>
            <w:tcBorders>
              <w:top w:val="nil"/>
              <w:left w:val="nil"/>
              <w:bottom w:val="nil"/>
              <w:right w:val="nil"/>
            </w:tcBorders>
          </w:tcPr>
          <w:p>
            <w:pPr>
              <w:pStyle w:val="0"/>
              <w:jc w:val="center"/>
            </w:pPr>
            <w:r>
              <w:rPr>
                <w:sz w:val="24"/>
              </w:rPr>
              <w:t xml:space="preserve">567,30</w:t>
            </w:r>
          </w:p>
        </w:tc>
        <w:tc>
          <w:tcPr>
            <w:tcW w:w="2154" w:type="dxa"/>
            <w:tcBorders>
              <w:top w:val="nil"/>
              <w:left w:val="nil"/>
              <w:bottom w:val="nil"/>
              <w:right w:val="nil"/>
            </w:tcBorders>
          </w:tcPr>
          <w:p>
            <w:pPr>
              <w:pStyle w:val="0"/>
              <w:jc w:val="center"/>
            </w:pPr>
            <w:r>
              <w:rPr>
                <w:sz w:val="24"/>
              </w:rPr>
              <w:t xml:space="preserve">1 759 635,70</w:t>
            </w:r>
          </w:p>
        </w:tc>
      </w:tr>
      <w:tr>
        <w:tc>
          <w:tcPr>
            <w:tcW w:w="5159" w:type="dxa"/>
            <w:tcBorders>
              <w:top w:val="nil"/>
              <w:left w:val="nil"/>
              <w:bottom w:val="nil"/>
              <w:right w:val="nil"/>
            </w:tcBorders>
          </w:tcPr>
          <w:p>
            <w:pPr>
              <w:pStyle w:val="0"/>
            </w:pPr>
            <w:r>
              <w:rPr>
                <w:sz w:val="24"/>
              </w:rPr>
              <w:t xml:space="preserve">2.1.6. Обращения в связи с заболеваниями - всего (сумма </w:t>
            </w:r>
            <w:hyperlink w:history="0" w:anchor="P2807" w:tooltip="14.6">
              <w:r>
                <w:rPr>
                  <w:sz w:val="24"/>
                  <w:color w:val="0000ff"/>
                </w:rPr>
                <w:t xml:space="preserve">строк 14.6</w:t>
              </w:r>
            </w:hyperlink>
            <w:r>
              <w:rPr>
                <w:sz w:val="24"/>
              </w:rPr>
              <w:t xml:space="preserve"> + </w:t>
            </w:r>
            <w:hyperlink w:history="0" w:anchor="P3192" w:tooltip="22.6">
              <w:r>
                <w:rPr>
                  <w:sz w:val="24"/>
                  <w:color w:val="0000ff"/>
                </w:rPr>
                <w:t xml:space="preserve">22.6</w:t>
              </w:r>
            </w:hyperlink>
            <w:r>
              <w:rPr>
                <w:sz w:val="24"/>
              </w:rPr>
              <w:t xml:space="preserve"> + </w:t>
            </w:r>
            <w:hyperlink w:history="0" w:anchor="P3577" w:tooltip="30.6">
              <w:r>
                <w:rPr>
                  <w:sz w:val="24"/>
                  <w:color w:val="0000ff"/>
                </w:rPr>
                <w:t xml:space="preserve">30.6</w:t>
              </w:r>
            </w:hyperlink>
            <w:r>
              <w:rPr>
                <w:sz w:val="24"/>
              </w:rPr>
              <w:t xml:space="preserve">), из них:</w:t>
            </w:r>
          </w:p>
        </w:tc>
        <w:tc>
          <w:tcPr>
            <w:tcW w:w="992" w:type="dxa"/>
            <w:tcBorders>
              <w:top w:val="nil"/>
              <w:left w:val="nil"/>
              <w:bottom w:val="nil"/>
              <w:right w:val="nil"/>
            </w:tcBorders>
          </w:tcPr>
          <w:p>
            <w:pPr>
              <w:pStyle w:val="0"/>
              <w:jc w:val="center"/>
            </w:pPr>
            <w:r>
              <w:rPr>
                <w:sz w:val="24"/>
              </w:rPr>
              <w:t xml:space="preserve">4.6</w:t>
            </w:r>
          </w:p>
        </w:tc>
        <w:tc>
          <w:tcPr>
            <w:tcW w:w="2098" w:type="dxa"/>
            <w:tcBorders>
              <w:top w:val="nil"/>
              <w:left w:val="nil"/>
              <w:bottom w:val="nil"/>
              <w:right w:val="nil"/>
            </w:tcBorders>
          </w:tcPr>
          <w:p>
            <w:pPr>
              <w:pStyle w:val="0"/>
              <w:jc w:val="center"/>
            </w:pPr>
            <w:r>
              <w:rPr>
                <w:sz w:val="24"/>
              </w:rPr>
              <w:t xml:space="preserve">обращений</w:t>
            </w:r>
          </w:p>
        </w:tc>
        <w:tc>
          <w:tcPr>
            <w:tcW w:w="2211" w:type="dxa"/>
            <w:tcBorders>
              <w:top w:val="nil"/>
              <w:left w:val="nil"/>
              <w:bottom w:val="nil"/>
              <w:right w:val="nil"/>
            </w:tcBorders>
          </w:tcPr>
          <w:p>
            <w:pPr>
              <w:pStyle w:val="0"/>
              <w:jc w:val="center"/>
            </w:pPr>
            <w:r>
              <w:rPr>
                <w:sz w:val="24"/>
              </w:rPr>
              <w:t xml:space="preserve">1,455564</w:t>
            </w:r>
          </w:p>
        </w:tc>
        <w:tc>
          <w:tcPr>
            <w:tcW w:w="1928" w:type="dxa"/>
            <w:tcBorders>
              <w:top w:val="nil"/>
              <w:left w:val="nil"/>
              <w:bottom w:val="nil"/>
              <w:right w:val="nil"/>
            </w:tcBorders>
          </w:tcPr>
          <w:p>
            <w:pPr>
              <w:pStyle w:val="0"/>
              <w:jc w:val="center"/>
            </w:pPr>
            <w:r>
              <w:rPr>
                <w:sz w:val="24"/>
              </w:rPr>
              <w:t xml:space="preserve">1 979,30</w:t>
            </w:r>
          </w:p>
        </w:tc>
        <w:tc>
          <w:tcPr>
            <w:tcW w:w="1757" w:type="dxa"/>
            <w:tcBorders>
              <w:top w:val="nil"/>
              <w:left w:val="nil"/>
              <w:bottom w:val="nil"/>
              <w:right w:val="nil"/>
            </w:tcBorders>
          </w:tcPr>
          <w:p>
            <w:pPr>
              <w:pStyle w:val="0"/>
              <w:jc w:val="center"/>
            </w:pPr>
            <w:r>
              <w:rPr>
                <w:sz w:val="24"/>
              </w:rPr>
              <w:t xml:space="preserve">2 880,90</w:t>
            </w:r>
          </w:p>
        </w:tc>
        <w:tc>
          <w:tcPr>
            <w:tcW w:w="2154" w:type="dxa"/>
            <w:tcBorders>
              <w:top w:val="nil"/>
              <w:left w:val="nil"/>
              <w:bottom w:val="nil"/>
              <w:right w:val="nil"/>
            </w:tcBorders>
          </w:tcPr>
          <w:p>
            <w:pPr>
              <w:pStyle w:val="0"/>
              <w:jc w:val="center"/>
            </w:pPr>
            <w:r>
              <w:rPr>
                <w:sz w:val="24"/>
              </w:rPr>
              <w:t xml:space="preserve">8 934 880,20</w:t>
            </w:r>
          </w:p>
        </w:tc>
      </w:tr>
      <w:tr>
        <w:tc>
          <w:tcPr>
            <w:tcW w:w="5159"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4.6.1</w:t>
            </w:r>
          </w:p>
        </w:tc>
        <w:tc>
          <w:tcPr>
            <w:tcW w:w="2098" w:type="dxa"/>
            <w:tcBorders>
              <w:top w:val="nil"/>
              <w:left w:val="nil"/>
              <w:bottom w:val="nil"/>
              <w:right w:val="nil"/>
            </w:tcBorders>
          </w:tcPr>
          <w:p>
            <w:pPr>
              <w:pStyle w:val="0"/>
              <w:jc w:val="center"/>
            </w:pPr>
            <w:r>
              <w:rPr>
                <w:sz w:val="24"/>
              </w:rPr>
              <w:t xml:space="preserve">консультаций</w:t>
            </w:r>
          </w:p>
        </w:tc>
        <w:tc>
          <w:tcPr>
            <w:tcW w:w="2211" w:type="dxa"/>
            <w:tcBorders>
              <w:top w:val="nil"/>
              <w:left w:val="nil"/>
              <w:bottom w:val="nil"/>
              <w:right w:val="nil"/>
            </w:tcBorders>
          </w:tcPr>
          <w:p>
            <w:pPr>
              <w:pStyle w:val="0"/>
              <w:jc w:val="center"/>
            </w:pPr>
            <w:r>
              <w:rPr>
                <w:sz w:val="24"/>
              </w:rPr>
              <w:t xml:space="preserve">0,080667</w:t>
            </w:r>
          </w:p>
        </w:tc>
        <w:tc>
          <w:tcPr>
            <w:tcW w:w="1928" w:type="dxa"/>
            <w:tcBorders>
              <w:top w:val="nil"/>
              <w:left w:val="nil"/>
              <w:bottom w:val="nil"/>
              <w:right w:val="nil"/>
            </w:tcBorders>
          </w:tcPr>
          <w:p>
            <w:pPr>
              <w:pStyle w:val="0"/>
              <w:jc w:val="center"/>
            </w:pPr>
            <w:r>
              <w:rPr>
                <w:sz w:val="24"/>
              </w:rPr>
              <w:t xml:space="preserve">379,90</w:t>
            </w:r>
          </w:p>
        </w:tc>
        <w:tc>
          <w:tcPr>
            <w:tcW w:w="1757" w:type="dxa"/>
            <w:tcBorders>
              <w:top w:val="nil"/>
              <w:left w:val="nil"/>
              <w:bottom w:val="nil"/>
              <w:right w:val="nil"/>
            </w:tcBorders>
          </w:tcPr>
          <w:p>
            <w:pPr>
              <w:pStyle w:val="0"/>
              <w:jc w:val="center"/>
            </w:pPr>
            <w:r>
              <w:rPr>
                <w:sz w:val="24"/>
              </w:rPr>
              <w:t xml:space="preserve">30,60</w:t>
            </w:r>
          </w:p>
        </w:tc>
        <w:tc>
          <w:tcPr>
            <w:tcW w:w="2154" w:type="dxa"/>
            <w:tcBorders>
              <w:top w:val="nil"/>
              <w:left w:val="nil"/>
              <w:bottom w:val="nil"/>
              <w:right w:val="nil"/>
            </w:tcBorders>
          </w:tcPr>
          <w:p>
            <w:pPr>
              <w:pStyle w:val="0"/>
              <w:jc w:val="center"/>
            </w:pPr>
            <w:r>
              <w:rPr>
                <w:sz w:val="24"/>
              </w:rPr>
              <w:t xml:space="preserve">95 041,90</w:t>
            </w:r>
          </w:p>
        </w:tc>
      </w:tr>
      <w:tr>
        <w:tc>
          <w:tcPr>
            <w:tcW w:w="5159"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4.6.2</w:t>
            </w:r>
          </w:p>
        </w:tc>
        <w:tc>
          <w:tcPr>
            <w:tcW w:w="2098" w:type="dxa"/>
            <w:tcBorders>
              <w:top w:val="nil"/>
              <w:left w:val="nil"/>
              <w:bottom w:val="nil"/>
              <w:right w:val="nil"/>
            </w:tcBorders>
          </w:tcPr>
          <w:p>
            <w:pPr>
              <w:pStyle w:val="0"/>
              <w:jc w:val="center"/>
            </w:pPr>
            <w:r>
              <w:rPr>
                <w:sz w:val="24"/>
              </w:rPr>
              <w:t xml:space="preserve">консультаций</w:t>
            </w:r>
          </w:p>
        </w:tc>
        <w:tc>
          <w:tcPr>
            <w:tcW w:w="2211" w:type="dxa"/>
            <w:tcBorders>
              <w:top w:val="nil"/>
              <w:left w:val="nil"/>
              <w:bottom w:val="nil"/>
              <w:right w:val="nil"/>
            </w:tcBorders>
          </w:tcPr>
          <w:p>
            <w:pPr>
              <w:pStyle w:val="0"/>
              <w:jc w:val="center"/>
            </w:pPr>
            <w:r>
              <w:rPr>
                <w:sz w:val="24"/>
              </w:rPr>
              <w:t xml:space="preserve">0,030555</w:t>
            </w:r>
          </w:p>
        </w:tc>
        <w:tc>
          <w:tcPr>
            <w:tcW w:w="1928" w:type="dxa"/>
            <w:tcBorders>
              <w:top w:val="nil"/>
              <w:left w:val="nil"/>
              <w:bottom w:val="nil"/>
              <w:right w:val="nil"/>
            </w:tcBorders>
          </w:tcPr>
          <w:p>
            <w:pPr>
              <w:pStyle w:val="0"/>
              <w:jc w:val="center"/>
            </w:pPr>
            <w:r>
              <w:rPr>
                <w:sz w:val="24"/>
              </w:rPr>
              <w:t xml:space="preserve">336,30</w:t>
            </w:r>
          </w:p>
        </w:tc>
        <w:tc>
          <w:tcPr>
            <w:tcW w:w="1757" w:type="dxa"/>
            <w:tcBorders>
              <w:top w:val="nil"/>
              <w:left w:val="nil"/>
              <w:bottom w:val="nil"/>
              <w:right w:val="nil"/>
            </w:tcBorders>
          </w:tcPr>
          <w:p>
            <w:pPr>
              <w:pStyle w:val="0"/>
              <w:jc w:val="center"/>
            </w:pPr>
            <w:r>
              <w:rPr>
                <w:sz w:val="24"/>
              </w:rPr>
              <w:t xml:space="preserve">10,30</w:t>
            </w:r>
          </w:p>
        </w:tc>
        <w:tc>
          <w:tcPr>
            <w:tcW w:w="2154" w:type="dxa"/>
            <w:tcBorders>
              <w:top w:val="nil"/>
              <w:left w:val="nil"/>
              <w:bottom w:val="nil"/>
              <w:right w:val="nil"/>
            </w:tcBorders>
          </w:tcPr>
          <w:p>
            <w:pPr>
              <w:pStyle w:val="0"/>
              <w:jc w:val="center"/>
            </w:pPr>
            <w:r>
              <w:rPr>
                <w:sz w:val="24"/>
              </w:rPr>
              <w:t xml:space="preserve">31 868,50</w:t>
            </w:r>
          </w:p>
        </w:tc>
      </w:tr>
      <w:tr>
        <w:tc>
          <w:tcPr>
            <w:tcW w:w="5159"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 (сумма строк </w:t>
            </w:r>
            <w:hyperlink w:history="0" w:anchor="P2828" w:tooltip="14.7">
              <w:r>
                <w:rPr>
                  <w:sz w:val="24"/>
                  <w:color w:val="0000ff"/>
                </w:rPr>
                <w:t xml:space="preserve">14.7</w:t>
              </w:r>
            </w:hyperlink>
            <w:r>
              <w:rPr>
                <w:sz w:val="24"/>
              </w:rPr>
              <w:t xml:space="preserve"> + </w:t>
            </w:r>
            <w:hyperlink w:history="0" w:anchor="P3213" w:tooltip="22.7">
              <w:r>
                <w:rPr>
                  <w:sz w:val="24"/>
                  <w:color w:val="0000ff"/>
                </w:rPr>
                <w:t xml:space="preserve">22.7</w:t>
              </w:r>
            </w:hyperlink>
            <w:r>
              <w:rPr>
                <w:sz w:val="24"/>
              </w:rPr>
              <w:t xml:space="preserve"> + </w:t>
            </w:r>
            <w:hyperlink w:history="0" w:anchor="P3598" w:tooltip="30.7">
              <w:r>
                <w:rPr>
                  <w:sz w:val="24"/>
                  <w:color w:val="0000ff"/>
                </w:rPr>
                <w:t xml:space="preserve">30.7</w:t>
              </w:r>
            </w:hyperlink>
            <w:r>
              <w:rPr>
                <w:sz w:val="24"/>
              </w:rPr>
              <w:t xml:space="preserve">):</w:t>
            </w:r>
          </w:p>
        </w:tc>
        <w:tc>
          <w:tcPr>
            <w:tcW w:w="992" w:type="dxa"/>
            <w:tcBorders>
              <w:top w:val="nil"/>
              <w:left w:val="nil"/>
              <w:bottom w:val="nil"/>
              <w:right w:val="nil"/>
            </w:tcBorders>
          </w:tcPr>
          <w:p>
            <w:pPr>
              <w:pStyle w:val="0"/>
              <w:jc w:val="center"/>
            </w:pPr>
            <w:r>
              <w:rPr>
                <w:sz w:val="24"/>
              </w:rPr>
              <w:t xml:space="preserve">4.7</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0,273843</w:t>
            </w:r>
          </w:p>
        </w:tc>
        <w:tc>
          <w:tcPr>
            <w:tcW w:w="1928" w:type="dxa"/>
            <w:tcBorders>
              <w:top w:val="nil"/>
              <w:left w:val="nil"/>
              <w:bottom w:val="nil"/>
              <w:right w:val="nil"/>
            </w:tcBorders>
          </w:tcPr>
          <w:p>
            <w:pPr>
              <w:pStyle w:val="0"/>
              <w:jc w:val="center"/>
            </w:pPr>
            <w:r>
              <w:rPr>
                <w:sz w:val="24"/>
              </w:rPr>
              <w:t xml:space="preserve">2 309,30</w:t>
            </w:r>
          </w:p>
        </w:tc>
        <w:tc>
          <w:tcPr>
            <w:tcW w:w="1757" w:type="dxa"/>
            <w:tcBorders>
              <w:top w:val="nil"/>
              <w:left w:val="nil"/>
              <w:bottom w:val="nil"/>
              <w:right w:val="nil"/>
            </w:tcBorders>
          </w:tcPr>
          <w:p>
            <w:pPr>
              <w:pStyle w:val="0"/>
              <w:jc w:val="center"/>
            </w:pPr>
            <w:r>
              <w:rPr>
                <w:sz w:val="24"/>
              </w:rPr>
              <w:t xml:space="preserve">632,50</w:t>
            </w:r>
          </w:p>
        </w:tc>
        <w:tc>
          <w:tcPr>
            <w:tcW w:w="2154" w:type="dxa"/>
            <w:tcBorders>
              <w:top w:val="nil"/>
              <w:left w:val="nil"/>
              <w:bottom w:val="nil"/>
              <w:right w:val="nil"/>
            </w:tcBorders>
          </w:tcPr>
          <w:p>
            <w:pPr>
              <w:pStyle w:val="0"/>
              <w:jc w:val="center"/>
            </w:pPr>
            <w:r>
              <w:rPr>
                <w:sz w:val="24"/>
              </w:rPr>
              <w:t xml:space="preserve">1 961 244,70</w:t>
            </w:r>
          </w:p>
        </w:tc>
      </w:tr>
      <w:tr>
        <w:tc>
          <w:tcPr>
            <w:tcW w:w="5159" w:type="dxa"/>
            <w:tcBorders>
              <w:top w:val="nil"/>
              <w:left w:val="nil"/>
              <w:bottom w:val="nil"/>
              <w:right w:val="nil"/>
            </w:tcBorders>
          </w:tcPr>
          <w:p>
            <w:pPr>
              <w:pStyle w:val="0"/>
            </w:pPr>
            <w:r>
              <w:rPr>
                <w:sz w:val="24"/>
              </w:rPr>
              <w:t xml:space="preserve">2.1.7.1. Компьютерная томография (сумма </w:t>
            </w:r>
            <w:hyperlink w:history="0" w:anchor="P2835" w:tooltip="14.7.1">
              <w:r>
                <w:rPr>
                  <w:sz w:val="24"/>
                  <w:color w:val="0000ff"/>
                </w:rPr>
                <w:t xml:space="preserve">строк 14.7.1</w:t>
              </w:r>
            </w:hyperlink>
            <w:r>
              <w:rPr>
                <w:sz w:val="24"/>
              </w:rPr>
              <w:t xml:space="preserve"> + </w:t>
            </w:r>
            <w:hyperlink w:history="0" w:anchor="P3220" w:tooltip="22.7.1">
              <w:r>
                <w:rPr>
                  <w:sz w:val="24"/>
                  <w:color w:val="0000ff"/>
                </w:rPr>
                <w:t xml:space="preserve">22.7.1</w:t>
              </w:r>
            </w:hyperlink>
            <w:r>
              <w:rPr>
                <w:sz w:val="24"/>
              </w:rPr>
              <w:t xml:space="preserve"> + </w:t>
            </w:r>
            <w:hyperlink w:history="0" w:anchor="P3605" w:tooltip="30.7.1">
              <w:r>
                <w:rPr>
                  <w:sz w:val="24"/>
                  <w:color w:val="0000ff"/>
                </w:rPr>
                <w:t xml:space="preserve">30.7.1</w:t>
              </w:r>
            </w:hyperlink>
            <w:r>
              <w:rPr>
                <w:sz w:val="24"/>
              </w:rPr>
              <w:t xml:space="preserve">)</w:t>
            </w:r>
          </w:p>
        </w:tc>
        <w:tc>
          <w:tcPr>
            <w:tcW w:w="992" w:type="dxa"/>
            <w:tcBorders>
              <w:top w:val="nil"/>
              <w:left w:val="nil"/>
              <w:bottom w:val="nil"/>
              <w:right w:val="nil"/>
            </w:tcBorders>
          </w:tcPr>
          <w:p>
            <w:pPr>
              <w:pStyle w:val="0"/>
              <w:jc w:val="center"/>
            </w:pPr>
            <w:r>
              <w:rPr>
                <w:sz w:val="24"/>
              </w:rPr>
              <w:t xml:space="preserve">4.7.1</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0,057732</w:t>
            </w:r>
          </w:p>
        </w:tc>
        <w:tc>
          <w:tcPr>
            <w:tcW w:w="1928" w:type="dxa"/>
            <w:tcBorders>
              <w:top w:val="nil"/>
              <w:left w:val="nil"/>
              <w:bottom w:val="nil"/>
              <w:right w:val="nil"/>
            </w:tcBorders>
          </w:tcPr>
          <w:p>
            <w:pPr>
              <w:pStyle w:val="0"/>
              <w:jc w:val="center"/>
            </w:pPr>
            <w:r>
              <w:rPr>
                <w:sz w:val="24"/>
              </w:rPr>
              <w:t xml:space="preserve">3 438,90</w:t>
            </w:r>
          </w:p>
        </w:tc>
        <w:tc>
          <w:tcPr>
            <w:tcW w:w="1757" w:type="dxa"/>
            <w:tcBorders>
              <w:top w:val="nil"/>
              <w:left w:val="nil"/>
              <w:bottom w:val="nil"/>
              <w:right w:val="nil"/>
            </w:tcBorders>
          </w:tcPr>
          <w:p>
            <w:pPr>
              <w:pStyle w:val="0"/>
              <w:jc w:val="center"/>
            </w:pPr>
            <w:r>
              <w:rPr>
                <w:sz w:val="24"/>
              </w:rPr>
              <w:t xml:space="preserve">198,50</w:t>
            </w:r>
          </w:p>
        </w:tc>
        <w:tc>
          <w:tcPr>
            <w:tcW w:w="2154" w:type="dxa"/>
            <w:tcBorders>
              <w:top w:val="nil"/>
              <w:left w:val="nil"/>
              <w:bottom w:val="nil"/>
              <w:right w:val="nil"/>
            </w:tcBorders>
          </w:tcPr>
          <w:p>
            <w:pPr>
              <w:pStyle w:val="0"/>
              <w:jc w:val="center"/>
            </w:pPr>
            <w:r>
              <w:rPr>
                <w:sz w:val="24"/>
              </w:rPr>
              <w:t xml:space="preserve">615 721,30</w:t>
            </w:r>
          </w:p>
        </w:tc>
      </w:tr>
      <w:tr>
        <w:tc>
          <w:tcPr>
            <w:tcW w:w="5159" w:type="dxa"/>
            <w:tcBorders>
              <w:top w:val="nil"/>
              <w:left w:val="nil"/>
              <w:bottom w:val="nil"/>
              <w:right w:val="nil"/>
            </w:tcBorders>
          </w:tcPr>
          <w:p>
            <w:pPr>
              <w:pStyle w:val="0"/>
            </w:pPr>
            <w:r>
              <w:rPr>
                <w:sz w:val="24"/>
              </w:rPr>
              <w:t xml:space="preserve">2.1.7.2. Магнитно-резонансная томография (сумма </w:t>
            </w:r>
            <w:hyperlink w:history="0" w:anchor="P2842" w:tooltip="14.7.2">
              <w:r>
                <w:rPr>
                  <w:sz w:val="24"/>
                  <w:color w:val="0000ff"/>
                </w:rPr>
                <w:t xml:space="preserve">строк 14.7.2</w:t>
              </w:r>
            </w:hyperlink>
            <w:r>
              <w:rPr>
                <w:sz w:val="24"/>
              </w:rPr>
              <w:t xml:space="preserve"> + </w:t>
            </w:r>
            <w:hyperlink w:history="0" w:anchor="P3227" w:tooltip="22.7.2">
              <w:r>
                <w:rPr>
                  <w:sz w:val="24"/>
                  <w:color w:val="0000ff"/>
                </w:rPr>
                <w:t xml:space="preserve">22.7.2</w:t>
              </w:r>
            </w:hyperlink>
            <w:r>
              <w:rPr>
                <w:sz w:val="24"/>
              </w:rPr>
              <w:t xml:space="preserve"> + </w:t>
            </w:r>
            <w:hyperlink w:history="0" w:anchor="P3612" w:tooltip="30.7.2">
              <w:r>
                <w:rPr>
                  <w:sz w:val="24"/>
                  <w:color w:val="0000ff"/>
                </w:rPr>
                <w:t xml:space="preserve">30.7.2</w:t>
              </w:r>
            </w:hyperlink>
            <w:r>
              <w:rPr>
                <w:sz w:val="24"/>
              </w:rPr>
              <w:t xml:space="preserve">)</w:t>
            </w:r>
          </w:p>
        </w:tc>
        <w:tc>
          <w:tcPr>
            <w:tcW w:w="992" w:type="dxa"/>
            <w:tcBorders>
              <w:top w:val="nil"/>
              <w:left w:val="nil"/>
              <w:bottom w:val="nil"/>
              <w:right w:val="nil"/>
            </w:tcBorders>
          </w:tcPr>
          <w:p>
            <w:pPr>
              <w:pStyle w:val="0"/>
              <w:jc w:val="center"/>
            </w:pPr>
            <w:r>
              <w:rPr>
                <w:sz w:val="24"/>
              </w:rPr>
              <w:t xml:space="preserve">4.7.2</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0,022033</w:t>
            </w:r>
          </w:p>
        </w:tc>
        <w:tc>
          <w:tcPr>
            <w:tcW w:w="1928" w:type="dxa"/>
            <w:tcBorders>
              <w:top w:val="nil"/>
              <w:left w:val="nil"/>
              <w:bottom w:val="nil"/>
              <w:right w:val="nil"/>
            </w:tcBorders>
          </w:tcPr>
          <w:p>
            <w:pPr>
              <w:pStyle w:val="0"/>
              <w:jc w:val="center"/>
            </w:pPr>
            <w:r>
              <w:rPr>
                <w:sz w:val="24"/>
              </w:rPr>
              <w:t xml:space="preserve">4 695,50</w:t>
            </w:r>
          </w:p>
        </w:tc>
        <w:tc>
          <w:tcPr>
            <w:tcW w:w="1757" w:type="dxa"/>
            <w:tcBorders>
              <w:top w:val="nil"/>
              <w:left w:val="nil"/>
              <w:bottom w:val="nil"/>
              <w:right w:val="nil"/>
            </w:tcBorders>
          </w:tcPr>
          <w:p>
            <w:pPr>
              <w:pStyle w:val="0"/>
              <w:jc w:val="center"/>
            </w:pPr>
            <w:r>
              <w:rPr>
                <w:sz w:val="24"/>
              </w:rPr>
              <w:t xml:space="preserve">103,50</w:t>
            </w:r>
          </w:p>
        </w:tc>
        <w:tc>
          <w:tcPr>
            <w:tcW w:w="2154" w:type="dxa"/>
            <w:tcBorders>
              <w:top w:val="nil"/>
              <w:left w:val="nil"/>
              <w:bottom w:val="nil"/>
              <w:right w:val="nil"/>
            </w:tcBorders>
          </w:tcPr>
          <w:p>
            <w:pPr>
              <w:pStyle w:val="0"/>
              <w:jc w:val="center"/>
            </w:pPr>
            <w:r>
              <w:rPr>
                <w:sz w:val="24"/>
              </w:rPr>
              <w:t xml:space="preserve">320 852,90</w:t>
            </w:r>
          </w:p>
        </w:tc>
      </w:tr>
      <w:tr>
        <w:tc>
          <w:tcPr>
            <w:tcW w:w="5159" w:type="dxa"/>
            <w:tcBorders>
              <w:top w:val="nil"/>
              <w:left w:val="nil"/>
              <w:bottom w:val="nil"/>
              <w:right w:val="nil"/>
            </w:tcBorders>
          </w:tcPr>
          <w:p>
            <w:pPr>
              <w:pStyle w:val="0"/>
            </w:pPr>
            <w:r>
              <w:rPr>
                <w:sz w:val="24"/>
              </w:rPr>
              <w:t xml:space="preserve">2.1.7.3. Ультразвуковое исследование сердечно-сосудистой системы (сумма </w:t>
            </w:r>
            <w:hyperlink w:history="0" w:anchor="P2849" w:tooltip="14.7.3">
              <w:r>
                <w:rPr>
                  <w:sz w:val="24"/>
                  <w:color w:val="0000ff"/>
                </w:rPr>
                <w:t xml:space="preserve">строк 14.7.3</w:t>
              </w:r>
            </w:hyperlink>
            <w:r>
              <w:rPr>
                <w:sz w:val="24"/>
              </w:rPr>
              <w:t xml:space="preserve"> + </w:t>
            </w:r>
            <w:hyperlink w:history="0" w:anchor="P3234" w:tooltip="22.7.3">
              <w:r>
                <w:rPr>
                  <w:sz w:val="24"/>
                  <w:color w:val="0000ff"/>
                </w:rPr>
                <w:t xml:space="preserve">22.7.3</w:t>
              </w:r>
            </w:hyperlink>
            <w:r>
              <w:rPr>
                <w:sz w:val="24"/>
              </w:rPr>
              <w:t xml:space="preserve"> + </w:t>
            </w:r>
            <w:hyperlink w:history="0" w:anchor="P3619" w:tooltip="30.7.3">
              <w:r>
                <w:rPr>
                  <w:sz w:val="24"/>
                  <w:color w:val="0000ff"/>
                </w:rPr>
                <w:t xml:space="preserve">30.7.3</w:t>
              </w:r>
            </w:hyperlink>
            <w:r>
              <w:rPr>
                <w:sz w:val="24"/>
              </w:rPr>
              <w:t xml:space="preserve">)</w:t>
            </w:r>
          </w:p>
        </w:tc>
        <w:tc>
          <w:tcPr>
            <w:tcW w:w="992" w:type="dxa"/>
            <w:tcBorders>
              <w:top w:val="nil"/>
              <w:left w:val="nil"/>
              <w:bottom w:val="nil"/>
              <w:right w:val="nil"/>
            </w:tcBorders>
          </w:tcPr>
          <w:p>
            <w:pPr>
              <w:pStyle w:val="0"/>
              <w:jc w:val="center"/>
            </w:pPr>
            <w:r>
              <w:rPr>
                <w:sz w:val="24"/>
              </w:rPr>
              <w:t xml:space="preserve">4.7.3</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0,122408</w:t>
            </w:r>
          </w:p>
        </w:tc>
        <w:tc>
          <w:tcPr>
            <w:tcW w:w="1928" w:type="dxa"/>
            <w:tcBorders>
              <w:top w:val="nil"/>
              <w:left w:val="nil"/>
              <w:bottom w:val="nil"/>
              <w:right w:val="nil"/>
            </w:tcBorders>
          </w:tcPr>
          <w:p>
            <w:pPr>
              <w:pStyle w:val="0"/>
              <w:jc w:val="center"/>
            </w:pPr>
            <w:r>
              <w:rPr>
                <w:sz w:val="24"/>
              </w:rPr>
              <w:t xml:space="preserve">741,80</w:t>
            </w:r>
          </w:p>
        </w:tc>
        <w:tc>
          <w:tcPr>
            <w:tcW w:w="1757" w:type="dxa"/>
            <w:tcBorders>
              <w:top w:val="nil"/>
              <w:left w:val="nil"/>
              <w:bottom w:val="nil"/>
              <w:right w:val="nil"/>
            </w:tcBorders>
          </w:tcPr>
          <w:p>
            <w:pPr>
              <w:pStyle w:val="0"/>
              <w:jc w:val="center"/>
            </w:pPr>
            <w:r>
              <w:rPr>
                <w:sz w:val="24"/>
              </w:rPr>
              <w:t xml:space="preserve">90,80</w:t>
            </w:r>
          </w:p>
        </w:tc>
        <w:tc>
          <w:tcPr>
            <w:tcW w:w="2154" w:type="dxa"/>
            <w:tcBorders>
              <w:top w:val="nil"/>
              <w:left w:val="nil"/>
              <w:bottom w:val="nil"/>
              <w:right w:val="nil"/>
            </w:tcBorders>
          </w:tcPr>
          <w:p>
            <w:pPr>
              <w:pStyle w:val="0"/>
              <w:jc w:val="center"/>
            </w:pPr>
            <w:r>
              <w:rPr>
                <w:sz w:val="24"/>
              </w:rPr>
              <w:t xml:space="preserve">281 609,50</w:t>
            </w:r>
          </w:p>
        </w:tc>
      </w:tr>
      <w:tr>
        <w:tc>
          <w:tcPr>
            <w:tcW w:w="5159" w:type="dxa"/>
            <w:tcBorders>
              <w:top w:val="nil"/>
              <w:left w:val="nil"/>
              <w:bottom w:val="nil"/>
              <w:right w:val="nil"/>
            </w:tcBorders>
          </w:tcPr>
          <w:p>
            <w:pPr>
              <w:pStyle w:val="0"/>
            </w:pPr>
            <w:r>
              <w:rPr>
                <w:sz w:val="24"/>
              </w:rPr>
              <w:t xml:space="preserve">2.1.7.4. Эндоскопическое диагностическое исследование (сумма </w:t>
            </w:r>
            <w:hyperlink w:history="0" w:anchor="P2856" w:tooltip="14.7.4">
              <w:r>
                <w:rPr>
                  <w:sz w:val="24"/>
                  <w:color w:val="0000ff"/>
                </w:rPr>
                <w:t xml:space="preserve">строк 14.7.4</w:t>
              </w:r>
            </w:hyperlink>
            <w:r>
              <w:rPr>
                <w:sz w:val="24"/>
              </w:rPr>
              <w:t xml:space="preserve"> + </w:t>
            </w:r>
            <w:hyperlink w:history="0" w:anchor="P3241" w:tooltip="22.7.4">
              <w:r>
                <w:rPr>
                  <w:sz w:val="24"/>
                  <w:color w:val="0000ff"/>
                </w:rPr>
                <w:t xml:space="preserve">22.7.4</w:t>
              </w:r>
            </w:hyperlink>
            <w:r>
              <w:rPr>
                <w:sz w:val="24"/>
              </w:rPr>
              <w:t xml:space="preserve"> + </w:t>
            </w:r>
            <w:hyperlink w:history="0" w:anchor="P3626" w:tooltip="30.7.4">
              <w:r>
                <w:rPr>
                  <w:sz w:val="24"/>
                  <w:color w:val="0000ff"/>
                </w:rPr>
                <w:t xml:space="preserve">30.7.4</w:t>
              </w:r>
            </w:hyperlink>
            <w:r>
              <w:rPr>
                <w:sz w:val="24"/>
              </w:rPr>
              <w:t xml:space="preserve">)</w:t>
            </w:r>
          </w:p>
        </w:tc>
        <w:tc>
          <w:tcPr>
            <w:tcW w:w="992" w:type="dxa"/>
            <w:tcBorders>
              <w:top w:val="nil"/>
              <w:left w:val="nil"/>
              <w:bottom w:val="nil"/>
              <w:right w:val="nil"/>
            </w:tcBorders>
          </w:tcPr>
          <w:p>
            <w:pPr>
              <w:pStyle w:val="0"/>
              <w:jc w:val="center"/>
            </w:pPr>
            <w:r>
              <w:rPr>
                <w:sz w:val="24"/>
              </w:rPr>
              <w:t xml:space="preserve">4.7.4</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0,042266</w:t>
            </w:r>
          </w:p>
        </w:tc>
        <w:tc>
          <w:tcPr>
            <w:tcW w:w="1928" w:type="dxa"/>
            <w:tcBorders>
              <w:top w:val="nil"/>
              <w:left w:val="nil"/>
              <w:bottom w:val="nil"/>
              <w:right w:val="nil"/>
            </w:tcBorders>
          </w:tcPr>
          <w:p>
            <w:pPr>
              <w:pStyle w:val="0"/>
              <w:jc w:val="center"/>
            </w:pPr>
            <w:r>
              <w:rPr>
                <w:sz w:val="24"/>
              </w:rPr>
              <w:t xml:space="preserve">1 360,20</w:t>
            </w:r>
          </w:p>
        </w:tc>
        <w:tc>
          <w:tcPr>
            <w:tcW w:w="1757" w:type="dxa"/>
            <w:tcBorders>
              <w:top w:val="nil"/>
              <w:left w:val="nil"/>
              <w:bottom w:val="nil"/>
              <w:right w:val="nil"/>
            </w:tcBorders>
          </w:tcPr>
          <w:p>
            <w:pPr>
              <w:pStyle w:val="0"/>
              <w:jc w:val="center"/>
            </w:pPr>
            <w:r>
              <w:rPr>
                <w:sz w:val="24"/>
              </w:rPr>
              <w:t xml:space="preserve">57,50</w:t>
            </w:r>
          </w:p>
        </w:tc>
        <w:tc>
          <w:tcPr>
            <w:tcW w:w="2154" w:type="dxa"/>
            <w:tcBorders>
              <w:top w:val="nil"/>
              <w:left w:val="nil"/>
              <w:bottom w:val="nil"/>
              <w:right w:val="nil"/>
            </w:tcBorders>
          </w:tcPr>
          <w:p>
            <w:pPr>
              <w:pStyle w:val="0"/>
              <w:jc w:val="center"/>
            </w:pPr>
            <w:r>
              <w:rPr>
                <w:sz w:val="24"/>
              </w:rPr>
              <w:t xml:space="preserve">178 299,00</w:t>
            </w:r>
          </w:p>
        </w:tc>
      </w:tr>
      <w:tr>
        <w:tc>
          <w:tcPr>
            <w:tcW w:w="5159"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 (сумма </w:t>
            </w:r>
            <w:hyperlink w:history="0" w:anchor="P2863" w:tooltip="14.7.5">
              <w:r>
                <w:rPr>
                  <w:sz w:val="24"/>
                  <w:color w:val="0000ff"/>
                </w:rPr>
                <w:t xml:space="preserve">строк 14.7.5</w:t>
              </w:r>
            </w:hyperlink>
            <w:r>
              <w:rPr>
                <w:sz w:val="24"/>
              </w:rPr>
              <w:t xml:space="preserve"> + </w:t>
            </w:r>
            <w:hyperlink w:history="0" w:anchor="P3248" w:tooltip="22.7.5">
              <w:r>
                <w:rPr>
                  <w:sz w:val="24"/>
                  <w:color w:val="0000ff"/>
                </w:rPr>
                <w:t xml:space="preserve">22.7.5</w:t>
              </w:r>
            </w:hyperlink>
            <w:r>
              <w:rPr>
                <w:sz w:val="24"/>
              </w:rPr>
              <w:t xml:space="preserve"> + </w:t>
            </w:r>
            <w:hyperlink w:history="0" w:anchor="P3633" w:tooltip="30.7.5">
              <w:r>
                <w:rPr>
                  <w:sz w:val="24"/>
                  <w:color w:val="0000ff"/>
                </w:rPr>
                <w:t xml:space="preserve">30.7.5</w:t>
              </w:r>
            </w:hyperlink>
            <w:r>
              <w:rPr>
                <w:sz w:val="24"/>
              </w:rPr>
              <w:t xml:space="preserve">)</w:t>
            </w:r>
          </w:p>
        </w:tc>
        <w:tc>
          <w:tcPr>
            <w:tcW w:w="992" w:type="dxa"/>
            <w:tcBorders>
              <w:top w:val="nil"/>
              <w:left w:val="nil"/>
              <w:bottom w:val="nil"/>
              <w:right w:val="nil"/>
            </w:tcBorders>
          </w:tcPr>
          <w:p>
            <w:pPr>
              <w:pStyle w:val="0"/>
              <w:jc w:val="center"/>
            </w:pPr>
            <w:r>
              <w:rPr>
                <w:sz w:val="24"/>
              </w:rPr>
              <w:t xml:space="preserve">4.7.5</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0,001492</w:t>
            </w:r>
          </w:p>
        </w:tc>
        <w:tc>
          <w:tcPr>
            <w:tcW w:w="1928" w:type="dxa"/>
            <w:tcBorders>
              <w:top w:val="nil"/>
              <w:left w:val="nil"/>
              <w:bottom w:val="nil"/>
              <w:right w:val="nil"/>
            </w:tcBorders>
          </w:tcPr>
          <w:p>
            <w:pPr>
              <w:pStyle w:val="0"/>
              <w:jc w:val="center"/>
            </w:pPr>
            <w:r>
              <w:rPr>
                <w:sz w:val="24"/>
              </w:rPr>
              <w:t xml:space="preserve">10 693,20</w:t>
            </w:r>
          </w:p>
        </w:tc>
        <w:tc>
          <w:tcPr>
            <w:tcW w:w="1757" w:type="dxa"/>
            <w:tcBorders>
              <w:top w:val="nil"/>
              <w:left w:val="nil"/>
              <w:bottom w:val="nil"/>
              <w:right w:val="nil"/>
            </w:tcBorders>
          </w:tcPr>
          <w:p>
            <w:pPr>
              <w:pStyle w:val="0"/>
              <w:jc w:val="center"/>
            </w:pPr>
            <w:r>
              <w:rPr>
                <w:sz w:val="24"/>
              </w:rPr>
              <w:t xml:space="preserve">16,00</w:t>
            </w:r>
          </w:p>
        </w:tc>
        <w:tc>
          <w:tcPr>
            <w:tcW w:w="2154" w:type="dxa"/>
            <w:tcBorders>
              <w:top w:val="nil"/>
              <w:left w:val="nil"/>
              <w:bottom w:val="nil"/>
              <w:right w:val="nil"/>
            </w:tcBorders>
          </w:tcPr>
          <w:p>
            <w:pPr>
              <w:pStyle w:val="0"/>
              <w:jc w:val="center"/>
            </w:pPr>
            <w:r>
              <w:rPr>
                <w:sz w:val="24"/>
              </w:rPr>
              <w:t xml:space="preserve">49 477,40</w:t>
            </w:r>
          </w:p>
        </w:tc>
      </w:tr>
      <w:tr>
        <w:tc>
          <w:tcPr>
            <w:tcW w:w="5159"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2870" w:tooltip="14.7.6">
              <w:r>
                <w:rPr>
                  <w:sz w:val="24"/>
                  <w:color w:val="0000ff"/>
                </w:rPr>
                <w:t xml:space="preserve">строк 14.7.6</w:t>
              </w:r>
            </w:hyperlink>
            <w:r>
              <w:rPr>
                <w:sz w:val="24"/>
              </w:rPr>
              <w:t xml:space="preserve"> + </w:t>
            </w:r>
            <w:hyperlink w:history="0" w:anchor="P3255" w:tooltip="22.7.6">
              <w:r>
                <w:rPr>
                  <w:sz w:val="24"/>
                  <w:color w:val="0000ff"/>
                </w:rPr>
                <w:t xml:space="preserve">22.7.6</w:t>
              </w:r>
            </w:hyperlink>
            <w:r>
              <w:rPr>
                <w:sz w:val="24"/>
              </w:rPr>
              <w:t xml:space="preserve"> + </w:t>
            </w:r>
            <w:hyperlink w:history="0" w:anchor="P3640" w:tooltip="30.7.6">
              <w:r>
                <w:rPr>
                  <w:sz w:val="24"/>
                  <w:color w:val="0000ff"/>
                </w:rPr>
                <w:t xml:space="preserve">30.7.6</w:t>
              </w:r>
            </w:hyperlink>
            <w:r>
              <w:rPr>
                <w:sz w:val="24"/>
              </w:rPr>
              <w:t xml:space="preserve">)</w:t>
            </w:r>
          </w:p>
        </w:tc>
        <w:tc>
          <w:tcPr>
            <w:tcW w:w="992" w:type="dxa"/>
            <w:tcBorders>
              <w:top w:val="nil"/>
              <w:left w:val="nil"/>
              <w:bottom w:val="nil"/>
              <w:right w:val="nil"/>
            </w:tcBorders>
          </w:tcPr>
          <w:p>
            <w:pPr>
              <w:pStyle w:val="0"/>
              <w:jc w:val="center"/>
            </w:pPr>
            <w:r>
              <w:rPr>
                <w:sz w:val="24"/>
              </w:rPr>
              <w:t xml:space="preserve">4.7.6</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0,019216</w:t>
            </w:r>
          </w:p>
        </w:tc>
        <w:tc>
          <w:tcPr>
            <w:tcW w:w="1928" w:type="dxa"/>
            <w:tcBorders>
              <w:top w:val="nil"/>
              <w:left w:val="nil"/>
              <w:bottom w:val="nil"/>
              <w:right w:val="nil"/>
            </w:tcBorders>
          </w:tcPr>
          <w:p>
            <w:pPr>
              <w:pStyle w:val="0"/>
              <w:jc w:val="center"/>
            </w:pPr>
            <w:r>
              <w:rPr>
                <w:sz w:val="24"/>
              </w:rPr>
              <w:t xml:space="preserve">2 637,10</w:t>
            </w:r>
          </w:p>
        </w:tc>
        <w:tc>
          <w:tcPr>
            <w:tcW w:w="1757" w:type="dxa"/>
            <w:tcBorders>
              <w:top w:val="nil"/>
              <w:left w:val="nil"/>
              <w:bottom w:val="nil"/>
              <w:right w:val="nil"/>
            </w:tcBorders>
          </w:tcPr>
          <w:p>
            <w:pPr>
              <w:pStyle w:val="0"/>
              <w:jc w:val="center"/>
            </w:pPr>
            <w:r>
              <w:rPr>
                <w:sz w:val="24"/>
              </w:rPr>
              <w:t xml:space="preserve">50,70</w:t>
            </w:r>
          </w:p>
        </w:tc>
        <w:tc>
          <w:tcPr>
            <w:tcW w:w="2154" w:type="dxa"/>
            <w:tcBorders>
              <w:top w:val="nil"/>
              <w:left w:val="nil"/>
              <w:bottom w:val="nil"/>
              <w:right w:val="nil"/>
            </w:tcBorders>
          </w:tcPr>
          <w:p>
            <w:pPr>
              <w:pStyle w:val="0"/>
              <w:jc w:val="center"/>
            </w:pPr>
            <w:r>
              <w:rPr>
                <w:sz w:val="24"/>
              </w:rPr>
              <w:t xml:space="preserve">157 157,90</w:t>
            </w:r>
          </w:p>
        </w:tc>
      </w:tr>
      <w:tr>
        <w:tc>
          <w:tcPr>
            <w:tcW w:w="5159" w:type="dxa"/>
            <w:tcBorders>
              <w:top w:val="nil"/>
              <w:left w:val="nil"/>
              <w:bottom w:val="nil"/>
              <w:right w:val="nil"/>
            </w:tcBorders>
          </w:tcPr>
          <w:p>
            <w:pPr>
              <w:pStyle w:val="0"/>
            </w:pPr>
            <w:r>
              <w:rPr>
                <w:sz w:val="24"/>
              </w:rPr>
              <w:t xml:space="preserve">2.1.7.7. ПЭТ-КТ (сумма </w:t>
            </w:r>
            <w:hyperlink w:history="0" w:anchor="P2877" w:tooltip="14.7.7">
              <w:r>
                <w:rPr>
                  <w:sz w:val="24"/>
                  <w:color w:val="0000ff"/>
                </w:rPr>
                <w:t xml:space="preserve">строк 14.7.7</w:t>
              </w:r>
            </w:hyperlink>
            <w:r>
              <w:rPr>
                <w:sz w:val="24"/>
              </w:rPr>
              <w:t xml:space="preserve"> + </w:t>
            </w:r>
            <w:hyperlink w:history="0" w:anchor="P3262" w:tooltip="22.7.7">
              <w:r>
                <w:rPr>
                  <w:sz w:val="24"/>
                  <w:color w:val="0000ff"/>
                </w:rPr>
                <w:t xml:space="preserve">22.7.7</w:t>
              </w:r>
            </w:hyperlink>
            <w:r>
              <w:rPr>
                <w:sz w:val="24"/>
              </w:rPr>
              <w:t xml:space="preserve"> + </w:t>
            </w:r>
            <w:hyperlink w:history="0" w:anchor="P3647" w:tooltip="30.7.7">
              <w:r>
                <w:rPr>
                  <w:sz w:val="24"/>
                  <w:color w:val="0000ff"/>
                </w:rPr>
                <w:t xml:space="preserve">30.7.7</w:t>
              </w:r>
            </w:hyperlink>
            <w:r>
              <w:rPr>
                <w:sz w:val="24"/>
              </w:rPr>
              <w:t xml:space="preserve">)</w:t>
            </w:r>
          </w:p>
        </w:tc>
        <w:tc>
          <w:tcPr>
            <w:tcW w:w="992" w:type="dxa"/>
            <w:tcBorders>
              <w:top w:val="nil"/>
              <w:left w:val="nil"/>
              <w:bottom w:val="nil"/>
              <w:right w:val="nil"/>
            </w:tcBorders>
          </w:tcPr>
          <w:p>
            <w:pPr>
              <w:pStyle w:val="0"/>
              <w:jc w:val="center"/>
            </w:pPr>
            <w:r>
              <w:rPr>
                <w:sz w:val="24"/>
              </w:rPr>
              <w:t xml:space="preserve">4.7.7</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0,002404</w:t>
            </w:r>
          </w:p>
        </w:tc>
        <w:tc>
          <w:tcPr>
            <w:tcW w:w="1928" w:type="dxa"/>
            <w:tcBorders>
              <w:top w:val="nil"/>
              <w:left w:val="nil"/>
              <w:bottom w:val="nil"/>
              <w:right w:val="nil"/>
            </w:tcBorders>
          </w:tcPr>
          <w:p>
            <w:pPr>
              <w:pStyle w:val="0"/>
              <w:jc w:val="center"/>
            </w:pPr>
            <w:r>
              <w:rPr>
                <w:sz w:val="24"/>
              </w:rPr>
              <w:t xml:space="preserve">35 414,40</w:t>
            </w:r>
          </w:p>
        </w:tc>
        <w:tc>
          <w:tcPr>
            <w:tcW w:w="1757" w:type="dxa"/>
            <w:tcBorders>
              <w:top w:val="nil"/>
              <w:left w:val="nil"/>
              <w:bottom w:val="nil"/>
              <w:right w:val="nil"/>
            </w:tcBorders>
          </w:tcPr>
          <w:p>
            <w:pPr>
              <w:pStyle w:val="0"/>
              <w:jc w:val="center"/>
            </w:pPr>
            <w:r>
              <w:rPr>
                <w:sz w:val="24"/>
              </w:rPr>
              <w:t xml:space="preserve">85,10</w:t>
            </w:r>
          </w:p>
        </w:tc>
        <w:tc>
          <w:tcPr>
            <w:tcW w:w="2154" w:type="dxa"/>
            <w:tcBorders>
              <w:top w:val="nil"/>
              <w:left w:val="nil"/>
              <w:bottom w:val="nil"/>
              <w:right w:val="nil"/>
            </w:tcBorders>
          </w:tcPr>
          <w:p>
            <w:pPr>
              <w:pStyle w:val="0"/>
              <w:jc w:val="center"/>
            </w:pPr>
            <w:r>
              <w:rPr>
                <w:sz w:val="24"/>
              </w:rPr>
              <w:t xml:space="preserve">263 978,80</w:t>
            </w:r>
          </w:p>
        </w:tc>
      </w:tr>
      <w:tr>
        <w:tc>
          <w:tcPr>
            <w:tcW w:w="5159" w:type="dxa"/>
            <w:tcBorders>
              <w:top w:val="nil"/>
              <w:left w:val="nil"/>
              <w:bottom w:val="nil"/>
              <w:right w:val="nil"/>
            </w:tcBorders>
          </w:tcPr>
          <w:p>
            <w:pPr>
              <w:pStyle w:val="0"/>
            </w:pPr>
            <w:r>
              <w:rPr>
                <w:sz w:val="24"/>
              </w:rPr>
              <w:t xml:space="preserve">2.1.7.8. ОФЭКТ/КТ/сцинтиграфия (сумма </w:t>
            </w:r>
            <w:hyperlink w:history="0" w:anchor="P2884" w:tooltip="14.7.8">
              <w:r>
                <w:rPr>
                  <w:sz w:val="24"/>
                  <w:color w:val="0000ff"/>
                </w:rPr>
                <w:t xml:space="preserve">строк 14.7.8</w:t>
              </w:r>
            </w:hyperlink>
            <w:r>
              <w:rPr>
                <w:sz w:val="24"/>
              </w:rPr>
              <w:t xml:space="preserve"> + </w:t>
            </w:r>
            <w:hyperlink w:history="0" w:anchor="P3269" w:tooltip="22.7.8">
              <w:r>
                <w:rPr>
                  <w:sz w:val="24"/>
                  <w:color w:val="0000ff"/>
                </w:rPr>
                <w:t xml:space="preserve">22.7.8</w:t>
              </w:r>
            </w:hyperlink>
            <w:r>
              <w:rPr>
                <w:sz w:val="24"/>
              </w:rPr>
              <w:t xml:space="preserve"> + </w:t>
            </w:r>
            <w:hyperlink w:history="0" w:anchor="P3654" w:tooltip="30.7.8">
              <w:r>
                <w:rPr>
                  <w:sz w:val="24"/>
                  <w:color w:val="0000ff"/>
                </w:rPr>
                <w:t xml:space="preserve">30.7.8</w:t>
              </w:r>
            </w:hyperlink>
            <w:r>
              <w:rPr>
                <w:sz w:val="24"/>
              </w:rPr>
              <w:t xml:space="preserve">)</w:t>
            </w:r>
          </w:p>
        </w:tc>
        <w:tc>
          <w:tcPr>
            <w:tcW w:w="992" w:type="dxa"/>
            <w:tcBorders>
              <w:top w:val="nil"/>
              <w:left w:val="nil"/>
              <w:bottom w:val="nil"/>
              <w:right w:val="nil"/>
            </w:tcBorders>
          </w:tcPr>
          <w:p>
            <w:pPr>
              <w:pStyle w:val="0"/>
              <w:jc w:val="center"/>
            </w:pPr>
            <w:r>
              <w:rPr>
                <w:sz w:val="24"/>
              </w:rPr>
              <w:t xml:space="preserve">4.7.8</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0,003783</w:t>
            </w:r>
          </w:p>
        </w:tc>
        <w:tc>
          <w:tcPr>
            <w:tcW w:w="1928" w:type="dxa"/>
            <w:tcBorders>
              <w:top w:val="nil"/>
              <w:left w:val="nil"/>
              <w:bottom w:val="nil"/>
              <w:right w:val="nil"/>
            </w:tcBorders>
          </w:tcPr>
          <w:p>
            <w:pPr>
              <w:pStyle w:val="0"/>
              <w:jc w:val="center"/>
            </w:pPr>
            <w:r>
              <w:rPr>
                <w:sz w:val="24"/>
              </w:rPr>
              <w:t xml:space="preserve">4 859,60</w:t>
            </w:r>
          </w:p>
        </w:tc>
        <w:tc>
          <w:tcPr>
            <w:tcW w:w="1757" w:type="dxa"/>
            <w:tcBorders>
              <w:top w:val="nil"/>
              <w:left w:val="nil"/>
              <w:bottom w:val="nil"/>
              <w:right w:val="nil"/>
            </w:tcBorders>
          </w:tcPr>
          <w:p>
            <w:pPr>
              <w:pStyle w:val="0"/>
              <w:jc w:val="center"/>
            </w:pPr>
            <w:r>
              <w:rPr>
                <w:sz w:val="24"/>
              </w:rPr>
              <w:t xml:space="preserve">18,40</w:t>
            </w:r>
          </w:p>
        </w:tc>
        <w:tc>
          <w:tcPr>
            <w:tcW w:w="2154" w:type="dxa"/>
            <w:tcBorders>
              <w:top w:val="nil"/>
              <w:left w:val="nil"/>
              <w:bottom w:val="nil"/>
              <w:right w:val="nil"/>
            </w:tcBorders>
          </w:tcPr>
          <w:p>
            <w:pPr>
              <w:pStyle w:val="0"/>
              <w:jc w:val="center"/>
            </w:pPr>
            <w:r>
              <w:rPr>
                <w:sz w:val="24"/>
              </w:rPr>
              <w:t xml:space="preserve">57 012,80</w:t>
            </w:r>
          </w:p>
        </w:tc>
      </w:tr>
      <w:tr>
        <w:tc>
          <w:tcPr>
            <w:tcW w:w="5159"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 (сумма </w:t>
            </w:r>
            <w:hyperlink w:history="0" w:anchor="P2891" w:tooltip="14.7.9">
              <w:r>
                <w:rPr>
                  <w:sz w:val="24"/>
                  <w:color w:val="0000ff"/>
                </w:rPr>
                <w:t xml:space="preserve">строк 14.7.9</w:t>
              </w:r>
            </w:hyperlink>
            <w:r>
              <w:rPr>
                <w:sz w:val="24"/>
              </w:rPr>
              <w:t xml:space="preserve"> + </w:t>
            </w:r>
            <w:hyperlink w:history="0" w:anchor="P3276" w:tooltip="22.7.9">
              <w:r>
                <w:rPr>
                  <w:sz w:val="24"/>
                  <w:color w:val="0000ff"/>
                </w:rPr>
                <w:t xml:space="preserve">22.7.9</w:t>
              </w:r>
            </w:hyperlink>
            <w:r>
              <w:rPr>
                <w:sz w:val="24"/>
              </w:rPr>
              <w:t xml:space="preserve"> + </w:t>
            </w:r>
            <w:hyperlink w:history="0" w:anchor="P3661" w:tooltip="30.7.9">
              <w:r>
                <w:rPr>
                  <w:sz w:val="24"/>
                  <w:color w:val="0000ff"/>
                </w:rPr>
                <w:t xml:space="preserve">30.7.9</w:t>
              </w:r>
            </w:hyperlink>
            <w:r>
              <w:rPr>
                <w:sz w:val="24"/>
              </w:rPr>
              <w:t xml:space="preserve">)</w:t>
            </w:r>
          </w:p>
        </w:tc>
        <w:tc>
          <w:tcPr>
            <w:tcW w:w="992" w:type="dxa"/>
            <w:tcBorders>
              <w:top w:val="nil"/>
              <w:left w:val="nil"/>
              <w:bottom w:val="nil"/>
              <w:right w:val="nil"/>
            </w:tcBorders>
          </w:tcPr>
          <w:p>
            <w:pPr>
              <w:pStyle w:val="0"/>
              <w:jc w:val="center"/>
            </w:pPr>
            <w:r>
              <w:rPr>
                <w:sz w:val="24"/>
              </w:rPr>
              <w:t xml:space="preserve">4.7.9</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0,000647</w:t>
            </w:r>
          </w:p>
        </w:tc>
        <w:tc>
          <w:tcPr>
            <w:tcW w:w="1928" w:type="dxa"/>
            <w:tcBorders>
              <w:top w:val="nil"/>
              <w:left w:val="nil"/>
              <w:bottom w:val="nil"/>
              <w:right w:val="nil"/>
            </w:tcBorders>
          </w:tcPr>
          <w:p>
            <w:pPr>
              <w:pStyle w:val="0"/>
              <w:jc w:val="center"/>
            </w:pPr>
            <w:r>
              <w:rPr>
                <w:sz w:val="24"/>
              </w:rPr>
              <w:t xml:space="preserve">14 510,50</w:t>
            </w:r>
          </w:p>
        </w:tc>
        <w:tc>
          <w:tcPr>
            <w:tcW w:w="1757" w:type="dxa"/>
            <w:tcBorders>
              <w:top w:val="nil"/>
              <w:left w:val="nil"/>
              <w:bottom w:val="nil"/>
              <w:right w:val="nil"/>
            </w:tcBorders>
          </w:tcPr>
          <w:p>
            <w:pPr>
              <w:pStyle w:val="0"/>
              <w:jc w:val="center"/>
            </w:pPr>
            <w:r>
              <w:rPr>
                <w:sz w:val="24"/>
              </w:rPr>
              <w:t xml:space="preserve">9,40</w:t>
            </w:r>
          </w:p>
        </w:tc>
        <w:tc>
          <w:tcPr>
            <w:tcW w:w="2154" w:type="dxa"/>
            <w:tcBorders>
              <w:top w:val="nil"/>
              <w:left w:val="nil"/>
              <w:bottom w:val="nil"/>
              <w:right w:val="nil"/>
            </w:tcBorders>
          </w:tcPr>
          <w:p>
            <w:pPr>
              <w:pStyle w:val="0"/>
              <w:jc w:val="center"/>
            </w:pPr>
            <w:r>
              <w:rPr>
                <w:sz w:val="24"/>
              </w:rPr>
              <w:t xml:space="preserve">29 122,60</w:t>
            </w:r>
          </w:p>
        </w:tc>
      </w:tr>
      <w:tr>
        <w:tc>
          <w:tcPr>
            <w:tcW w:w="5159"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 (сумма </w:t>
            </w:r>
            <w:hyperlink w:history="0" w:anchor="P2898" w:tooltip="14.7.10">
              <w:r>
                <w:rPr>
                  <w:sz w:val="24"/>
                  <w:color w:val="0000ff"/>
                </w:rPr>
                <w:t xml:space="preserve">строк 14.7.10</w:t>
              </w:r>
            </w:hyperlink>
            <w:r>
              <w:rPr>
                <w:sz w:val="24"/>
              </w:rPr>
              <w:t xml:space="preserve"> + </w:t>
            </w:r>
            <w:hyperlink w:history="0" w:anchor="P3283" w:tooltip="22.7.10">
              <w:r>
                <w:rPr>
                  <w:sz w:val="24"/>
                  <w:color w:val="0000ff"/>
                </w:rPr>
                <w:t xml:space="preserve">22.7.10</w:t>
              </w:r>
            </w:hyperlink>
            <w:r>
              <w:rPr>
                <w:sz w:val="24"/>
              </w:rPr>
              <w:t xml:space="preserve"> + </w:t>
            </w:r>
            <w:hyperlink w:history="0" w:anchor="P3671" w:tooltip="30.7.10">
              <w:r>
                <w:rPr>
                  <w:sz w:val="24"/>
                  <w:color w:val="0000ff"/>
                </w:rPr>
                <w:t xml:space="preserve">30.7.10</w:t>
              </w:r>
            </w:hyperlink>
            <w:r>
              <w:rPr>
                <w:sz w:val="24"/>
              </w:rPr>
              <w:t xml:space="preserve">)</w:t>
            </w:r>
          </w:p>
        </w:tc>
        <w:tc>
          <w:tcPr>
            <w:tcW w:w="992" w:type="dxa"/>
            <w:tcBorders>
              <w:top w:val="nil"/>
              <w:left w:val="nil"/>
              <w:bottom w:val="nil"/>
              <w:right w:val="nil"/>
            </w:tcBorders>
          </w:tcPr>
          <w:p>
            <w:pPr>
              <w:pStyle w:val="0"/>
              <w:jc w:val="center"/>
            </w:pPr>
            <w:r>
              <w:rPr>
                <w:sz w:val="24"/>
              </w:rPr>
              <w:t xml:space="preserve">4.7.10</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0,001241</w:t>
            </w:r>
          </w:p>
        </w:tc>
        <w:tc>
          <w:tcPr>
            <w:tcW w:w="1928" w:type="dxa"/>
            <w:tcBorders>
              <w:top w:val="nil"/>
              <w:left w:val="nil"/>
              <w:bottom w:val="nil"/>
              <w:right w:val="nil"/>
            </w:tcBorders>
          </w:tcPr>
          <w:p>
            <w:pPr>
              <w:pStyle w:val="0"/>
              <w:jc w:val="center"/>
            </w:pPr>
            <w:r>
              <w:rPr>
                <w:sz w:val="24"/>
              </w:rPr>
              <w:t xml:space="preserve">1 102,30</w:t>
            </w:r>
          </w:p>
        </w:tc>
        <w:tc>
          <w:tcPr>
            <w:tcW w:w="1757" w:type="dxa"/>
            <w:tcBorders>
              <w:top w:val="nil"/>
              <w:left w:val="nil"/>
              <w:bottom w:val="nil"/>
              <w:right w:val="nil"/>
            </w:tcBorders>
          </w:tcPr>
          <w:p>
            <w:pPr>
              <w:pStyle w:val="0"/>
              <w:jc w:val="center"/>
            </w:pPr>
            <w:r>
              <w:rPr>
                <w:sz w:val="24"/>
              </w:rPr>
              <w:t xml:space="preserve">1,40</w:t>
            </w:r>
          </w:p>
        </w:tc>
        <w:tc>
          <w:tcPr>
            <w:tcW w:w="2154" w:type="dxa"/>
            <w:tcBorders>
              <w:top w:val="nil"/>
              <w:left w:val="nil"/>
              <w:bottom w:val="nil"/>
              <w:right w:val="nil"/>
            </w:tcBorders>
          </w:tcPr>
          <w:p>
            <w:pPr>
              <w:pStyle w:val="0"/>
              <w:jc w:val="center"/>
            </w:pPr>
            <w:r>
              <w:rPr>
                <w:sz w:val="24"/>
              </w:rPr>
              <w:t xml:space="preserve">4 242,80</w:t>
            </w:r>
          </w:p>
        </w:tc>
      </w:tr>
      <w:tr>
        <w:tc>
          <w:tcPr>
            <w:tcW w:w="5159"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history="0" w:anchor="P2905" w:tooltip="14.7.11">
              <w:r>
                <w:rPr>
                  <w:sz w:val="24"/>
                  <w:color w:val="0000ff"/>
                </w:rPr>
                <w:t xml:space="preserve">строк 14.7.11</w:t>
              </w:r>
            </w:hyperlink>
            <w:r>
              <w:rPr>
                <w:sz w:val="24"/>
              </w:rPr>
              <w:t xml:space="preserve"> + </w:t>
            </w:r>
            <w:hyperlink w:history="0" w:anchor="P3290" w:tooltip="2.7.11">
              <w:r>
                <w:rPr>
                  <w:sz w:val="24"/>
                  <w:color w:val="0000ff"/>
                </w:rPr>
                <w:t xml:space="preserve">22.7.11</w:t>
              </w:r>
            </w:hyperlink>
            <w:r>
              <w:rPr>
                <w:sz w:val="24"/>
              </w:rPr>
              <w:t xml:space="preserve"> + </w:t>
            </w:r>
            <w:hyperlink w:history="0" w:anchor="P3681" w:tooltip="30.7.11">
              <w:r>
                <w:rPr>
                  <w:sz w:val="24"/>
                  <w:color w:val="0000ff"/>
                </w:rPr>
                <w:t xml:space="preserve">30.7.11</w:t>
              </w:r>
            </w:hyperlink>
            <w:r>
              <w:rPr>
                <w:sz w:val="24"/>
              </w:rPr>
              <w:t xml:space="preserve">)</w:t>
            </w:r>
          </w:p>
        </w:tc>
        <w:tc>
          <w:tcPr>
            <w:tcW w:w="992" w:type="dxa"/>
            <w:tcBorders>
              <w:top w:val="nil"/>
              <w:left w:val="nil"/>
              <w:bottom w:val="nil"/>
              <w:right w:val="nil"/>
            </w:tcBorders>
          </w:tcPr>
          <w:p>
            <w:pPr>
              <w:pStyle w:val="0"/>
              <w:jc w:val="center"/>
            </w:pPr>
            <w:r>
              <w:rPr>
                <w:sz w:val="24"/>
              </w:rPr>
              <w:t xml:space="preserve">4.7.11</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0,000622</w:t>
            </w:r>
          </w:p>
        </w:tc>
        <w:tc>
          <w:tcPr>
            <w:tcW w:w="1928" w:type="dxa"/>
            <w:tcBorders>
              <w:top w:val="nil"/>
              <w:left w:val="nil"/>
              <w:bottom w:val="nil"/>
              <w:right w:val="nil"/>
            </w:tcBorders>
          </w:tcPr>
          <w:p>
            <w:pPr>
              <w:pStyle w:val="0"/>
              <w:jc w:val="center"/>
            </w:pPr>
            <w:r>
              <w:rPr>
                <w:sz w:val="24"/>
              </w:rPr>
              <w:t xml:space="preserve">1 954,20</w:t>
            </w:r>
          </w:p>
        </w:tc>
        <w:tc>
          <w:tcPr>
            <w:tcW w:w="1757" w:type="dxa"/>
            <w:tcBorders>
              <w:top w:val="nil"/>
              <w:left w:val="nil"/>
              <w:bottom w:val="nil"/>
              <w:right w:val="nil"/>
            </w:tcBorders>
          </w:tcPr>
          <w:p>
            <w:pPr>
              <w:pStyle w:val="0"/>
              <w:jc w:val="center"/>
            </w:pPr>
            <w:r>
              <w:rPr>
                <w:sz w:val="24"/>
              </w:rPr>
              <w:t xml:space="preserve">1,20</w:t>
            </w:r>
          </w:p>
        </w:tc>
        <w:tc>
          <w:tcPr>
            <w:tcW w:w="2154" w:type="dxa"/>
            <w:tcBorders>
              <w:top w:val="nil"/>
              <w:left w:val="nil"/>
              <w:bottom w:val="nil"/>
              <w:right w:val="nil"/>
            </w:tcBorders>
          </w:tcPr>
          <w:p>
            <w:pPr>
              <w:pStyle w:val="0"/>
              <w:jc w:val="center"/>
            </w:pPr>
            <w:r>
              <w:rPr>
                <w:sz w:val="24"/>
              </w:rPr>
              <w:t xml:space="preserve">3 769,70</w:t>
            </w:r>
          </w:p>
        </w:tc>
      </w:tr>
      <w:tr>
        <w:tc>
          <w:tcPr>
            <w:tcW w:w="5159"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 (сумма </w:t>
            </w:r>
            <w:hyperlink w:history="0" w:anchor="P2912" w:tooltip="14.8">
              <w:r>
                <w:rPr>
                  <w:sz w:val="24"/>
                  <w:color w:val="0000ff"/>
                </w:rPr>
                <w:t xml:space="preserve">строк 14.8</w:t>
              </w:r>
            </w:hyperlink>
            <w:r>
              <w:rPr>
                <w:sz w:val="24"/>
              </w:rPr>
              <w:t xml:space="preserve"> + </w:t>
            </w:r>
            <w:hyperlink w:history="0" w:anchor="P3297" w:tooltip="22.8">
              <w:r>
                <w:rPr>
                  <w:sz w:val="24"/>
                  <w:color w:val="0000ff"/>
                </w:rPr>
                <w:t xml:space="preserve">22.8</w:t>
              </w:r>
            </w:hyperlink>
            <w:r>
              <w:rPr>
                <w:sz w:val="24"/>
              </w:rPr>
              <w:t xml:space="preserve"> + </w:t>
            </w:r>
            <w:hyperlink w:history="0" w:anchor="P3688" w:tooltip="30.8">
              <w:r>
                <w:rPr>
                  <w:sz w:val="24"/>
                  <w:color w:val="0000ff"/>
                </w:rPr>
                <w:t xml:space="preserve">30.8</w:t>
              </w:r>
            </w:hyperlink>
            <w:r>
              <w:rPr>
                <w:sz w:val="24"/>
              </w:rPr>
              <w:t xml:space="preserve">)</w:t>
            </w:r>
          </w:p>
        </w:tc>
        <w:tc>
          <w:tcPr>
            <w:tcW w:w="992" w:type="dxa"/>
            <w:tcBorders>
              <w:top w:val="nil"/>
              <w:left w:val="nil"/>
              <w:bottom w:val="nil"/>
              <w:right w:val="nil"/>
            </w:tcBorders>
          </w:tcPr>
          <w:p>
            <w:pPr>
              <w:pStyle w:val="0"/>
              <w:jc w:val="center"/>
            </w:pPr>
            <w:r>
              <w:rPr>
                <w:sz w:val="24"/>
              </w:rPr>
              <w:t xml:space="preserve">4.8</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0,079258</w:t>
            </w:r>
          </w:p>
        </w:tc>
        <w:tc>
          <w:tcPr>
            <w:tcW w:w="1928" w:type="dxa"/>
            <w:tcBorders>
              <w:top w:val="nil"/>
              <w:left w:val="nil"/>
              <w:bottom w:val="nil"/>
              <w:right w:val="nil"/>
            </w:tcBorders>
          </w:tcPr>
          <w:p>
            <w:pPr>
              <w:pStyle w:val="0"/>
              <w:jc w:val="center"/>
            </w:pPr>
            <w:r>
              <w:rPr>
                <w:sz w:val="24"/>
              </w:rPr>
              <w:t xml:space="preserve">1 002,30</w:t>
            </w:r>
          </w:p>
        </w:tc>
        <w:tc>
          <w:tcPr>
            <w:tcW w:w="1757" w:type="dxa"/>
            <w:tcBorders>
              <w:top w:val="nil"/>
              <w:left w:val="nil"/>
              <w:bottom w:val="nil"/>
              <w:right w:val="nil"/>
            </w:tcBorders>
          </w:tcPr>
          <w:p>
            <w:pPr>
              <w:pStyle w:val="0"/>
              <w:jc w:val="center"/>
            </w:pPr>
            <w:r>
              <w:rPr>
                <w:sz w:val="24"/>
              </w:rPr>
              <w:t xml:space="preserve">79,40</w:t>
            </w:r>
          </w:p>
        </w:tc>
        <w:tc>
          <w:tcPr>
            <w:tcW w:w="2154" w:type="dxa"/>
            <w:tcBorders>
              <w:top w:val="nil"/>
              <w:left w:val="nil"/>
              <w:bottom w:val="nil"/>
              <w:right w:val="nil"/>
            </w:tcBorders>
          </w:tcPr>
          <w:p>
            <w:pPr>
              <w:pStyle w:val="0"/>
              <w:jc w:val="center"/>
            </w:pPr>
            <w:r>
              <w:rPr>
                <w:sz w:val="24"/>
              </w:rPr>
              <w:t xml:space="preserve">246 373,40</w:t>
            </w:r>
          </w:p>
        </w:tc>
      </w:tr>
      <w:tr>
        <w:tc>
          <w:tcPr>
            <w:tcW w:w="5159" w:type="dxa"/>
            <w:tcBorders>
              <w:top w:val="nil"/>
              <w:left w:val="nil"/>
              <w:bottom w:val="nil"/>
              <w:right w:val="nil"/>
            </w:tcBorders>
          </w:tcPr>
          <w:p>
            <w:pPr>
              <w:pStyle w:val="0"/>
            </w:pPr>
            <w:r>
              <w:rPr>
                <w:sz w:val="24"/>
              </w:rPr>
              <w:t xml:space="preserve">школа сахарного диабета (сумма </w:t>
            </w:r>
            <w:hyperlink w:history="0" w:anchor="P2919" w:tooltip="14.8.1">
              <w:r>
                <w:rPr>
                  <w:sz w:val="24"/>
                  <w:color w:val="0000ff"/>
                </w:rPr>
                <w:t xml:space="preserve">строк 14.8.1</w:t>
              </w:r>
            </w:hyperlink>
            <w:r>
              <w:rPr>
                <w:sz w:val="24"/>
              </w:rPr>
              <w:t xml:space="preserve"> + </w:t>
            </w:r>
            <w:hyperlink w:history="0" w:anchor="P3304" w:tooltip="22.8.1">
              <w:r>
                <w:rPr>
                  <w:sz w:val="24"/>
                  <w:color w:val="0000ff"/>
                </w:rPr>
                <w:t xml:space="preserve">22.8.1</w:t>
              </w:r>
            </w:hyperlink>
            <w:r>
              <w:rPr>
                <w:sz w:val="24"/>
              </w:rPr>
              <w:t xml:space="preserve"> + </w:t>
            </w:r>
            <w:hyperlink w:history="0" w:anchor="P3695" w:tooltip="30.8.1">
              <w:r>
                <w:rPr>
                  <w:sz w:val="24"/>
                  <w:color w:val="0000ff"/>
                </w:rPr>
                <w:t xml:space="preserve">30.8.1</w:t>
              </w:r>
            </w:hyperlink>
            <w:r>
              <w:rPr>
                <w:sz w:val="24"/>
              </w:rPr>
              <w:t xml:space="preserve">)</w:t>
            </w:r>
          </w:p>
        </w:tc>
        <w:tc>
          <w:tcPr>
            <w:tcW w:w="992" w:type="dxa"/>
            <w:tcBorders>
              <w:top w:val="nil"/>
              <w:left w:val="nil"/>
              <w:bottom w:val="nil"/>
              <w:right w:val="nil"/>
            </w:tcBorders>
          </w:tcPr>
          <w:p>
            <w:pPr>
              <w:pStyle w:val="0"/>
              <w:jc w:val="center"/>
            </w:pPr>
            <w:r>
              <w:rPr>
                <w:sz w:val="24"/>
              </w:rPr>
              <w:t xml:space="preserve">4.8.1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0,009162</w:t>
            </w:r>
          </w:p>
        </w:tc>
        <w:tc>
          <w:tcPr>
            <w:tcW w:w="1928" w:type="dxa"/>
            <w:tcBorders>
              <w:top w:val="nil"/>
              <w:left w:val="nil"/>
              <w:bottom w:val="nil"/>
              <w:right w:val="nil"/>
            </w:tcBorders>
          </w:tcPr>
          <w:p>
            <w:pPr>
              <w:pStyle w:val="0"/>
              <w:jc w:val="center"/>
            </w:pPr>
            <w:r>
              <w:rPr>
                <w:sz w:val="24"/>
              </w:rPr>
              <w:t xml:space="preserve">1 414,80</w:t>
            </w:r>
          </w:p>
        </w:tc>
        <w:tc>
          <w:tcPr>
            <w:tcW w:w="1757" w:type="dxa"/>
            <w:tcBorders>
              <w:top w:val="nil"/>
              <w:left w:val="nil"/>
              <w:bottom w:val="nil"/>
              <w:right w:val="nil"/>
            </w:tcBorders>
          </w:tcPr>
          <w:p>
            <w:pPr>
              <w:pStyle w:val="0"/>
              <w:jc w:val="center"/>
            </w:pPr>
            <w:r>
              <w:rPr>
                <w:sz w:val="24"/>
              </w:rPr>
              <w:t xml:space="preserve">13,00</w:t>
            </w:r>
          </w:p>
        </w:tc>
        <w:tc>
          <w:tcPr>
            <w:tcW w:w="2154" w:type="dxa"/>
            <w:tcBorders>
              <w:top w:val="nil"/>
              <w:left w:val="nil"/>
              <w:bottom w:val="nil"/>
              <w:right w:val="nil"/>
            </w:tcBorders>
          </w:tcPr>
          <w:p>
            <w:pPr>
              <w:pStyle w:val="0"/>
              <w:jc w:val="center"/>
            </w:pPr>
            <w:r>
              <w:rPr>
                <w:sz w:val="24"/>
              </w:rPr>
              <w:t xml:space="preserve">40 203,00</w:t>
            </w:r>
          </w:p>
        </w:tc>
      </w:tr>
      <w:tr>
        <w:tc>
          <w:tcPr>
            <w:tcW w:w="5159" w:type="dxa"/>
            <w:tcBorders>
              <w:top w:val="nil"/>
              <w:left w:val="nil"/>
              <w:bottom w:val="nil"/>
              <w:right w:val="nil"/>
            </w:tcBorders>
          </w:tcPr>
          <w:p>
            <w:pPr>
              <w:pStyle w:val="0"/>
            </w:pPr>
            <w:r>
              <w:rPr>
                <w:sz w:val="24"/>
              </w:rPr>
              <w:t xml:space="preserve">2.1.9. Диспансерное наблюдение </w:t>
            </w:r>
            <w:hyperlink w:history="0" w:anchor="P3934" w:tooltip="&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
              <w:r>
                <w:rPr>
                  <w:sz w:val="24"/>
                  <w:color w:val="0000ff"/>
                </w:rPr>
                <w:t xml:space="preserve">&lt;*&gt;</w:t>
              </w:r>
            </w:hyperlink>
            <w:r>
              <w:rPr>
                <w:sz w:val="24"/>
              </w:rPr>
              <w:t xml:space="preserve"> (сумма </w:t>
            </w:r>
            <w:hyperlink w:history="0" w:anchor="P2926" w:tooltip="14.9">
              <w:r>
                <w:rPr>
                  <w:sz w:val="24"/>
                  <w:color w:val="0000ff"/>
                </w:rPr>
                <w:t xml:space="preserve">строк 14.9</w:t>
              </w:r>
            </w:hyperlink>
            <w:r>
              <w:rPr>
                <w:sz w:val="24"/>
              </w:rPr>
              <w:t xml:space="preserve"> + </w:t>
            </w:r>
            <w:hyperlink w:history="0" w:anchor="P3311" w:tooltip="22.9">
              <w:r>
                <w:rPr>
                  <w:sz w:val="24"/>
                  <w:color w:val="0000ff"/>
                </w:rPr>
                <w:t xml:space="preserve">22.9</w:t>
              </w:r>
            </w:hyperlink>
            <w:r>
              <w:rPr>
                <w:sz w:val="24"/>
              </w:rPr>
              <w:t xml:space="preserve"> + </w:t>
            </w:r>
            <w:hyperlink w:history="0" w:anchor="P3702" w:tooltip="30.9">
              <w:r>
                <w:rPr>
                  <w:sz w:val="24"/>
                  <w:color w:val="0000ff"/>
                </w:rPr>
                <w:t xml:space="preserve">30.9</w:t>
              </w:r>
            </w:hyperlink>
            <w:r>
              <w:rPr>
                <w:sz w:val="24"/>
              </w:rPr>
              <w:t xml:space="preserve">), в том числе по поводу:</w:t>
            </w:r>
          </w:p>
        </w:tc>
        <w:tc>
          <w:tcPr>
            <w:tcW w:w="992" w:type="dxa"/>
            <w:tcBorders>
              <w:top w:val="nil"/>
              <w:left w:val="nil"/>
              <w:bottom w:val="nil"/>
              <w:right w:val="nil"/>
            </w:tcBorders>
          </w:tcPr>
          <w:p>
            <w:pPr>
              <w:pStyle w:val="0"/>
              <w:jc w:val="center"/>
            </w:pPr>
            <w:r>
              <w:rPr>
                <w:sz w:val="24"/>
              </w:rPr>
              <w:t xml:space="preserve">4.9</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0,286933</w:t>
            </w:r>
          </w:p>
        </w:tc>
        <w:tc>
          <w:tcPr>
            <w:tcW w:w="1928" w:type="dxa"/>
            <w:tcBorders>
              <w:top w:val="nil"/>
              <w:left w:val="nil"/>
              <w:bottom w:val="nil"/>
              <w:right w:val="nil"/>
            </w:tcBorders>
          </w:tcPr>
          <w:p>
            <w:pPr>
              <w:pStyle w:val="0"/>
              <w:jc w:val="center"/>
            </w:pPr>
            <w:r>
              <w:rPr>
                <w:sz w:val="24"/>
              </w:rPr>
              <w:t xml:space="preserve">2 089,60</w:t>
            </w:r>
          </w:p>
        </w:tc>
        <w:tc>
          <w:tcPr>
            <w:tcW w:w="1757" w:type="dxa"/>
            <w:tcBorders>
              <w:top w:val="nil"/>
              <w:left w:val="nil"/>
              <w:bottom w:val="nil"/>
              <w:right w:val="nil"/>
            </w:tcBorders>
          </w:tcPr>
          <w:p>
            <w:pPr>
              <w:pStyle w:val="0"/>
              <w:jc w:val="center"/>
            </w:pPr>
            <w:r>
              <w:rPr>
                <w:sz w:val="24"/>
              </w:rPr>
              <w:t xml:space="preserve">599,60</w:t>
            </w:r>
          </w:p>
        </w:tc>
        <w:tc>
          <w:tcPr>
            <w:tcW w:w="2154" w:type="dxa"/>
            <w:tcBorders>
              <w:top w:val="nil"/>
              <w:left w:val="nil"/>
              <w:bottom w:val="nil"/>
              <w:right w:val="nil"/>
            </w:tcBorders>
          </w:tcPr>
          <w:p>
            <w:pPr>
              <w:pStyle w:val="0"/>
              <w:jc w:val="center"/>
            </w:pPr>
            <w:r>
              <w:rPr>
                <w:sz w:val="24"/>
              </w:rPr>
              <w:t xml:space="preserve">1 859 496,30</w:t>
            </w:r>
          </w:p>
        </w:tc>
      </w:tr>
      <w:tr>
        <w:tc>
          <w:tcPr>
            <w:tcW w:w="5159" w:type="dxa"/>
            <w:tcBorders>
              <w:top w:val="nil"/>
              <w:left w:val="nil"/>
              <w:bottom w:val="nil"/>
              <w:right w:val="nil"/>
            </w:tcBorders>
          </w:tcPr>
          <w:p>
            <w:pPr>
              <w:pStyle w:val="0"/>
            </w:pPr>
            <w:r>
              <w:rPr>
                <w:sz w:val="24"/>
              </w:rPr>
              <w:t xml:space="preserve">онкологических заболеваний (сумма </w:t>
            </w:r>
            <w:hyperlink w:history="0" w:anchor="P2919" w:tooltip="14.8.1">
              <w:r>
                <w:rPr>
                  <w:sz w:val="24"/>
                  <w:color w:val="0000ff"/>
                </w:rPr>
                <w:t xml:space="preserve">строк 14.8.1</w:t>
              </w:r>
            </w:hyperlink>
            <w:r>
              <w:rPr>
                <w:sz w:val="24"/>
              </w:rPr>
              <w:t xml:space="preserve"> + </w:t>
            </w:r>
            <w:hyperlink w:history="0" w:anchor="P3304" w:tooltip="22.8.1">
              <w:r>
                <w:rPr>
                  <w:sz w:val="24"/>
                  <w:color w:val="0000ff"/>
                </w:rPr>
                <w:t xml:space="preserve">22.8.1</w:t>
              </w:r>
            </w:hyperlink>
            <w:r>
              <w:rPr>
                <w:sz w:val="24"/>
              </w:rPr>
              <w:t xml:space="preserve"> + </w:t>
            </w:r>
            <w:hyperlink w:history="0" w:anchor="P3695" w:tooltip="30.8.1">
              <w:r>
                <w:rPr>
                  <w:sz w:val="24"/>
                  <w:color w:val="0000ff"/>
                </w:rPr>
                <w:t xml:space="preserve">30.8.1</w:t>
              </w:r>
            </w:hyperlink>
            <w:r>
              <w:rPr>
                <w:sz w:val="24"/>
              </w:rPr>
              <w:t xml:space="preserve">)</w:t>
            </w:r>
          </w:p>
        </w:tc>
        <w:tc>
          <w:tcPr>
            <w:tcW w:w="992" w:type="dxa"/>
            <w:tcBorders>
              <w:top w:val="nil"/>
              <w:left w:val="nil"/>
              <w:bottom w:val="nil"/>
              <w:right w:val="nil"/>
            </w:tcBorders>
          </w:tcPr>
          <w:p>
            <w:pPr>
              <w:pStyle w:val="0"/>
              <w:jc w:val="center"/>
            </w:pPr>
            <w:r>
              <w:rPr>
                <w:sz w:val="24"/>
              </w:rPr>
              <w:t xml:space="preserve">4.9.1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0,038892</w:t>
            </w:r>
          </w:p>
        </w:tc>
        <w:tc>
          <w:tcPr>
            <w:tcW w:w="1928" w:type="dxa"/>
            <w:tcBorders>
              <w:top w:val="nil"/>
              <w:left w:val="nil"/>
              <w:bottom w:val="nil"/>
              <w:right w:val="nil"/>
            </w:tcBorders>
          </w:tcPr>
          <w:p>
            <w:pPr>
              <w:pStyle w:val="0"/>
              <w:jc w:val="center"/>
            </w:pPr>
            <w:r>
              <w:rPr>
                <w:sz w:val="24"/>
              </w:rPr>
              <w:t xml:space="preserve">3 133,40</w:t>
            </w:r>
          </w:p>
        </w:tc>
        <w:tc>
          <w:tcPr>
            <w:tcW w:w="1757" w:type="dxa"/>
            <w:tcBorders>
              <w:top w:val="nil"/>
              <w:left w:val="nil"/>
              <w:bottom w:val="nil"/>
              <w:right w:val="nil"/>
            </w:tcBorders>
          </w:tcPr>
          <w:p>
            <w:pPr>
              <w:pStyle w:val="0"/>
              <w:jc w:val="center"/>
            </w:pPr>
            <w:r>
              <w:rPr>
                <w:sz w:val="24"/>
              </w:rPr>
              <w:t xml:space="preserve">121,90</w:t>
            </w:r>
          </w:p>
        </w:tc>
        <w:tc>
          <w:tcPr>
            <w:tcW w:w="2154" w:type="dxa"/>
            <w:tcBorders>
              <w:top w:val="nil"/>
              <w:left w:val="nil"/>
              <w:bottom w:val="nil"/>
              <w:right w:val="nil"/>
            </w:tcBorders>
          </w:tcPr>
          <w:p>
            <w:pPr>
              <w:pStyle w:val="0"/>
              <w:jc w:val="center"/>
            </w:pPr>
            <w:r>
              <w:rPr>
                <w:sz w:val="24"/>
              </w:rPr>
              <w:t xml:space="preserve">377 938,40</w:t>
            </w:r>
          </w:p>
        </w:tc>
      </w:tr>
      <w:tr>
        <w:tc>
          <w:tcPr>
            <w:gridSpan w:val="7"/>
            <w:tcW w:w="1629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14.8.2, 22.8.2, 30.8.2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159" w:type="dxa"/>
            <w:tcBorders>
              <w:top w:val="nil"/>
              <w:left w:val="nil"/>
              <w:bottom w:val="nil"/>
              <w:right w:val="nil"/>
            </w:tcBorders>
          </w:tcPr>
          <w:p>
            <w:pPr>
              <w:pStyle w:val="0"/>
            </w:pPr>
            <w:r>
              <w:rPr>
                <w:sz w:val="24"/>
              </w:rPr>
              <w:t xml:space="preserve">сахарного диабета (сумма строк 14.8.2 + 22.8.2 + 30.8.2)</w:t>
            </w:r>
          </w:p>
        </w:tc>
        <w:tc>
          <w:tcPr>
            <w:tcW w:w="992" w:type="dxa"/>
            <w:tcBorders>
              <w:top w:val="nil"/>
              <w:left w:val="nil"/>
              <w:bottom w:val="nil"/>
              <w:right w:val="nil"/>
            </w:tcBorders>
          </w:tcPr>
          <w:p>
            <w:pPr>
              <w:pStyle w:val="0"/>
              <w:jc w:val="center"/>
            </w:pPr>
            <w:r>
              <w:rPr>
                <w:sz w:val="24"/>
              </w:rPr>
              <w:t xml:space="preserve">4.9.2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0,047131</w:t>
            </w:r>
          </w:p>
        </w:tc>
        <w:tc>
          <w:tcPr>
            <w:tcW w:w="1928" w:type="dxa"/>
            <w:tcBorders>
              <w:top w:val="nil"/>
              <w:left w:val="nil"/>
              <w:bottom w:val="nil"/>
              <w:right w:val="nil"/>
            </w:tcBorders>
          </w:tcPr>
          <w:p>
            <w:pPr>
              <w:pStyle w:val="0"/>
              <w:jc w:val="center"/>
            </w:pPr>
            <w:r>
              <w:rPr>
                <w:sz w:val="24"/>
              </w:rPr>
              <w:t xml:space="preserve">1 568,60</w:t>
            </w:r>
          </w:p>
        </w:tc>
        <w:tc>
          <w:tcPr>
            <w:tcW w:w="1757" w:type="dxa"/>
            <w:tcBorders>
              <w:top w:val="nil"/>
              <w:left w:val="nil"/>
              <w:bottom w:val="nil"/>
              <w:right w:val="nil"/>
            </w:tcBorders>
          </w:tcPr>
          <w:p>
            <w:pPr>
              <w:pStyle w:val="0"/>
              <w:jc w:val="center"/>
            </w:pPr>
            <w:r>
              <w:rPr>
                <w:sz w:val="24"/>
              </w:rPr>
              <w:t xml:space="preserve">73,90</w:t>
            </w:r>
          </w:p>
        </w:tc>
        <w:tc>
          <w:tcPr>
            <w:tcW w:w="2154" w:type="dxa"/>
            <w:tcBorders>
              <w:top w:val="nil"/>
              <w:left w:val="nil"/>
              <w:bottom w:val="nil"/>
              <w:right w:val="nil"/>
            </w:tcBorders>
          </w:tcPr>
          <w:p>
            <w:pPr>
              <w:pStyle w:val="0"/>
              <w:jc w:val="center"/>
            </w:pPr>
            <w:r>
              <w:rPr>
                <w:sz w:val="24"/>
              </w:rPr>
              <w:t xml:space="preserve">229 277,60</w:t>
            </w:r>
          </w:p>
        </w:tc>
      </w:tr>
      <w:tr>
        <w:tc>
          <w:tcPr>
            <w:gridSpan w:val="7"/>
            <w:tcW w:w="1629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14.8.3, 22.8.3, 30.8.3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159" w:type="dxa"/>
            <w:tcBorders>
              <w:top w:val="nil"/>
              <w:left w:val="nil"/>
              <w:bottom w:val="nil"/>
              <w:right w:val="nil"/>
            </w:tcBorders>
          </w:tcPr>
          <w:p>
            <w:pPr>
              <w:pStyle w:val="0"/>
            </w:pPr>
            <w:r>
              <w:rPr>
                <w:sz w:val="24"/>
              </w:rPr>
              <w:t xml:space="preserve">болезней системы кровообращения (сумма строк 14.8.3 + 22.8.3 + 30.8.3)</w:t>
            </w:r>
          </w:p>
        </w:tc>
        <w:tc>
          <w:tcPr>
            <w:tcW w:w="992" w:type="dxa"/>
            <w:tcBorders>
              <w:top w:val="nil"/>
              <w:left w:val="nil"/>
              <w:bottom w:val="nil"/>
              <w:right w:val="nil"/>
            </w:tcBorders>
          </w:tcPr>
          <w:p>
            <w:pPr>
              <w:pStyle w:val="0"/>
              <w:jc w:val="center"/>
            </w:pPr>
            <w:r>
              <w:rPr>
                <w:sz w:val="24"/>
              </w:rPr>
              <w:t xml:space="preserve">4.9.3</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0,144570</w:t>
            </w:r>
          </w:p>
        </w:tc>
        <w:tc>
          <w:tcPr>
            <w:tcW w:w="1928" w:type="dxa"/>
            <w:tcBorders>
              <w:top w:val="nil"/>
              <w:left w:val="nil"/>
              <w:bottom w:val="nil"/>
              <w:right w:val="nil"/>
            </w:tcBorders>
          </w:tcPr>
          <w:p>
            <w:pPr>
              <w:pStyle w:val="0"/>
              <w:jc w:val="center"/>
            </w:pPr>
            <w:r>
              <w:rPr>
                <w:sz w:val="24"/>
              </w:rPr>
              <w:t xml:space="preserve">2 416,60</w:t>
            </w:r>
          </w:p>
        </w:tc>
        <w:tc>
          <w:tcPr>
            <w:tcW w:w="1757" w:type="dxa"/>
            <w:tcBorders>
              <w:top w:val="nil"/>
              <w:left w:val="nil"/>
              <w:bottom w:val="nil"/>
              <w:right w:val="nil"/>
            </w:tcBorders>
          </w:tcPr>
          <w:p>
            <w:pPr>
              <w:pStyle w:val="0"/>
              <w:jc w:val="center"/>
            </w:pPr>
            <w:r>
              <w:rPr>
                <w:sz w:val="24"/>
              </w:rPr>
              <w:t xml:space="preserve">349,40</w:t>
            </w:r>
          </w:p>
        </w:tc>
        <w:tc>
          <w:tcPr>
            <w:tcW w:w="2154" w:type="dxa"/>
            <w:tcBorders>
              <w:top w:val="nil"/>
              <w:left w:val="nil"/>
              <w:bottom w:val="nil"/>
              <w:right w:val="nil"/>
            </w:tcBorders>
          </w:tcPr>
          <w:p>
            <w:pPr>
              <w:pStyle w:val="0"/>
              <w:jc w:val="center"/>
            </w:pPr>
            <w:r>
              <w:rPr>
                <w:sz w:val="24"/>
              </w:rPr>
              <w:t xml:space="preserve">1 083 535,30</w:t>
            </w:r>
          </w:p>
        </w:tc>
      </w:tr>
      <w:tr>
        <w:tc>
          <w:tcPr>
            <w:tcW w:w="5159"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(сумма </w:t>
            </w:r>
            <w:hyperlink w:history="0" w:anchor="P2954" w:tooltip="14.10">
              <w:r>
                <w:rPr>
                  <w:sz w:val="24"/>
                  <w:color w:val="0000ff"/>
                </w:rPr>
                <w:t xml:space="preserve">строк 14.10</w:t>
              </w:r>
            </w:hyperlink>
            <w:r>
              <w:rPr>
                <w:sz w:val="24"/>
              </w:rPr>
              <w:t xml:space="preserve"> + </w:t>
            </w:r>
            <w:hyperlink w:history="0" w:anchor="P3339" w:tooltip="22.10">
              <w:r>
                <w:rPr>
                  <w:sz w:val="24"/>
                  <w:color w:val="0000ff"/>
                </w:rPr>
                <w:t xml:space="preserve">22.10</w:t>
              </w:r>
            </w:hyperlink>
            <w:r>
              <w:rPr>
                <w:sz w:val="24"/>
              </w:rPr>
              <w:t xml:space="preserve"> + </w:t>
            </w:r>
            <w:hyperlink w:history="0" w:anchor="P3730" w:tooltip="30.10">
              <w:r>
                <w:rPr>
                  <w:sz w:val="24"/>
                  <w:color w:val="0000ff"/>
                </w:rPr>
                <w:t xml:space="preserve">30.10</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4.10</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0,018057</w:t>
            </w:r>
          </w:p>
        </w:tc>
        <w:tc>
          <w:tcPr>
            <w:tcW w:w="1928" w:type="dxa"/>
            <w:tcBorders>
              <w:top w:val="nil"/>
              <w:left w:val="nil"/>
              <w:bottom w:val="nil"/>
              <w:right w:val="nil"/>
            </w:tcBorders>
          </w:tcPr>
          <w:p>
            <w:pPr>
              <w:pStyle w:val="0"/>
              <w:jc w:val="center"/>
            </w:pPr>
            <w:r>
              <w:rPr>
                <w:sz w:val="24"/>
              </w:rPr>
              <w:t xml:space="preserve">1 108,40</w:t>
            </w:r>
          </w:p>
        </w:tc>
        <w:tc>
          <w:tcPr>
            <w:tcW w:w="1757" w:type="dxa"/>
            <w:tcBorders>
              <w:top w:val="nil"/>
              <w:left w:val="nil"/>
              <w:bottom w:val="nil"/>
              <w:right w:val="nil"/>
            </w:tcBorders>
          </w:tcPr>
          <w:p>
            <w:pPr>
              <w:pStyle w:val="0"/>
              <w:jc w:val="center"/>
            </w:pPr>
            <w:r>
              <w:rPr>
                <w:sz w:val="24"/>
              </w:rPr>
              <w:t xml:space="preserve">20,00</w:t>
            </w:r>
          </w:p>
        </w:tc>
        <w:tc>
          <w:tcPr>
            <w:tcW w:w="2154" w:type="dxa"/>
            <w:tcBorders>
              <w:top w:val="nil"/>
              <w:left w:val="nil"/>
              <w:bottom w:val="nil"/>
              <w:right w:val="nil"/>
            </w:tcBorders>
          </w:tcPr>
          <w:p>
            <w:pPr>
              <w:pStyle w:val="0"/>
              <w:jc w:val="center"/>
            </w:pPr>
            <w:r>
              <w:rPr>
                <w:sz w:val="24"/>
              </w:rPr>
              <w:t xml:space="preserve">62 070,80</w:t>
            </w:r>
          </w:p>
        </w:tc>
      </w:tr>
      <w:tr>
        <w:tc>
          <w:tcPr>
            <w:tcW w:w="5159" w:type="dxa"/>
            <w:tcBorders>
              <w:top w:val="nil"/>
              <w:left w:val="nil"/>
              <w:bottom w:val="nil"/>
              <w:right w:val="nil"/>
            </w:tcBorders>
          </w:tcPr>
          <w:p>
            <w:pPr>
              <w:pStyle w:val="0"/>
            </w:pPr>
            <w:r>
              <w:rPr>
                <w:sz w:val="24"/>
              </w:rPr>
              <w:t xml:space="preserve">2.1.10.1. Пациентов с сахарным диабетом</w:t>
            </w:r>
          </w:p>
        </w:tc>
        <w:tc>
          <w:tcPr>
            <w:tcW w:w="992" w:type="dxa"/>
            <w:tcBorders>
              <w:top w:val="nil"/>
              <w:left w:val="nil"/>
              <w:bottom w:val="nil"/>
              <w:right w:val="nil"/>
            </w:tcBorders>
          </w:tcPr>
          <w:p>
            <w:pPr>
              <w:pStyle w:val="0"/>
              <w:jc w:val="center"/>
            </w:pPr>
            <w:r>
              <w:rPr>
                <w:sz w:val="24"/>
              </w:rPr>
              <w:t xml:space="preserve">4.10.1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0,000970</w:t>
            </w:r>
          </w:p>
        </w:tc>
        <w:tc>
          <w:tcPr>
            <w:tcW w:w="1928" w:type="dxa"/>
            <w:tcBorders>
              <w:top w:val="nil"/>
              <w:left w:val="nil"/>
              <w:bottom w:val="nil"/>
              <w:right w:val="nil"/>
            </w:tcBorders>
          </w:tcPr>
          <w:p>
            <w:pPr>
              <w:pStyle w:val="0"/>
              <w:jc w:val="center"/>
            </w:pPr>
            <w:r>
              <w:rPr>
                <w:sz w:val="24"/>
              </w:rPr>
              <w:t xml:space="preserve">3 651,70</w:t>
            </w:r>
          </w:p>
        </w:tc>
        <w:tc>
          <w:tcPr>
            <w:tcW w:w="1757" w:type="dxa"/>
            <w:tcBorders>
              <w:top w:val="nil"/>
              <w:left w:val="nil"/>
              <w:bottom w:val="nil"/>
              <w:right w:val="nil"/>
            </w:tcBorders>
          </w:tcPr>
          <w:p>
            <w:pPr>
              <w:pStyle w:val="0"/>
              <w:jc w:val="center"/>
            </w:pPr>
            <w:r>
              <w:rPr>
                <w:sz w:val="24"/>
              </w:rPr>
              <w:t xml:space="preserve">3,50</w:t>
            </w:r>
          </w:p>
        </w:tc>
        <w:tc>
          <w:tcPr>
            <w:tcW w:w="2154" w:type="dxa"/>
            <w:tcBorders>
              <w:top w:val="nil"/>
              <w:left w:val="nil"/>
              <w:bottom w:val="nil"/>
              <w:right w:val="nil"/>
            </w:tcBorders>
          </w:tcPr>
          <w:p>
            <w:pPr>
              <w:pStyle w:val="0"/>
              <w:jc w:val="center"/>
            </w:pPr>
            <w:r>
              <w:rPr>
                <w:sz w:val="24"/>
              </w:rPr>
              <w:t xml:space="preserve">10 985,50</w:t>
            </w:r>
          </w:p>
        </w:tc>
      </w:tr>
      <w:tr>
        <w:tc>
          <w:tcPr>
            <w:tcW w:w="5159" w:type="dxa"/>
            <w:tcBorders>
              <w:top w:val="nil"/>
              <w:left w:val="nil"/>
              <w:bottom w:val="nil"/>
              <w:right w:val="nil"/>
            </w:tcBorders>
          </w:tcPr>
          <w:p>
            <w:pPr>
              <w:pStyle w:val="0"/>
            </w:pPr>
            <w:r>
              <w:rPr>
                <w:sz w:val="24"/>
              </w:rPr>
              <w:t xml:space="preserve">2.1.10.2. 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4.10.2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0,017087</w:t>
            </w:r>
          </w:p>
        </w:tc>
        <w:tc>
          <w:tcPr>
            <w:tcW w:w="1928" w:type="dxa"/>
            <w:tcBorders>
              <w:top w:val="nil"/>
              <w:left w:val="nil"/>
              <w:bottom w:val="nil"/>
              <w:right w:val="nil"/>
            </w:tcBorders>
          </w:tcPr>
          <w:p>
            <w:pPr>
              <w:pStyle w:val="0"/>
              <w:jc w:val="center"/>
            </w:pPr>
            <w:r>
              <w:rPr>
                <w:sz w:val="24"/>
              </w:rPr>
              <w:t xml:space="preserve">964,00</w:t>
            </w:r>
          </w:p>
        </w:tc>
        <w:tc>
          <w:tcPr>
            <w:tcW w:w="1757" w:type="dxa"/>
            <w:tcBorders>
              <w:top w:val="nil"/>
              <w:left w:val="nil"/>
              <w:bottom w:val="nil"/>
              <w:right w:val="nil"/>
            </w:tcBorders>
          </w:tcPr>
          <w:p>
            <w:pPr>
              <w:pStyle w:val="0"/>
              <w:jc w:val="center"/>
            </w:pPr>
            <w:r>
              <w:rPr>
                <w:sz w:val="24"/>
              </w:rPr>
              <w:t xml:space="preserve">16,50</w:t>
            </w:r>
          </w:p>
        </w:tc>
        <w:tc>
          <w:tcPr>
            <w:tcW w:w="2154" w:type="dxa"/>
            <w:tcBorders>
              <w:top w:val="nil"/>
              <w:left w:val="nil"/>
              <w:bottom w:val="nil"/>
              <w:right w:val="nil"/>
            </w:tcBorders>
          </w:tcPr>
          <w:p>
            <w:pPr>
              <w:pStyle w:val="0"/>
              <w:jc w:val="center"/>
            </w:pPr>
            <w:r>
              <w:rPr>
                <w:sz w:val="24"/>
              </w:rPr>
              <w:t xml:space="preserve">51 085,30</w:t>
            </w:r>
          </w:p>
        </w:tc>
      </w:tr>
      <w:tr>
        <w:tc>
          <w:tcPr>
            <w:tcW w:w="5159"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 (сумма </w:t>
            </w:r>
            <w:hyperlink w:history="0" w:anchor="P2975" w:tooltip="14.11">
              <w:r>
                <w:rPr>
                  <w:sz w:val="24"/>
                  <w:color w:val="0000ff"/>
                </w:rPr>
                <w:t xml:space="preserve">строк 14.11</w:t>
              </w:r>
            </w:hyperlink>
            <w:r>
              <w:rPr>
                <w:sz w:val="24"/>
              </w:rPr>
              <w:t xml:space="preserve"> + </w:t>
            </w:r>
            <w:hyperlink w:history="0" w:anchor="P3360" w:tooltip="22.11">
              <w:r>
                <w:rPr>
                  <w:sz w:val="24"/>
                  <w:color w:val="0000ff"/>
                </w:rPr>
                <w:t xml:space="preserve">22.11</w:t>
              </w:r>
            </w:hyperlink>
            <w:r>
              <w:rPr>
                <w:sz w:val="24"/>
              </w:rPr>
              <w:t xml:space="preserve"> + </w:t>
            </w:r>
            <w:hyperlink w:history="0" w:anchor="P3751" w:tooltip="30.11">
              <w:r>
                <w:rPr>
                  <w:sz w:val="24"/>
                  <w:color w:val="0000ff"/>
                </w:rPr>
                <w:t xml:space="preserve">30.11</w:t>
              </w:r>
            </w:hyperlink>
            <w:r>
              <w:rPr>
                <w:sz w:val="24"/>
              </w:rPr>
              <w:t xml:space="preserve">)</w:t>
            </w:r>
          </w:p>
        </w:tc>
        <w:tc>
          <w:tcPr>
            <w:tcW w:w="992" w:type="dxa"/>
            <w:tcBorders>
              <w:top w:val="nil"/>
              <w:left w:val="nil"/>
              <w:bottom w:val="nil"/>
              <w:right w:val="nil"/>
            </w:tcBorders>
          </w:tcPr>
          <w:p>
            <w:pPr>
              <w:pStyle w:val="0"/>
              <w:jc w:val="center"/>
            </w:pPr>
            <w:r>
              <w:rPr>
                <w:sz w:val="24"/>
              </w:rPr>
              <w:t xml:space="preserve">4.11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0,032831</w:t>
            </w:r>
          </w:p>
        </w:tc>
        <w:tc>
          <w:tcPr>
            <w:tcW w:w="1928" w:type="dxa"/>
            <w:tcBorders>
              <w:top w:val="nil"/>
              <w:left w:val="nil"/>
              <w:bottom w:val="nil"/>
              <w:right w:val="nil"/>
            </w:tcBorders>
          </w:tcPr>
          <w:p>
            <w:pPr>
              <w:pStyle w:val="0"/>
              <w:jc w:val="center"/>
            </w:pPr>
            <w:r>
              <w:rPr>
                <w:sz w:val="24"/>
              </w:rPr>
              <w:t xml:space="preserve">3 225,90</w:t>
            </w:r>
          </w:p>
        </w:tc>
        <w:tc>
          <w:tcPr>
            <w:tcW w:w="1757" w:type="dxa"/>
            <w:tcBorders>
              <w:top w:val="nil"/>
              <w:left w:val="nil"/>
              <w:bottom w:val="nil"/>
              <w:right w:val="nil"/>
            </w:tcBorders>
          </w:tcPr>
          <w:p>
            <w:pPr>
              <w:pStyle w:val="0"/>
              <w:jc w:val="center"/>
            </w:pPr>
            <w:r>
              <w:rPr>
                <w:sz w:val="24"/>
              </w:rPr>
              <w:t xml:space="preserve">105,90</w:t>
            </w:r>
          </w:p>
        </w:tc>
        <w:tc>
          <w:tcPr>
            <w:tcW w:w="2154" w:type="dxa"/>
            <w:tcBorders>
              <w:top w:val="nil"/>
              <w:left w:val="nil"/>
              <w:bottom w:val="nil"/>
              <w:right w:val="nil"/>
            </w:tcBorders>
          </w:tcPr>
          <w:p>
            <w:pPr>
              <w:pStyle w:val="0"/>
              <w:jc w:val="center"/>
            </w:pPr>
            <w:r>
              <w:rPr>
                <w:sz w:val="24"/>
              </w:rPr>
              <w:t xml:space="preserve">328 461,10</w:t>
            </w:r>
          </w:p>
        </w:tc>
      </w:tr>
      <w:tr>
        <w:tc>
          <w:tcPr>
            <w:tcW w:w="5159"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2982" w:tooltip="15">
              <w:r>
                <w:rPr>
                  <w:sz w:val="24"/>
                  <w:color w:val="0000ff"/>
                </w:rPr>
                <w:t xml:space="preserve">строк 15</w:t>
              </w:r>
            </w:hyperlink>
            <w:r>
              <w:rPr>
                <w:sz w:val="24"/>
              </w:rPr>
              <w:t xml:space="preserve"> + </w:t>
            </w:r>
            <w:hyperlink w:history="0" w:anchor="P3367" w:tooltip="23">
              <w:r>
                <w:rPr>
                  <w:sz w:val="24"/>
                  <w:color w:val="0000ff"/>
                </w:rPr>
                <w:t xml:space="preserve">23</w:t>
              </w:r>
            </w:hyperlink>
            <w:r>
              <w:rPr>
                <w:sz w:val="24"/>
              </w:rPr>
              <w:t xml:space="preserve"> + </w:t>
            </w:r>
            <w:hyperlink w:history="0" w:anchor="P3758" w:tooltip="31">
              <w:r>
                <w:rPr>
                  <w:sz w:val="24"/>
                  <w:color w:val="0000ff"/>
                </w:rPr>
                <w:t xml:space="preserve">31</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5</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0,072570</w:t>
            </w:r>
          </w:p>
        </w:tc>
        <w:tc>
          <w:tcPr>
            <w:tcW w:w="1928" w:type="dxa"/>
            <w:tcBorders>
              <w:top w:val="nil"/>
              <w:left w:val="nil"/>
              <w:bottom w:val="nil"/>
              <w:right w:val="nil"/>
            </w:tcBorders>
          </w:tcPr>
          <w:p>
            <w:pPr>
              <w:pStyle w:val="0"/>
              <w:jc w:val="center"/>
            </w:pPr>
            <w:r>
              <w:rPr>
                <w:sz w:val="24"/>
              </w:rPr>
              <w:t xml:space="preserve">34 957,30</w:t>
            </w:r>
          </w:p>
        </w:tc>
        <w:tc>
          <w:tcPr>
            <w:tcW w:w="1757" w:type="dxa"/>
            <w:tcBorders>
              <w:top w:val="nil"/>
              <w:left w:val="nil"/>
              <w:bottom w:val="nil"/>
              <w:right w:val="nil"/>
            </w:tcBorders>
          </w:tcPr>
          <w:p>
            <w:pPr>
              <w:pStyle w:val="0"/>
              <w:jc w:val="center"/>
            </w:pPr>
            <w:r>
              <w:rPr>
                <w:sz w:val="24"/>
              </w:rPr>
              <w:t xml:space="preserve">2 536,80</w:t>
            </w:r>
          </w:p>
        </w:tc>
        <w:tc>
          <w:tcPr>
            <w:tcW w:w="2154" w:type="dxa"/>
            <w:tcBorders>
              <w:top w:val="nil"/>
              <w:left w:val="nil"/>
              <w:bottom w:val="nil"/>
              <w:right w:val="nil"/>
            </w:tcBorders>
          </w:tcPr>
          <w:p>
            <w:pPr>
              <w:pStyle w:val="0"/>
              <w:jc w:val="center"/>
            </w:pPr>
            <w:r>
              <w:rPr>
                <w:sz w:val="24"/>
              </w:rPr>
              <w:t xml:space="preserve">7 867 590,60</w:t>
            </w:r>
          </w:p>
        </w:tc>
      </w:tr>
      <w:tr>
        <w:tc>
          <w:tcPr>
            <w:tcW w:w="5159" w:type="dxa"/>
            <w:tcBorders>
              <w:top w:val="nil"/>
              <w:left w:val="nil"/>
              <w:bottom w:val="nil"/>
              <w:right w:val="nil"/>
            </w:tcBorders>
          </w:tcPr>
          <w:p>
            <w:pPr>
              <w:pStyle w:val="0"/>
            </w:pPr>
            <w:r>
              <w:rPr>
                <w:sz w:val="24"/>
              </w:rPr>
              <w:t xml:space="preserve">3.1. Для медицинской помощи по профилю "онкология", в том числе: (сумма </w:t>
            </w:r>
            <w:hyperlink w:history="0" w:anchor="P2989" w:tooltip="15.1">
              <w:r>
                <w:rPr>
                  <w:sz w:val="24"/>
                  <w:color w:val="0000ff"/>
                </w:rPr>
                <w:t xml:space="preserve">строк 15.1</w:t>
              </w:r>
            </w:hyperlink>
            <w:r>
              <w:rPr>
                <w:sz w:val="24"/>
              </w:rPr>
              <w:t xml:space="preserve"> + </w:t>
            </w:r>
            <w:hyperlink w:history="0" w:anchor="P3374" w:tooltip="23.1">
              <w:r>
                <w:rPr>
                  <w:sz w:val="24"/>
                  <w:color w:val="0000ff"/>
                </w:rPr>
                <w:t xml:space="preserve">23.1</w:t>
              </w:r>
            </w:hyperlink>
            <w:r>
              <w:rPr>
                <w:sz w:val="24"/>
              </w:rPr>
              <w:t xml:space="preserve"> + </w:t>
            </w:r>
            <w:hyperlink w:history="0" w:anchor="P3765" w:tooltip="31.1">
              <w:r>
                <w:rPr>
                  <w:sz w:val="24"/>
                  <w:color w:val="0000ff"/>
                </w:rPr>
                <w:t xml:space="preserve">31.1</w:t>
              </w:r>
            </w:hyperlink>
            <w:r>
              <w:rPr>
                <w:sz w:val="24"/>
              </w:rPr>
              <w:t xml:space="preserve">)</w:t>
            </w:r>
          </w:p>
        </w:tc>
        <w:tc>
          <w:tcPr>
            <w:tcW w:w="992" w:type="dxa"/>
            <w:tcBorders>
              <w:top w:val="nil"/>
              <w:left w:val="nil"/>
              <w:bottom w:val="nil"/>
              <w:right w:val="nil"/>
            </w:tcBorders>
          </w:tcPr>
          <w:p>
            <w:pPr>
              <w:pStyle w:val="0"/>
              <w:jc w:val="center"/>
            </w:pPr>
            <w:r>
              <w:rPr>
                <w:sz w:val="24"/>
              </w:rPr>
              <w:t xml:space="preserve">5.1</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0,016964</w:t>
            </w:r>
          </w:p>
        </w:tc>
        <w:tc>
          <w:tcPr>
            <w:tcW w:w="1928" w:type="dxa"/>
            <w:tcBorders>
              <w:top w:val="nil"/>
              <w:left w:val="nil"/>
              <w:bottom w:val="nil"/>
              <w:right w:val="nil"/>
            </w:tcBorders>
          </w:tcPr>
          <w:p>
            <w:pPr>
              <w:pStyle w:val="0"/>
              <w:jc w:val="center"/>
            </w:pPr>
            <w:r>
              <w:rPr>
                <w:sz w:val="24"/>
              </w:rPr>
              <w:t xml:space="preserve">70 150,60</w:t>
            </w:r>
          </w:p>
        </w:tc>
        <w:tc>
          <w:tcPr>
            <w:tcW w:w="1757" w:type="dxa"/>
            <w:tcBorders>
              <w:top w:val="nil"/>
              <w:left w:val="nil"/>
              <w:bottom w:val="nil"/>
              <w:right w:val="nil"/>
            </w:tcBorders>
          </w:tcPr>
          <w:p>
            <w:pPr>
              <w:pStyle w:val="0"/>
              <w:jc w:val="center"/>
            </w:pPr>
            <w:r>
              <w:rPr>
                <w:sz w:val="24"/>
              </w:rPr>
              <w:t xml:space="preserve">1 190,00</w:t>
            </w:r>
          </w:p>
        </w:tc>
        <w:tc>
          <w:tcPr>
            <w:tcW w:w="2154" w:type="dxa"/>
            <w:tcBorders>
              <w:top w:val="nil"/>
              <w:left w:val="nil"/>
              <w:bottom w:val="nil"/>
              <w:right w:val="nil"/>
            </w:tcBorders>
          </w:tcPr>
          <w:p>
            <w:pPr>
              <w:pStyle w:val="0"/>
              <w:jc w:val="center"/>
            </w:pPr>
            <w:r>
              <w:rPr>
                <w:sz w:val="24"/>
              </w:rPr>
              <w:t xml:space="preserve">3 690 623,10</w:t>
            </w:r>
          </w:p>
        </w:tc>
      </w:tr>
      <w:tr>
        <w:tc>
          <w:tcPr>
            <w:tcW w:w="5159"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 (сумма </w:t>
            </w:r>
            <w:hyperlink w:history="0" w:anchor="P2996" w:tooltip="15.2">
              <w:r>
                <w:rPr>
                  <w:sz w:val="24"/>
                  <w:color w:val="0000ff"/>
                </w:rPr>
                <w:t xml:space="preserve">строк 15.2</w:t>
              </w:r>
            </w:hyperlink>
            <w:r>
              <w:rPr>
                <w:sz w:val="24"/>
              </w:rPr>
              <w:t xml:space="preserve"> + </w:t>
            </w:r>
            <w:hyperlink w:history="0" w:anchor="P3381" w:tooltip="23.2">
              <w:r>
                <w:rPr>
                  <w:sz w:val="24"/>
                  <w:color w:val="0000ff"/>
                </w:rPr>
                <w:t xml:space="preserve">23.2</w:t>
              </w:r>
            </w:hyperlink>
            <w:r>
              <w:rPr>
                <w:sz w:val="24"/>
              </w:rPr>
              <w:t xml:space="preserve"> + </w:t>
            </w:r>
            <w:hyperlink w:history="0" w:anchor="P3772" w:tooltip="31.2">
              <w:r>
                <w:rPr>
                  <w:sz w:val="24"/>
                  <w:color w:val="0000ff"/>
                </w:rPr>
                <w:t xml:space="preserve">31.2</w:t>
              </w:r>
            </w:hyperlink>
            <w:r>
              <w:rPr>
                <w:sz w:val="24"/>
              </w:rPr>
              <w:t xml:space="preserve">)</w:t>
            </w:r>
          </w:p>
        </w:tc>
        <w:tc>
          <w:tcPr>
            <w:tcW w:w="992" w:type="dxa"/>
            <w:tcBorders>
              <w:top w:val="nil"/>
              <w:left w:val="nil"/>
              <w:bottom w:val="nil"/>
              <w:right w:val="nil"/>
            </w:tcBorders>
          </w:tcPr>
          <w:p>
            <w:pPr>
              <w:pStyle w:val="0"/>
              <w:jc w:val="center"/>
            </w:pPr>
            <w:r>
              <w:rPr>
                <w:sz w:val="24"/>
              </w:rPr>
              <w:t xml:space="preserve">5.2</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0,000741</w:t>
            </w:r>
          </w:p>
        </w:tc>
        <w:tc>
          <w:tcPr>
            <w:tcW w:w="1928" w:type="dxa"/>
            <w:tcBorders>
              <w:top w:val="nil"/>
              <w:left w:val="nil"/>
              <w:bottom w:val="nil"/>
              <w:right w:val="nil"/>
            </w:tcBorders>
          </w:tcPr>
          <w:p>
            <w:pPr>
              <w:pStyle w:val="0"/>
              <w:jc w:val="center"/>
            </w:pPr>
            <w:r>
              <w:rPr>
                <w:sz w:val="24"/>
              </w:rPr>
              <w:t xml:space="preserve">117 837,90</w:t>
            </w:r>
          </w:p>
        </w:tc>
        <w:tc>
          <w:tcPr>
            <w:tcW w:w="1757" w:type="dxa"/>
            <w:tcBorders>
              <w:top w:val="nil"/>
              <w:left w:val="nil"/>
              <w:bottom w:val="nil"/>
              <w:right w:val="nil"/>
            </w:tcBorders>
          </w:tcPr>
          <w:p>
            <w:pPr>
              <w:pStyle w:val="0"/>
              <w:jc w:val="center"/>
            </w:pPr>
            <w:r>
              <w:rPr>
                <w:sz w:val="24"/>
              </w:rPr>
              <w:t xml:space="preserve">87,30</w:t>
            </w:r>
          </w:p>
        </w:tc>
        <w:tc>
          <w:tcPr>
            <w:tcW w:w="2154" w:type="dxa"/>
            <w:tcBorders>
              <w:top w:val="nil"/>
              <w:left w:val="nil"/>
              <w:bottom w:val="nil"/>
              <w:right w:val="nil"/>
            </w:tcBorders>
          </w:tcPr>
          <w:p>
            <w:pPr>
              <w:pStyle w:val="0"/>
              <w:jc w:val="center"/>
            </w:pPr>
            <w:r>
              <w:rPr>
                <w:sz w:val="24"/>
              </w:rPr>
              <w:t xml:space="preserve">270 791,50</w:t>
            </w:r>
          </w:p>
        </w:tc>
      </w:tr>
      <w:tr>
        <w:tc>
          <w:tcPr>
            <w:tcW w:w="5159" w:type="dxa"/>
            <w:tcBorders>
              <w:top w:val="nil"/>
              <w:left w:val="nil"/>
              <w:bottom w:val="nil"/>
              <w:right w:val="nil"/>
            </w:tcBorders>
          </w:tcPr>
          <w:p>
            <w:pPr>
              <w:pStyle w:val="0"/>
            </w:pPr>
            <w:r>
              <w:rPr>
                <w:sz w:val="24"/>
              </w:rPr>
              <w:t xml:space="preserve">3.3. Для медицинской помощи больным с вирусным гепатитом C (сумма </w:t>
            </w:r>
            <w:hyperlink w:history="0" w:anchor="P3003" w:tooltip="15.3">
              <w:r>
                <w:rPr>
                  <w:sz w:val="24"/>
                  <w:color w:val="0000ff"/>
                </w:rPr>
                <w:t xml:space="preserve">строк 15.3</w:t>
              </w:r>
            </w:hyperlink>
            <w:r>
              <w:rPr>
                <w:sz w:val="24"/>
              </w:rPr>
              <w:t xml:space="preserve"> + </w:t>
            </w:r>
            <w:hyperlink w:history="0" w:anchor="P3388" w:tooltip="23.3">
              <w:r>
                <w:rPr>
                  <w:sz w:val="24"/>
                  <w:color w:val="0000ff"/>
                </w:rPr>
                <w:t xml:space="preserve">23.3</w:t>
              </w:r>
            </w:hyperlink>
            <w:r>
              <w:rPr>
                <w:sz w:val="24"/>
              </w:rPr>
              <w:t xml:space="preserve"> + </w:t>
            </w:r>
            <w:hyperlink w:history="0" w:anchor="P3779" w:tooltip="31.3">
              <w:r>
                <w:rPr>
                  <w:sz w:val="24"/>
                  <w:color w:val="0000ff"/>
                </w:rPr>
                <w:t xml:space="preserve">31.3</w:t>
              </w:r>
            </w:hyperlink>
            <w:r>
              <w:rPr>
                <w:sz w:val="24"/>
              </w:rPr>
              <w:t xml:space="preserve">)</w:t>
            </w:r>
          </w:p>
        </w:tc>
        <w:tc>
          <w:tcPr>
            <w:tcW w:w="992" w:type="dxa"/>
            <w:tcBorders>
              <w:top w:val="nil"/>
              <w:left w:val="nil"/>
              <w:bottom w:val="nil"/>
              <w:right w:val="nil"/>
            </w:tcBorders>
          </w:tcPr>
          <w:p>
            <w:pPr>
              <w:pStyle w:val="0"/>
              <w:jc w:val="center"/>
            </w:pPr>
            <w:r>
              <w:rPr>
                <w:sz w:val="24"/>
              </w:rPr>
              <w:t xml:space="preserve">5.3</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0,001288</w:t>
            </w:r>
          </w:p>
        </w:tc>
        <w:tc>
          <w:tcPr>
            <w:tcW w:w="1928" w:type="dxa"/>
            <w:tcBorders>
              <w:top w:val="nil"/>
              <w:left w:val="nil"/>
              <w:bottom w:val="nil"/>
              <w:right w:val="nil"/>
            </w:tcBorders>
          </w:tcPr>
          <w:p>
            <w:pPr>
              <w:pStyle w:val="0"/>
              <w:jc w:val="center"/>
            </w:pPr>
            <w:r>
              <w:rPr>
                <w:sz w:val="24"/>
              </w:rPr>
              <w:t xml:space="preserve">62 806,90</w:t>
            </w:r>
          </w:p>
        </w:tc>
        <w:tc>
          <w:tcPr>
            <w:tcW w:w="1757" w:type="dxa"/>
            <w:tcBorders>
              <w:top w:val="nil"/>
              <w:left w:val="nil"/>
              <w:bottom w:val="nil"/>
              <w:right w:val="nil"/>
            </w:tcBorders>
          </w:tcPr>
          <w:p>
            <w:pPr>
              <w:pStyle w:val="0"/>
              <w:jc w:val="center"/>
            </w:pPr>
            <w:r>
              <w:rPr>
                <w:sz w:val="24"/>
              </w:rPr>
              <w:t xml:space="preserve">80,90</w:t>
            </w:r>
          </w:p>
        </w:tc>
        <w:tc>
          <w:tcPr>
            <w:tcW w:w="2154" w:type="dxa"/>
            <w:tcBorders>
              <w:top w:val="nil"/>
              <w:left w:val="nil"/>
              <w:bottom w:val="nil"/>
              <w:right w:val="nil"/>
            </w:tcBorders>
          </w:tcPr>
          <w:p>
            <w:pPr>
              <w:pStyle w:val="0"/>
              <w:jc w:val="center"/>
            </w:pPr>
            <w:r>
              <w:rPr>
                <w:sz w:val="24"/>
              </w:rPr>
              <w:t xml:space="preserve">250 913,60</w:t>
            </w:r>
          </w:p>
        </w:tc>
      </w:tr>
      <w:tr>
        <w:tc>
          <w:tcPr>
            <w:tcW w:w="5159" w:type="dxa"/>
            <w:tcBorders>
              <w:top w:val="nil"/>
              <w:left w:val="nil"/>
              <w:bottom w:val="nil"/>
              <w:right w:val="nil"/>
            </w:tcBorders>
          </w:tcPr>
          <w:p>
            <w:pPr>
              <w:pStyle w:val="0"/>
            </w:pPr>
            <w:r>
              <w:rPr>
                <w:sz w:val="24"/>
              </w:rPr>
              <w:t xml:space="preserve">3.4. Высокотехнологичная медицинская помощь (сумма </w:t>
            </w:r>
            <w:hyperlink w:history="0" w:anchor="P3010" w:tooltip="15.4">
              <w:r>
                <w:rPr>
                  <w:sz w:val="24"/>
                  <w:color w:val="0000ff"/>
                </w:rPr>
                <w:t xml:space="preserve">строк 15.4</w:t>
              </w:r>
            </w:hyperlink>
            <w:r>
              <w:rPr>
                <w:sz w:val="24"/>
              </w:rPr>
              <w:t xml:space="preserve"> + </w:t>
            </w:r>
            <w:hyperlink w:history="0" w:anchor="P3395" w:tooltip="23.4">
              <w:r>
                <w:rPr>
                  <w:sz w:val="24"/>
                  <w:color w:val="0000ff"/>
                </w:rPr>
                <w:t xml:space="preserve">23.4</w:t>
              </w:r>
            </w:hyperlink>
            <w:r>
              <w:rPr>
                <w:sz w:val="24"/>
              </w:rPr>
              <w:t xml:space="preserve"> + </w:t>
            </w:r>
            <w:hyperlink w:history="0" w:anchor="P3786" w:tooltip="31.4">
              <w:r>
                <w:rPr>
                  <w:sz w:val="24"/>
                  <w:color w:val="0000ff"/>
                </w:rPr>
                <w:t xml:space="preserve">31.4</w:t>
              </w:r>
            </w:hyperlink>
            <w:r>
              <w:rPr>
                <w:sz w:val="24"/>
              </w:rPr>
              <w:t xml:space="preserve">)</w:t>
            </w:r>
          </w:p>
        </w:tc>
        <w:tc>
          <w:tcPr>
            <w:tcW w:w="992" w:type="dxa"/>
            <w:tcBorders>
              <w:top w:val="nil"/>
              <w:left w:val="nil"/>
              <w:bottom w:val="nil"/>
              <w:right w:val="nil"/>
            </w:tcBorders>
          </w:tcPr>
          <w:p>
            <w:pPr>
              <w:pStyle w:val="0"/>
              <w:jc w:val="center"/>
            </w:pPr>
            <w:r>
              <w:rPr>
                <w:sz w:val="24"/>
              </w:rPr>
              <w:t xml:space="preserve">5.4</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0,000047</w:t>
            </w:r>
          </w:p>
        </w:tc>
        <w:tc>
          <w:tcPr>
            <w:tcW w:w="1928" w:type="dxa"/>
            <w:tcBorders>
              <w:top w:val="nil"/>
              <w:left w:val="nil"/>
              <w:bottom w:val="nil"/>
              <w:right w:val="nil"/>
            </w:tcBorders>
          </w:tcPr>
          <w:p>
            <w:pPr>
              <w:pStyle w:val="0"/>
              <w:jc w:val="center"/>
            </w:pPr>
            <w:r>
              <w:rPr>
                <w:sz w:val="24"/>
              </w:rPr>
              <w:t xml:space="preserve">226 195,20</w:t>
            </w:r>
          </w:p>
        </w:tc>
        <w:tc>
          <w:tcPr>
            <w:tcW w:w="1757" w:type="dxa"/>
            <w:tcBorders>
              <w:top w:val="nil"/>
              <w:left w:val="nil"/>
              <w:bottom w:val="nil"/>
              <w:right w:val="nil"/>
            </w:tcBorders>
          </w:tcPr>
          <w:p>
            <w:pPr>
              <w:pStyle w:val="0"/>
              <w:jc w:val="center"/>
            </w:pPr>
            <w:r>
              <w:rPr>
                <w:sz w:val="24"/>
              </w:rPr>
              <w:t xml:space="preserve">10,60</w:t>
            </w:r>
          </w:p>
        </w:tc>
        <w:tc>
          <w:tcPr>
            <w:tcW w:w="2154" w:type="dxa"/>
            <w:tcBorders>
              <w:top w:val="nil"/>
              <w:left w:val="nil"/>
              <w:bottom w:val="nil"/>
              <w:right w:val="nil"/>
            </w:tcBorders>
          </w:tcPr>
          <w:p>
            <w:pPr>
              <w:pStyle w:val="0"/>
              <w:jc w:val="center"/>
            </w:pPr>
            <w:r>
              <w:rPr>
                <w:sz w:val="24"/>
              </w:rPr>
              <w:t xml:space="preserve">32 798,30</w:t>
            </w:r>
          </w:p>
        </w:tc>
      </w:tr>
      <w:tr>
        <w:tc>
          <w:tcPr>
            <w:tcW w:w="5159"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history="0" w:anchor="P3017" w:tooltip="16">
              <w:r>
                <w:rPr>
                  <w:sz w:val="24"/>
                  <w:color w:val="0000ff"/>
                </w:rPr>
                <w:t xml:space="preserve">строк 16</w:t>
              </w:r>
            </w:hyperlink>
            <w:r>
              <w:rPr>
                <w:sz w:val="24"/>
              </w:rPr>
              <w:t xml:space="preserve"> + </w:t>
            </w:r>
            <w:hyperlink w:history="0" w:anchor="P3402" w:tooltip="24">
              <w:r>
                <w:rPr>
                  <w:sz w:val="24"/>
                  <w:color w:val="0000ff"/>
                </w:rPr>
                <w:t xml:space="preserve">24</w:t>
              </w:r>
            </w:hyperlink>
            <w:r>
              <w:rPr>
                <w:sz w:val="24"/>
              </w:rPr>
              <w:t xml:space="preserve"> + </w:t>
            </w:r>
            <w:hyperlink w:history="0" w:anchor="P3793" w:tooltip="32">
              <w:r>
                <w:rPr>
                  <w:sz w:val="24"/>
                  <w:color w:val="0000ff"/>
                </w:rPr>
                <w:t xml:space="preserve">32</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6</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0,173300</w:t>
            </w:r>
          </w:p>
        </w:tc>
        <w:tc>
          <w:tcPr>
            <w:tcW w:w="1928" w:type="dxa"/>
            <w:tcBorders>
              <w:top w:val="nil"/>
              <w:left w:val="nil"/>
              <w:bottom w:val="nil"/>
              <w:right w:val="nil"/>
            </w:tcBorders>
          </w:tcPr>
          <w:p>
            <w:pPr>
              <w:pStyle w:val="0"/>
              <w:jc w:val="center"/>
            </w:pPr>
            <w:r>
              <w:rPr>
                <w:sz w:val="24"/>
              </w:rPr>
              <w:t xml:space="preserve">55 201,70</w:t>
            </w:r>
          </w:p>
        </w:tc>
        <w:tc>
          <w:tcPr>
            <w:tcW w:w="1757" w:type="dxa"/>
            <w:tcBorders>
              <w:top w:val="nil"/>
              <w:left w:val="nil"/>
              <w:bottom w:val="nil"/>
              <w:right w:val="nil"/>
            </w:tcBorders>
          </w:tcPr>
          <w:p>
            <w:pPr>
              <w:pStyle w:val="0"/>
              <w:jc w:val="center"/>
            </w:pPr>
            <w:r>
              <w:rPr>
                <w:sz w:val="24"/>
              </w:rPr>
              <w:t xml:space="preserve">9 566,40</w:t>
            </w:r>
          </w:p>
        </w:tc>
        <w:tc>
          <w:tcPr>
            <w:tcW w:w="2154" w:type="dxa"/>
            <w:tcBorders>
              <w:top w:val="nil"/>
              <w:left w:val="nil"/>
              <w:bottom w:val="nil"/>
              <w:right w:val="nil"/>
            </w:tcBorders>
          </w:tcPr>
          <w:p>
            <w:pPr>
              <w:pStyle w:val="0"/>
              <w:jc w:val="center"/>
            </w:pPr>
            <w:r>
              <w:rPr>
                <w:sz w:val="24"/>
              </w:rPr>
              <w:t xml:space="preserve">29 668 800,30</w:t>
            </w:r>
          </w:p>
        </w:tc>
      </w:tr>
      <w:tr>
        <w:tc>
          <w:tcPr>
            <w:tcW w:w="5159" w:type="dxa"/>
            <w:tcBorders>
              <w:top w:val="nil"/>
              <w:left w:val="nil"/>
              <w:bottom w:val="nil"/>
              <w:right w:val="nil"/>
            </w:tcBorders>
          </w:tcPr>
          <w:p>
            <w:pPr>
              <w:pStyle w:val="0"/>
            </w:pPr>
            <w:r>
              <w:rPr>
                <w:sz w:val="24"/>
              </w:rPr>
              <w:t xml:space="preserve">4.1. Медицинская помощь по профилю "онкология" (сумма </w:t>
            </w:r>
            <w:hyperlink w:history="0" w:anchor="P3024" w:tooltip="16.1">
              <w:r>
                <w:rPr>
                  <w:sz w:val="24"/>
                  <w:color w:val="0000ff"/>
                </w:rPr>
                <w:t xml:space="preserve">строк 16.1</w:t>
              </w:r>
            </w:hyperlink>
            <w:r>
              <w:rPr>
                <w:sz w:val="24"/>
              </w:rPr>
              <w:t xml:space="preserve"> + </w:t>
            </w:r>
            <w:hyperlink w:history="0" w:anchor="P3409" w:tooltip="24.1">
              <w:r>
                <w:rPr>
                  <w:sz w:val="24"/>
                  <w:color w:val="0000ff"/>
                </w:rPr>
                <w:t xml:space="preserve">24.1</w:t>
              </w:r>
            </w:hyperlink>
            <w:r>
              <w:rPr>
                <w:sz w:val="24"/>
              </w:rPr>
              <w:t xml:space="preserve"> + </w:t>
            </w:r>
            <w:hyperlink w:history="0" w:anchor="P3800" w:tooltip="32.1">
              <w:r>
                <w:rPr>
                  <w:sz w:val="24"/>
                  <w:color w:val="0000ff"/>
                </w:rPr>
                <w:t xml:space="preserve">32.1</w:t>
              </w:r>
            </w:hyperlink>
            <w:r>
              <w:rPr>
                <w:sz w:val="24"/>
              </w:rPr>
              <w:t xml:space="preserve">)</w:t>
            </w:r>
          </w:p>
        </w:tc>
        <w:tc>
          <w:tcPr>
            <w:tcW w:w="992" w:type="dxa"/>
            <w:tcBorders>
              <w:top w:val="nil"/>
              <w:left w:val="nil"/>
              <w:bottom w:val="nil"/>
              <w:right w:val="nil"/>
            </w:tcBorders>
          </w:tcPr>
          <w:p>
            <w:pPr>
              <w:pStyle w:val="0"/>
              <w:jc w:val="center"/>
            </w:pPr>
            <w:r>
              <w:rPr>
                <w:sz w:val="24"/>
              </w:rPr>
              <w:t xml:space="preserve">6.1</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0,011504</w:t>
            </w:r>
          </w:p>
        </w:tc>
        <w:tc>
          <w:tcPr>
            <w:tcW w:w="1928" w:type="dxa"/>
            <w:tcBorders>
              <w:top w:val="nil"/>
              <w:left w:val="nil"/>
              <w:bottom w:val="nil"/>
              <w:right w:val="nil"/>
            </w:tcBorders>
          </w:tcPr>
          <w:p>
            <w:pPr>
              <w:pStyle w:val="0"/>
              <w:jc w:val="center"/>
            </w:pPr>
            <w:r>
              <w:rPr>
                <w:sz w:val="24"/>
              </w:rPr>
              <w:t xml:space="preserve">98 274,30</w:t>
            </w:r>
          </w:p>
        </w:tc>
        <w:tc>
          <w:tcPr>
            <w:tcW w:w="1757" w:type="dxa"/>
            <w:tcBorders>
              <w:top w:val="nil"/>
              <w:left w:val="nil"/>
              <w:bottom w:val="nil"/>
              <w:right w:val="nil"/>
            </w:tcBorders>
          </w:tcPr>
          <w:p>
            <w:pPr>
              <w:pStyle w:val="0"/>
              <w:jc w:val="center"/>
            </w:pPr>
            <w:r>
              <w:rPr>
                <w:sz w:val="24"/>
              </w:rPr>
              <w:t xml:space="preserve">1 130,50</w:t>
            </w:r>
          </w:p>
        </w:tc>
        <w:tc>
          <w:tcPr>
            <w:tcW w:w="2154" w:type="dxa"/>
            <w:tcBorders>
              <w:top w:val="nil"/>
              <w:left w:val="nil"/>
              <w:bottom w:val="nil"/>
              <w:right w:val="nil"/>
            </w:tcBorders>
          </w:tcPr>
          <w:p>
            <w:pPr>
              <w:pStyle w:val="0"/>
              <w:jc w:val="center"/>
            </w:pPr>
            <w:r>
              <w:rPr>
                <w:sz w:val="24"/>
              </w:rPr>
              <w:t xml:space="preserve">3 506 328,70</w:t>
            </w:r>
          </w:p>
        </w:tc>
      </w:tr>
      <w:tr>
        <w:tc>
          <w:tcPr>
            <w:tcW w:w="5159"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 (сумма </w:t>
            </w:r>
            <w:hyperlink w:history="0" w:anchor="P3031" w:tooltip="16.2">
              <w:r>
                <w:rPr>
                  <w:sz w:val="24"/>
                  <w:color w:val="0000ff"/>
                </w:rPr>
                <w:t xml:space="preserve">строк 16.2</w:t>
              </w:r>
            </w:hyperlink>
            <w:r>
              <w:rPr>
                <w:sz w:val="24"/>
              </w:rPr>
              <w:t xml:space="preserve"> + </w:t>
            </w:r>
            <w:hyperlink w:history="0" w:anchor="P3416" w:tooltip="24.2">
              <w:r>
                <w:rPr>
                  <w:sz w:val="24"/>
                  <w:color w:val="0000ff"/>
                </w:rPr>
                <w:t xml:space="preserve">24.2</w:t>
              </w:r>
            </w:hyperlink>
            <w:r>
              <w:rPr>
                <w:sz w:val="24"/>
              </w:rPr>
              <w:t xml:space="preserve"> + </w:t>
            </w:r>
            <w:hyperlink w:history="0" w:anchor="P3807" w:tooltip="32.2">
              <w:r>
                <w:rPr>
                  <w:sz w:val="24"/>
                  <w:color w:val="0000ff"/>
                </w:rPr>
                <w:t xml:space="preserve">32.2</w:t>
              </w:r>
            </w:hyperlink>
            <w:r>
              <w:rPr>
                <w:sz w:val="24"/>
              </w:rPr>
              <w:t xml:space="preserve">)</w:t>
            </w:r>
          </w:p>
        </w:tc>
        <w:tc>
          <w:tcPr>
            <w:tcW w:w="992" w:type="dxa"/>
            <w:tcBorders>
              <w:top w:val="nil"/>
              <w:left w:val="nil"/>
              <w:bottom w:val="nil"/>
              <w:right w:val="nil"/>
            </w:tcBorders>
          </w:tcPr>
          <w:p>
            <w:pPr>
              <w:pStyle w:val="0"/>
              <w:jc w:val="center"/>
            </w:pPr>
            <w:r>
              <w:rPr>
                <w:sz w:val="24"/>
              </w:rPr>
              <w:t xml:space="preserve">6.2</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0,002327</w:t>
            </w:r>
          </w:p>
        </w:tc>
        <w:tc>
          <w:tcPr>
            <w:tcW w:w="1928" w:type="dxa"/>
            <w:tcBorders>
              <w:top w:val="nil"/>
              <w:left w:val="nil"/>
              <w:bottom w:val="nil"/>
              <w:right w:val="nil"/>
            </w:tcBorders>
          </w:tcPr>
          <w:p>
            <w:pPr>
              <w:pStyle w:val="0"/>
              <w:jc w:val="center"/>
            </w:pPr>
            <w:r>
              <w:rPr>
                <w:sz w:val="24"/>
              </w:rPr>
              <w:t xml:space="preserve">167 914,00</w:t>
            </w:r>
          </w:p>
        </w:tc>
        <w:tc>
          <w:tcPr>
            <w:tcW w:w="1757" w:type="dxa"/>
            <w:tcBorders>
              <w:top w:val="nil"/>
              <w:left w:val="nil"/>
              <w:bottom w:val="nil"/>
              <w:right w:val="nil"/>
            </w:tcBorders>
          </w:tcPr>
          <w:p>
            <w:pPr>
              <w:pStyle w:val="0"/>
              <w:jc w:val="center"/>
            </w:pPr>
            <w:r>
              <w:rPr>
                <w:sz w:val="24"/>
              </w:rPr>
              <w:t xml:space="preserve">390,70</w:t>
            </w:r>
          </w:p>
        </w:tc>
        <w:tc>
          <w:tcPr>
            <w:tcW w:w="2154" w:type="dxa"/>
            <w:tcBorders>
              <w:top w:val="nil"/>
              <w:left w:val="nil"/>
              <w:bottom w:val="nil"/>
              <w:right w:val="nil"/>
            </w:tcBorders>
          </w:tcPr>
          <w:p>
            <w:pPr>
              <w:pStyle w:val="0"/>
              <w:jc w:val="center"/>
            </w:pPr>
            <w:r>
              <w:rPr>
                <w:sz w:val="24"/>
              </w:rPr>
              <w:t xml:space="preserve">1 211 835,30</w:t>
            </w:r>
          </w:p>
        </w:tc>
      </w:tr>
      <w:tr>
        <w:tc>
          <w:tcPr>
            <w:tcW w:w="5159"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3038" w:tooltip="16.3">
              <w:r>
                <w:rPr>
                  <w:sz w:val="24"/>
                  <w:color w:val="0000ff"/>
                </w:rPr>
                <w:t xml:space="preserve">строк 16.3</w:t>
              </w:r>
            </w:hyperlink>
            <w:r>
              <w:rPr>
                <w:sz w:val="24"/>
              </w:rPr>
              <w:t xml:space="preserve"> + </w:t>
            </w:r>
            <w:hyperlink w:history="0" w:anchor="P3423" w:tooltip="24.3">
              <w:r>
                <w:rPr>
                  <w:sz w:val="24"/>
                  <w:color w:val="0000ff"/>
                </w:rPr>
                <w:t xml:space="preserve">24.3</w:t>
              </w:r>
            </w:hyperlink>
            <w:r>
              <w:rPr>
                <w:sz w:val="24"/>
              </w:rPr>
              <w:t xml:space="preserve"> + </w:t>
            </w:r>
            <w:hyperlink w:history="0" w:anchor="P3814" w:tooltip="32.3">
              <w:r>
                <w:rPr>
                  <w:sz w:val="24"/>
                  <w:color w:val="0000ff"/>
                </w:rPr>
                <w:t xml:space="preserve">32.3</w:t>
              </w:r>
            </w:hyperlink>
            <w:r>
              <w:rPr>
                <w:sz w:val="24"/>
              </w:rPr>
              <w:t xml:space="preserve">)</w:t>
            </w:r>
          </w:p>
        </w:tc>
        <w:tc>
          <w:tcPr>
            <w:tcW w:w="992" w:type="dxa"/>
            <w:tcBorders>
              <w:top w:val="nil"/>
              <w:left w:val="nil"/>
              <w:bottom w:val="nil"/>
              <w:right w:val="nil"/>
            </w:tcBorders>
          </w:tcPr>
          <w:p>
            <w:pPr>
              <w:pStyle w:val="0"/>
              <w:jc w:val="center"/>
            </w:pPr>
            <w:r>
              <w:rPr>
                <w:sz w:val="24"/>
              </w:rPr>
              <w:t xml:space="preserve">6.3</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0,000430</w:t>
            </w:r>
          </w:p>
        </w:tc>
        <w:tc>
          <w:tcPr>
            <w:tcW w:w="1928" w:type="dxa"/>
            <w:tcBorders>
              <w:top w:val="nil"/>
              <w:left w:val="nil"/>
              <w:bottom w:val="nil"/>
              <w:right w:val="nil"/>
            </w:tcBorders>
          </w:tcPr>
          <w:p>
            <w:pPr>
              <w:pStyle w:val="0"/>
              <w:jc w:val="center"/>
            </w:pPr>
            <w:r>
              <w:rPr>
                <w:sz w:val="24"/>
              </w:rPr>
              <w:t xml:space="preserve">259 394,00</w:t>
            </w:r>
          </w:p>
        </w:tc>
        <w:tc>
          <w:tcPr>
            <w:tcW w:w="1757" w:type="dxa"/>
            <w:tcBorders>
              <w:top w:val="nil"/>
              <w:left w:val="nil"/>
              <w:bottom w:val="nil"/>
              <w:right w:val="nil"/>
            </w:tcBorders>
          </w:tcPr>
          <w:p>
            <w:pPr>
              <w:pStyle w:val="0"/>
              <w:jc w:val="center"/>
            </w:pPr>
            <w:r>
              <w:rPr>
                <w:sz w:val="24"/>
              </w:rPr>
              <w:t xml:space="preserve">111,50</w:t>
            </w:r>
          </w:p>
        </w:tc>
        <w:tc>
          <w:tcPr>
            <w:tcW w:w="2154" w:type="dxa"/>
            <w:tcBorders>
              <w:top w:val="nil"/>
              <w:left w:val="nil"/>
              <w:bottom w:val="nil"/>
              <w:right w:val="nil"/>
            </w:tcBorders>
          </w:tcPr>
          <w:p>
            <w:pPr>
              <w:pStyle w:val="0"/>
              <w:jc w:val="center"/>
            </w:pPr>
            <w:r>
              <w:rPr>
                <w:sz w:val="24"/>
              </w:rPr>
              <w:t xml:space="preserve">346 031,60</w:t>
            </w:r>
          </w:p>
        </w:tc>
      </w:tr>
      <w:tr>
        <w:tc>
          <w:tcPr>
            <w:tcW w:w="5159"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 (сумма </w:t>
            </w:r>
            <w:hyperlink w:history="0" w:anchor="P3045" w:tooltip="16.4">
              <w:r>
                <w:rPr>
                  <w:sz w:val="24"/>
                  <w:color w:val="0000ff"/>
                </w:rPr>
                <w:t xml:space="preserve">строк 16.4</w:t>
              </w:r>
            </w:hyperlink>
            <w:r>
              <w:rPr>
                <w:sz w:val="24"/>
              </w:rPr>
              <w:t xml:space="preserve"> + </w:t>
            </w:r>
            <w:hyperlink w:history="0" w:anchor="P3430" w:tooltip="24.4">
              <w:r>
                <w:rPr>
                  <w:sz w:val="24"/>
                  <w:color w:val="0000ff"/>
                </w:rPr>
                <w:t xml:space="preserve">24.4</w:t>
              </w:r>
            </w:hyperlink>
            <w:r>
              <w:rPr>
                <w:sz w:val="24"/>
              </w:rPr>
              <w:t xml:space="preserve"> + </w:t>
            </w:r>
            <w:hyperlink w:history="0" w:anchor="P3821" w:tooltip="32.4">
              <w:r>
                <w:rPr>
                  <w:sz w:val="24"/>
                  <w:color w:val="0000ff"/>
                </w:rPr>
                <w:t xml:space="preserve">32.4</w:t>
              </w:r>
            </w:hyperlink>
            <w:r>
              <w:rPr>
                <w:sz w:val="24"/>
              </w:rPr>
              <w:t xml:space="preserve">)</w:t>
            </w:r>
          </w:p>
        </w:tc>
        <w:tc>
          <w:tcPr>
            <w:tcW w:w="992" w:type="dxa"/>
            <w:tcBorders>
              <w:top w:val="nil"/>
              <w:left w:val="nil"/>
              <w:bottom w:val="nil"/>
              <w:right w:val="nil"/>
            </w:tcBorders>
          </w:tcPr>
          <w:p>
            <w:pPr>
              <w:pStyle w:val="0"/>
              <w:jc w:val="center"/>
            </w:pPr>
            <w:r>
              <w:rPr>
                <w:sz w:val="24"/>
              </w:rPr>
              <w:t xml:space="preserve">6.4</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0,000189</w:t>
            </w:r>
          </w:p>
        </w:tc>
        <w:tc>
          <w:tcPr>
            <w:tcW w:w="1928" w:type="dxa"/>
            <w:tcBorders>
              <w:top w:val="nil"/>
              <w:left w:val="nil"/>
              <w:bottom w:val="nil"/>
              <w:right w:val="nil"/>
            </w:tcBorders>
          </w:tcPr>
          <w:p>
            <w:pPr>
              <w:pStyle w:val="0"/>
              <w:jc w:val="center"/>
            </w:pPr>
            <w:r>
              <w:rPr>
                <w:sz w:val="24"/>
              </w:rPr>
              <w:t xml:space="preserve">351 396,10</w:t>
            </w:r>
          </w:p>
        </w:tc>
        <w:tc>
          <w:tcPr>
            <w:tcW w:w="1757" w:type="dxa"/>
            <w:tcBorders>
              <w:top w:val="nil"/>
              <w:left w:val="nil"/>
              <w:bottom w:val="nil"/>
              <w:right w:val="nil"/>
            </w:tcBorders>
          </w:tcPr>
          <w:p>
            <w:pPr>
              <w:pStyle w:val="0"/>
              <w:jc w:val="center"/>
            </w:pPr>
            <w:r>
              <w:rPr>
                <w:sz w:val="24"/>
              </w:rPr>
              <w:t xml:space="preserve">66,40</w:t>
            </w:r>
          </w:p>
        </w:tc>
        <w:tc>
          <w:tcPr>
            <w:tcW w:w="2154" w:type="dxa"/>
            <w:tcBorders>
              <w:top w:val="nil"/>
              <w:left w:val="nil"/>
              <w:bottom w:val="nil"/>
              <w:right w:val="nil"/>
            </w:tcBorders>
          </w:tcPr>
          <w:p>
            <w:pPr>
              <w:pStyle w:val="0"/>
              <w:jc w:val="center"/>
            </w:pPr>
            <w:r>
              <w:rPr>
                <w:sz w:val="24"/>
              </w:rPr>
              <w:t xml:space="preserve">205 918,10</w:t>
            </w:r>
          </w:p>
        </w:tc>
      </w:tr>
      <w:tr>
        <w:tc>
          <w:tcPr>
            <w:tcW w:w="5159" w:type="dxa"/>
            <w:tcBorders>
              <w:top w:val="nil"/>
              <w:left w:val="nil"/>
              <w:bottom w:val="nil"/>
              <w:right w:val="nil"/>
            </w:tcBorders>
          </w:tcPr>
          <w:p>
            <w:pPr>
              <w:pStyle w:val="0"/>
            </w:pPr>
            <w:r>
              <w:rPr>
                <w:sz w:val="24"/>
              </w:rP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w:t>
            </w:r>
            <w:hyperlink w:history="0" w:anchor="P3052" w:tooltip="16.5">
              <w:r>
                <w:rPr>
                  <w:sz w:val="24"/>
                  <w:color w:val="0000ff"/>
                </w:rPr>
                <w:t xml:space="preserve">строк 16.5</w:t>
              </w:r>
            </w:hyperlink>
            <w:r>
              <w:rPr>
                <w:sz w:val="24"/>
              </w:rPr>
              <w:t xml:space="preserve"> + </w:t>
            </w:r>
            <w:hyperlink w:history="0" w:anchor="P3437" w:tooltip="24.5">
              <w:r>
                <w:rPr>
                  <w:sz w:val="24"/>
                  <w:color w:val="0000ff"/>
                </w:rPr>
                <w:t xml:space="preserve">24.5</w:t>
              </w:r>
            </w:hyperlink>
            <w:r>
              <w:rPr>
                <w:sz w:val="24"/>
              </w:rPr>
              <w:t xml:space="preserve"> + </w:t>
            </w:r>
            <w:hyperlink w:history="0" w:anchor="P3828" w:tooltip="32.5">
              <w:r>
                <w:rPr>
                  <w:sz w:val="24"/>
                  <w:color w:val="0000ff"/>
                </w:rPr>
                <w:t xml:space="preserve">32.5</w:t>
              </w:r>
            </w:hyperlink>
            <w:r>
              <w:rPr>
                <w:sz w:val="24"/>
              </w:rPr>
              <w:t xml:space="preserve">)</w:t>
            </w:r>
          </w:p>
        </w:tc>
        <w:tc>
          <w:tcPr>
            <w:tcW w:w="992" w:type="dxa"/>
            <w:tcBorders>
              <w:top w:val="nil"/>
              <w:left w:val="nil"/>
              <w:bottom w:val="nil"/>
              <w:right w:val="nil"/>
            </w:tcBorders>
          </w:tcPr>
          <w:p>
            <w:pPr>
              <w:pStyle w:val="0"/>
              <w:jc w:val="center"/>
            </w:pPr>
            <w:r>
              <w:rPr>
                <w:sz w:val="24"/>
              </w:rPr>
              <w:t xml:space="preserve">6.5</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0,000472</w:t>
            </w:r>
          </w:p>
        </w:tc>
        <w:tc>
          <w:tcPr>
            <w:tcW w:w="1928" w:type="dxa"/>
            <w:tcBorders>
              <w:top w:val="nil"/>
              <w:left w:val="nil"/>
              <w:bottom w:val="nil"/>
              <w:right w:val="nil"/>
            </w:tcBorders>
          </w:tcPr>
          <w:p>
            <w:pPr>
              <w:pStyle w:val="0"/>
              <w:jc w:val="center"/>
            </w:pPr>
            <w:r>
              <w:rPr>
                <w:sz w:val="24"/>
              </w:rPr>
              <w:t xml:space="preserve">211 159,80</w:t>
            </w:r>
          </w:p>
        </w:tc>
        <w:tc>
          <w:tcPr>
            <w:tcW w:w="1757" w:type="dxa"/>
            <w:tcBorders>
              <w:top w:val="nil"/>
              <w:left w:val="nil"/>
              <w:bottom w:val="nil"/>
              <w:right w:val="nil"/>
            </w:tcBorders>
          </w:tcPr>
          <w:p>
            <w:pPr>
              <w:pStyle w:val="0"/>
              <w:jc w:val="center"/>
            </w:pPr>
            <w:r>
              <w:rPr>
                <w:sz w:val="24"/>
              </w:rPr>
              <w:t xml:space="preserve">99,70</w:t>
            </w:r>
          </w:p>
        </w:tc>
        <w:tc>
          <w:tcPr>
            <w:tcW w:w="2154" w:type="dxa"/>
            <w:tcBorders>
              <w:top w:val="nil"/>
              <w:left w:val="nil"/>
              <w:bottom w:val="nil"/>
              <w:right w:val="nil"/>
            </w:tcBorders>
          </w:tcPr>
          <w:p>
            <w:pPr>
              <w:pStyle w:val="0"/>
              <w:jc w:val="center"/>
            </w:pPr>
            <w:r>
              <w:rPr>
                <w:sz w:val="24"/>
              </w:rPr>
              <w:t xml:space="preserve">309 137,90</w:t>
            </w:r>
          </w:p>
        </w:tc>
      </w:tr>
      <w:tr>
        <w:tc>
          <w:tcPr>
            <w:tcW w:w="5159" w:type="dxa"/>
            <w:tcBorders>
              <w:top w:val="nil"/>
              <w:left w:val="nil"/>
              <w:bottom w:val="nil"/>
              <w:right w:val="nil"/>
            </w:tcBorders>
          </w:tcPr>
          <w:p>
            <w:pPr>
              <w:pStyle w:val="0"/>
            </w:pPr>
            <w:r>
              <w:rPr>
                <w:sz w:val="24"/>
              </w:rPr>
              <w:t xml:space="preserve">4.6. Трансплантация почки (сумма </w:t>
            </w:r>
            <w:hyperlink w:history="0" w:anchor="P3059" w:tooltip="16.6">
              <w:r>
                <w:rPr>
                  <w:sz w:val="24"/>
                  <w:color w:val="0000ff"/>
                </w:rPr>
                <w:t xml:space="preserve">строк 16.6</w:t>
              </w:r>
            </w:hyperlink>
            <w:r>
              <w:rPr>
                <w:sz w:val="24"/>
              </w:rPr>
              <w:t xml:space="preserve"> + </w:t>
            </w:r>
            <w:hyperlink w:history="0" w:anchor="P3444" w:tooltip="24.6">
              <w:r>
                <w:rPr>
                  <w:sz w:val="24"/>
                  <w:color w:val="0000ff"/>
                </w:rPr>
                <w:t xml:space="preserve">24.6</w:t>
              </w:r>
            </w:hyperlink>
            <w:r>
              <w:rPr>
                <w:sz w:val="24"/>
              </w:rPr>
              <w:t xml:space="preserve"> + </w:t>
            </w:r>
            <w:hyperlink w:history="0" w:anchor="P3835" w:tooltip="32.6">
              <w:r>
                <w:rPr>
                  <w:sz w:val="24"/>
                  <w:color w:val="0000ff"/>
                </w:rPr>
                <w:t xml:space="preserve">32.6</w:t>
              </w:r>
            </w:hyperlink>
            <w:r>
              <w:rPr>
                <w:sz w:val="24"/>
              </w:rPr>
              <w:t xml:space="preserve">)</w:t>
            </w:r>
          </w:p>
        </w:tc>
        <w:tc>
          <w:tcPr>
            <w:tcW w:w="992" w:type="dxa"/>
            <w:tcBorders>
              <w:top w:val="nil"/>
              <w:left w:val="nil"/>
              <w:bottom w:val="nil"/>
              <w:right w:val="nil"/>
            </w:tcBorders>
          </w:tcPr>
          <w:p>
            <w:pPr>
              <w:pStyle w:val="0"/>
              <w:jc w:val="center"/>
            </w:pPr>
            <w:r>
              <w:rPr>
                <w:sz w:val="24"/>
              </w:rPr>
              <w:t xml:space="preserve">6.6</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0,000025</w:t>
            </w:r>
          </w:p>
        </w:tc>
        <w:tc>
          <w:tcPr>
            <w:tcW w:w="1928" w:type="dxa"/>
            <w:tcBorders>
              <w:top w:val="nil"/>
              <w:left w:val="nil"/>
              <w:bottom w:val="nil"/>
              <w:right w:val="nil"/>
            </w:tcBorders>
          </w:tcPr>
          <w:p>
            <w:pPr>
              <w:pStyle w:val="0"/>
              <w:jc w:val="center"/>
            </w:pPr>
            <w:r>
              <w:rPr>
                <w:sz w:val="24"/>
              </w:rPr>
              <w:t xml:space="preserve">1 299 928,40</w:t>
            </w:r>
          </w:p>
        </w:tc>
        <w:tc>
          <w:tcPr>
            <w:tcW w:w="1757" w:type="dxa"/>
            <w:tcBorders>
              <w:top w:val="nil"/>
              <w:left w:val="nil"/>
              <w:bottom w:val="nil"/>
              <w:right w:val="nil"/>
            </w:tcBorders>
          </w:tcPr>
          <w:p>
            <w:pPr>
              <w:pStyle w:val="0"/>
              <w:jc w:val="center"/>
            </w:pPr>
            <w:r>
              <w:rPr>
                <w:sz w:val="24"/>
              </w:rPr>
              <w:t xml:space="preserve">32,50</w:t>
            </w:r>
          </w:p>
        </w:tc>
        <w:tc>
          <w:tcPr>
            <w:tcW w:w="2154" w:type="dxa"/>
            <w:tcBorders>
              <w:top w:val="nil"/>
              <w:left w:val="nil"/>
              <w:bottom w:val="nil"/>
              <w:right w:val="nil"/>
            </w:tcBorders>
          </w:tcPr>
          <w:p>
            <w:pPr>
              <w:pStyle w:val="0"/>
              <w:jc w:val="center"/>
            </w:pPr>
            <w:r>
              <w:rPr>
                <w:sz w:val="24"/>
              </w:rPr>
              <w:t xml:space="preserve">101 394,40</w:t>
            </w:r>
          </w:p>
        </w:tc>
      </w:tr>
      <w:tr>
        <w:tc>
          <w:tcPr>
            <w:tcW w:w="5159" w:type="dxa"/>
            <w:tcBorders>
              <w:top w:val="nil"/>
              <w:left w:val="nil"/>
              <w:bottom w:val="nil"/>
              <w:right w:val="nil"/>
            </w:tcBorders>
          </w:tcPr>
          <w:p>
            <w:pPr>
              <w:pStyle w:val="0"/>
            </w:pPr>
            <w:r>
              <w:rPr>
                <w:sz w:val="24"/>
              </w:rPr>
              <w:t xml:space="preserve">4.7. Высокотехнологичная медицинская помощь (сумма </w:t>
            </w:r>
            <w:hyperlink w:history="0" w:anchor="P3066" w:tooltip="16.7">
              <w:r>
                <w:rPr>
                  <w:sz w:val="24"/>
                  <w:color w:val="0000ff"/>
                </w:rPr>
                <w:t xml:space="preserve">строк 16.7</w:t>
              </w:r>
            </w:hyperlink>
            <w:r>
              <w:rPr>
                <w:sz w:val="24"/>
              </w:rPr>
              <w:t xml:space="preserve"> + </w:t>
            </w:r>
            <w:hyperlink w:history="0" w:anchor="P3451" w:tooltip="24.7">
              <w:r>
                <w:rPr>
                  <w:sz w:val="24"/>
                  <w:color w:val="0000ff"/>
                </w:rPr>
                <w:t xml:space="preserve">24.7</w:t>
              </w:r>
            </w:hyperlink>
            <w:r>
              <w:rPr>
                <w:sz w:val="24"/>
              </w:rPr>
              <w:t xml:space="preserve"> + </w:t>
            </w:r>
            <w:hyperlink w:history="0" w:anchor="P3842" w:tooltip="32.7">
              <w:r>
                <w:rPr>
                  <w:sz w:val="24"/>
                  <w:color w:val="0000ff"/>
                </w:rPr>
                <w:t xml:space="preserve">32.7</w:t>
              </w:r>
            </w:hyperlink>
            <w:r>
              <w:rPr>
                <w:sz w:val="24"/>
              </w:rPr>
              <w:t xml:space="preserve">)</w:t>
            </w:r>
          </w:p>
        </w:tc>
        <w:tc>
          <w:tcPr>
            <w:tcW w:w="992" w:type="dxa"/>
            <w:tcBorders>
              <w:top w:val="nil"/>
              <w:left w:val="nil"/>
              <w:bottom w:val="nil"/>
              <w:right w:val="nil"/>
            </w:tcBorders>
          </w:tcPr>
          <w:p>
            <w:pPr>
              <w:pStyle w:val="0"/>
              <w:jc w:val="center"/>
            </w:pPr>
            <w:r>
              <w:rPr>
                <w:sz w:val="24"/>
              </w:rPr>
              <w:t xml:space="preserve">6.7</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0,003950</w:t>
            </w:r>
          </w:p>
        </w:tc>
        <w:tc>
          <w:tcPr>
            <w:tcW w:w="1928" w:type="dxa"/>
            <w:tcBorders>
              <w:top w:val="nil"/>
              <w:left w:val="nil"/>
              <w:bottom w:val="nil"/>
              <w:right w:val="nil"/>
            </w:tcBorders>
          </w:tcPr>
          <w:p>
            <w:pPr>
              <w:pStyle w:val="0"/>
              <w:jc w:val="center"/>
            </w:pPr>
            <w:r>
              <w:rPr>
                <w:sz w:val="24"/>
              </w:rPr>
              <w:t xml:space="preserve">285 476,00</w:t>
            </w:r>
          </w:p>
        </w:tc>
        <w:tc>
          <w:tcPr>
            <w:tcW w:w="1757" w:type="dxa"/>
            <w:tcBorders>
              <w:top w:val="nil"/>
              <w:left w:val="nil"/>
              <w:bottom w:val="nil"/>
              <w:right w:val="nil"/>
            </w:tcBorders>
          </w:tcPr>
          <w:p>
            <w:pPr>
              <w:pStyle w:val="0"/>
              <w:jc w:val="center"/>
            </w:pPr>
            <w:r>
              <w:rPr>
                <w:sz w:val="24"/>
              </w:rPr>
              <w:t xml:space="preserve">1 127,60</w:t>
            </w:r>
          </w:p>
        </w:tc>
        <w:tc>
          <w:tcPr>
            <w:tcW w:w="2154" w:type="dxa"/>
            <w:tcBorders>
              <w:top w:val="nil"/>
              <w:left w:val="nil"/>
              <w:bottom w:val="nil"/>
              <w:right w:val="nil"/>
            </w:tcBorders>
          </w:tcPr>
          <w:p>
            <w:pPr>
              <w:pStyle w:val="0"/>
              <w:jc w:val="center"/>
            </w:pPr>
            <w:r>
              <w:rPr>
                <w:sz w:val="24"/>
              </w:rPr>
              <w:t xml:space="preserve">3 496 795,30</w:t>
            </w:r>
          </w:p>
        </w:tc>
      </w:tr>
      <w:tr>
        <w:tc>
          <w:tcPr>
            <w:tcW w:w="5159" w:type="dxa"/>
            <w:tcBorders>
              <w:top w:val="nil"/>
              <w:left w:val="nil"/>
              <w:bottom w:val="nil"/>
              <w:right w:val="nil"/>
            </w:tcBorders>
          </w:tcPr>
          <w:p>
            <w:pPr>
              <w:pStyle w:val="0"/>
            </w:pPr>
            <w:r>
              <w:rPr>
                <w:sz w:val="24"/>
              </w:rPr>
              <w:t xml:space="preserve">5. Медицинская реабилитация </w:t>
            </w:r>
            <w:hyperlink w:history="0" w:anchor="P3935"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r>
              <w:rPr>
                <w:sz w:val="24"/>
              </w:rPr>
              <w:t xml:space="preserve"> (сумма </w:t>
            </w:r>
            <w:hyperlink w:history="0" w:anchor="P3073" w:tooltip="17">
              <w:r>
                <w:rPr>
                  <w:sz w:val="24"/>
                  <w:color w:val="0000ff"/>
                </w:rPr>
                <w:t xml:space="preserve">строк 17</w:t>
              </w:r>
            </w:hyperlink>
            <w:r>
              <w:rPr>
                <w:sz w:val="24"/>
              </w:rPr>
              <w:t xml:space="preserve"> + </w:t>
            </w:r>
            <w:hyperlink w:history="0" w:anchor="P3458" w:tooltip="25">
              <w:r>
                <w:rPr>
                  <w:sz w:val="24"/>
                  <w:color w:val="0000ff"/>
                </w:rPr>
                <w:t xml:space="preserve">25</w:t>
              </w:r>
            </w:hyperlink>
            <w:r>
              <w:rPr>
                <w:sz w:val="24"/>
              </w:rPr>
              <w:t xml:space="preserve"> + </w:t>
            </w:r>
            <w:hyperlink w:history="0" w:anchor="P3849" w:tooltip="33">
              <w:r>
                <w:rPr>
                  <w:sz w:val="24"/>
                  <w:color w:val="0000ff"/>
                </w:rPr>
                <w:t xml:space="preserve">33</w:t>
              </w:r>
            </w:hyperlink>
            <w:r>
              <w:rPr>
                <w:sz w:val="24"/>
              </w:rPr>
              <w:t xml:space="preserve">):</w:t>
            </w:r>
          </w:p>
        </w:tc>
        <w:tc>
          <w:tcPr>
            <w:tcW w:w="992" w:type="dxa"/>
            <w:tcBorders>
              <w:top w:val="nil"/>
              <w:left w:val="nil"/>
              <w:bottom w:val="nil"/>
              <w:right w:val="nil"/>
            </w:tcBorders>
          </w:tcPr>
          <w:p>
            <w:pPr>
              <w:pStyle w:val="0"/>
              <w:jc w:val="center"/>
            </w:pPr>
            <w:r>
              <w:rPr>
                <w:sz w:val="24"/>
              </w:rPr>
              <w:t xml:space="preserve">7</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X</w:t>
            </w:r>
          </w:p>
        </w:tc>
        <w:tc>
          <w:tcPr>
            <w:tcW w:w="2154" w:type="dxa"/>
            <w:tcBorders>
              <w:top w:val="nil"/>
              <w:left w:val="nil"/>
              <w:bottom w:val="nil"/>
              <w:right w:val="nil"/>
            </w:tcBorders>
          </w:tcPr>
          <w:p>
            <w:pPr>
              <w:pStyle w:val="0"/>
              <w:jc w:val="center"/>
            </w:pPr>
            <w:r>
              <w:rPr>
                <w:sz w:val="24"/>
              </w:rPr>
              <w:t xml:space="preserve">X</w:t>
            </w:r>
          </w:p>
        </w:tc>
      </w:tr>
      <w:tr>
        <w:tc>
          <w:tcPr>
            <w:tcW w:w="5159" w:type="dxa"/>
            <w:tcBorders>
              <w:top w:val="nil"/>
              <w:left w:val="nil"/>
              <w:bottom w:val="nil"/>
              <w:right w:val="nil"/>
            </w:tcBorders>
          </w:tcPr>
          <w:p>
            <w:pPr>
              <w:pStyle w:val="0"/>
            </w:pPr>
            <w:r>
              <w:rPr>
                <w:sz w:val="24"/>
              </w:rPr>
              <w:t xml:space="preserve">5.1. В амбулаторных условиях (сумма </w:t>
            </w:r>
            <w:hyperlink w:history="0" w:anchor="P3080" w:tooltip="17.1">
              <w:r>
                <w:rPr>
                  <w:sz w:val="24"/>
                  <w:color w:val="0000ff"/>
                </w:rPr>
                <w:t xml:space="preserve">строк 17.1</w:t>
              </w:r>
            </w:hyperlink>
            <w:r>
              <w:rPr>
                <w:sz w:val="24"/>
              </w:rPr>
              <w:t xml:space="preserve"> + </w:t>
            </w:r>
            <w:hyperlink w:history="0" w:anchor="P3465" w:tooltip="25.1">
              <w:r>
                <w:rPr>
                  <w:sz w:val="24"/>
                  <w:color w:val="0000ff"/>
                </w:rPr>
                <w:t xml:space="preserve">25.1</w:t>
              </w:r>
            </w:hyperlink>
            <w:r>
              <w:rPr>
                <w:sz w:val="24"/>
              </w:rPr>
              <w:t xml:space="preserve"> + </w:t>
            </w:r>
            <w:hyperlink w:history="0" w:anchor="P3856" w:tooltip="33.1">
              <w:r>
                <w:rPr>
                  <w:sz w:val="24"/>
                  <w:color w:val="0000ff"/>
                </w:rPr>
                <w:t xml:space="preserve">33.1</w:t>
              </w:r>
            </w:hyperlink>
            <w:r>
              <w:rPr>
                <w:sz w:val="24"/>
              </w:rPr>
              <w:t xml:space="preserve">)</w:t>
            </w:r>
          </w:p>
        </w:tc>
        <w:tc>
          <w:tcPr>
            <w:tcW w:w="992" w:type="dxa"/>
            <w:tcBorders>
              <w:top w:val="nil"/>
              <w:left w:val="nil"/>
              <w:bottom w:val="nil"/>
              <w:right w:val="nil"/>
            </w:tcBorders>
          </w:tcPr>
          <w:p>
            <w:pPr>
              <w:pStyle w:val="0"/>
              <w:jc w:val="center"/>
            </w:pPr>
            <w:r>
              <w:rPr>
                <w:sz w:val="24"/>
              </w:rPr>
              <w:t xml:space="preserve">7.1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0,006206</w:t>
            </w:r>
          </w:p>
        </w:tc>
        <w:tc>
          <w:tcPr>
            <w:tcW w:w="1928" w:type="dxa"/>
            <w:tcBorders>
              <w:top w:val="nil"/>
              <w:left w:val="nil"/>
              <w:bottom w:val="nil"/>
              <w:right w:val="nil"/>
            </w:tcBorders>
          </w:tcPr>
          <w:p>
            <w:pPr>
              <w:pStyle w:val="0"/>
              <w:jc w:val="center"/>
            </w:pPr>
            <w:r>
              <w:rPr>
                <w:sz w:val="24"/>
              </w:rPr>
              <w:t xml:space="preserve">22 020,60</w:t>
            </w:r>
          </w:p>
        </w:tc>
        <w:tc>
          <w:tcPr>
            <w:tcW w:w="1757" w:type="dxa"/>
            <w:tcBorders>
              <w:top w:val="nil"/>
              <w:left w:val="nil"/>
              <w:bottom w:val="nil"/>
              <w:right w:val="nil"/>
            </w:tcBorders>
          </w:tcPr>
          <w:p>
            <w:pPr>
              <w:pStyle w:val="0"/>
              <w:jc w:val="center"/>
            </w:pPr>
            <w:r>
              <w:rPr>
                <w:sz w:val="24"/>
              </w:rPr>
              <w:t xml:space="preserve">136,70</w:t>
            </w:r>
          </w:p>
        </w:tc>
        <w:tc>
          <w:tcPr>
            <w:tcW w:w="2154" w:type="dxa"/>
            <w:tcBorders>
              <w:top w:val="nil"/>
              <w:left w:val="nil"/>
              <w:bottom w:val="nil"/>
              <w:right w:val="nil"/>
            </w:tcBorders>
          </w:tcPr>
          <w:p>
            <w:pPr>
              <w:pStyle w:val="0"/>
              <w:jc w:val="center"/>
            </w:pPr>
            <w:r>
              <w:rPr>
                <w:sz w:val="24"/>
              </w:rPr>
              <w:t xml:space="preserve">423 830,50</w:t>
            </w:r>
          </w:p>
        </w:tc>
      </w:tr>
      <w:tr>
        <w:tc>
          <w:tcPr>
            <w:tcW w:w="5159"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3087" w:tooltip="17.2">
              <w:r>
                <w:rPr>
                  <w:sz w:val="24"/>
                  <w:color w:val="0000ff"/>
                </w:rPr>
                <w:t xml:space="preserve">строк 17.2</w:t>
              </w:r>
            </w:hyperlink>
            <w:r>
              <w:rPr>
                <w:sz w:val="24"/>
              </w:rPr>
              <w:t xml:space="preserve"> + </w:t>
            </w:r>
            <w:hyperlink w:history="0" w:anchor="P3472" w:tooltip="25.2">
              <w:r>
                <w:rPr>
                  <w:sz w:val="24"/>
                  <w:color w:val="0000ff"/>
                </w:rPr>
                <w:t xml:space="preserve">25.2</w:t>
              </w:r>
            </w:hyperlink>
            <w:r>
              <w:rPr>
                <w:sz w:val="24"/>
              </w:rPr>
              <w:t xml:space="preserve"> + </w:t>
            </w:r>
            <w:hyperlink w:history="0" w:anchor="P3863" w:tooltip="33.2">
              <w:r>
                <w:rPr>
                  <w:sz w:val="24"/>
                  <w:color w:val="0000ff"/>
                </w:rPr>
                <w:t xml:space="preserve">33.2</w:t>
              </w:r>
            </w:hyperlink>
            <w:r>
              <w:rPr>
                <w:sz w:val="24"/>
              </w:rPr>
              <w:t xml:space="preserve">)</w:t>
            </w:r>
          </w:p>
        </w:tc>
        <w:tc>
          <w:tcPr>
            <w:tcW w:w="992" w:type="dxa"/>
            <w:tcBorders>
              <w:top w:val="nil"/>
              <w:left w:val="nil"/>
              <w:bottom w:val="nil"/>
              <w:right w:val="nil"/>
            </w:tcBorders>
          </w:tcPr>
          <w:p>
            <w:pPr>
              <w:pStyle w:val="0"/>
              <w:jc w:val="center"/>
            </w:pPr>
            <w:r>
              <w:rPr>
                <w:sz w:val="24"/>
              </w:rPr>
              <w:t xml:space="preserve">7.2</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0,002501</w:t>
            </w:r>
          </w:p>
        </w:tc>
        <w:tc>
          <w:tcPr>
            <w:tcW w:w="1928" w:type="dxa"/>
            <w:tcBorders>
              <w:top w:val="nil"/>
              <w:left w:val="nil"/>
              <w:bottom w:val="nil"/>
              <w:right w:val="nil"/>
            </w:tcBorders>
          </w:tcPr>
          <w:p>
            <w:pPr>
              <w:pStyle w:val="0"/>
              <w:jc w:val="center"/>
            </w:pPr>
            <w:r>
              <w:rPr>
                <w:sz w:val="24"/>
              </w:rPr>
              <w:t xml:space="preserve">36 766,20</w:t>
            </w:r>
          </w:p>
        </w:tc>
        <w:tc>
          <w:tcPr>
            <w:tcW w:w="1757" w:type="dxa"/>
            <w:tcBorders>
              <w:top w:val="nil"/>
              <w:left w:val="nil"/>
              <w:bottom w:val="nil"/>
              <w:right w:val="nil"/>
            </w:tcBorders>
          </w:tcPr>
          <w:p>
            <w:pPr>
              <w:pStyle w:val="0"/>
              <w:jc w:val="center"/>
            </w:pPr>
            <w:r>
              <w:rPr>
                <w:sz w:val="24"/>
              </w:rPr>
              <w:t xml:space="preserve">92,00</w:t>
            </w:r>
          </w:p>
        </w:tc>
        <w:tc>
          <w:tcPr>
            <w:tcW w:w="2154" w:type="dxa"/>
            <w:tcBorders>
              <w:top w:val="nil"/>
              <w:left w:val="nil"/>
              <w:bottom w:val="nil"/>
              <w:right w:val="nil"/>
            </w:tcBorders>
          </w:tcPr>
          <w:p>
            <w:pPr>
              <w:pStyle w:val="0"/>
              <w:jc w:val="center"/>
            </w:pPr>
            <w:r>
              <w:rPr>
                <w:sz w:val="24"/>
              </w:rPr>
              <w:t xml:space="preserve">285 195,40</w:t>
            </w:r>
          </w:p>
        </w:tc>
      </w:tr>
      <w:tr>
        <w:tc>
          <w:tcPr>
            <w:tcW w:w="5159"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w:t>
            </w:r>
            <w:hyperlink w:history="0" w:anchor="P3935"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r>
              <w:rPr>
                <w:sz w:val="24"/>
              </w:rPr>
              <w:t xml:space="preserve"> (сумма </w:t>
            </w:r>
            <w:hyperlink w:history="0" w:anchor="P3094" w:tooltip="17.3">
              <w:r>
                <w:rPr>
                  <w:sz w:val="24"/>
                  <w:color w:val="0000ff"/>
                </w:rPr>
                <w:t xml:space="preserve">строк 17.3</w:t>
              </w:r>
            </w:hyperlink>
            <w:r>
              <w:rPr>
                <w:sz w:val="24"/>
              </w:rPr>
              <w:t xml:space="preserve"> + </w:t>
            </w:r>
            <w:hyperlink w:history="0" w:anchor="P3479" w:tooltip="25.3">
              <w:r>
                <w:rPr>
                  <w:sz w:val="24"/>
                  <w:color w:val="0000ff"/>
                </w:rPr>
                <w:t xml:space="preserve">25.3</w:t>
              </w:r>
            </w:hyperlink>
            <w:r>
              <w:rPr>
                <w:sz w:val="24"/>
              </w:rPr>
              <w:t xml:space="preserve"> + </w:t>
            </w:r>
            <w:hyperlink w:history="0" w:anchor="P3870" w:tooltip="33.3">
              <w:r>
                <w:rPr>
                  <w:sz w:val="24"/>
                  <w:color w:val="0000ff"/>
                </w:rPr>
                <w:t xml:space="preserve">33.3</w:t>
              </w:r>
            </w:hyperlink>
            <w:r>
              <w:rPr>
                <w:sz w:val="24"/>
              </w:rPr>
              <w:t xml:space="preserve">)</w:t>
            </w:r>
          </w:p>
        </w:tc>
        <w:tc>
          <w:tcPr>
            <w:tcW w:w="992" w:type="dxa"/>
            <w:tcBorders>
              <w:top w:val="nil"/>
              <w:left w:val="nil"/>
              <w:bottom w:val="nil"/>
              <w:right w:val="nil"/>
            </w:tcBorders>
          </w:tcPr>
          <w:p>
            <w:pPr>
              <w:pStyle w:val="0"/>
              <w:jc w:val="center"/>
            </w:pPr>
            <w:r>
              <w:rPr>
                <w:sz w:val="24"/>
              </w:rPr>
              <w:t xml:space="preserve">7.3</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0,004324</w:t>
            </w:r>
          </w:p>
        </w:tc>
        <w:tc>
          <w:tcPr>
            <w:tcW w:w="1928" w:type="dxa"/>
            <w:tcBorders>
              <w:top w:val="nil"/>
              <w:left w:val="nil"/>
              <w:bottom w:val="nil"/>
              <w:right w:val="nil"/>
            </w:tcBorders>
          </w:tcPr>
          <w:p>
            <w:pPr>
              <w:pStyle w:val="0"/>
              <w:jc w:val="center"/>
            </w:pPr>
            <w:r>
              <w:rPr>
                <w:sz w:val="24"/>
              </w:rPr>
              <w:t xml:space="preserve">70 196,70</w:t>
            </w:r>
          </w:p>
        </w:tc>
        <w:tc>
          <w:tcPr>
            <w:tcW w:w="1757" w:type="dxa"/>
            <w:tcBorders>
              <w:top w:val="nil"/>
              <w:left w:val="nil"/>
              <w:bottom w:val="nil"/>
              <w:right w:val="nil"/>
            </w:tcBorders>
          </w:tcPr>
          <w:p>
            <w:pPr>
              <w:pStyle w:val="0"/>
              <w:jc w:val="center"/>
            </w:pPr>
            <w:r>
              <w:rPr>
                <w:sz w:val="24"/>
              </w:rPr>
              <w:t xml:space="preserve">303,50</w:t>
            </w:r>
          </w:p>
        </w:tc>
        <w:tc>
          <w:tcPr>
            <w:tcW w:w="2154" w:type="dxa"/>
            <w:tcBorders>
              <w:top w:val="nil"/>
              <w:left w:val="nil"/>
              <w:bottom w:val="nil"/>
              <w:right w:val="nil"/>
            </w:tcBorders>
          </w:tcPr>
          <w:p>
            <w:pPr>
              <w:pStyle w:val="0"/>
              <w:jc w:val="center"/>
            </w:pPr>
            <w:r>
              <w:rPr>
                <w:sz w:val="24"/>
              </w:rPr>
              <w:t xml:space="preserve">941 267,60</w:t>
            </w:r>
          </w:p>
        </w:tc>
      </w:tr>
      <w:tr>
        <w:tc>
          <w:tcPr>
            <w:tcW w:w="5159" w:type="dxa"/>
            <w:tcBorders>
              <w:top w:val="nil"/>
              <w:left w:val="nil"/>
              <w:bottom w:val="nil"/>
              <w:right w:val="nil"/>
            </w:tcBorders>
          </w:tcPr>
          <w:p>
            <w:pPr>
              <w:pStyle w:val="0"/>
            </w:pPr>
            <w:r>
              <w:rPr>
                <w:sz w:val="24"/>
              </w:rPr>
              <w:t xml:space="preserve">6. Паллиативная медицинская помощь</w:t>
            </w:r>
          </w:p>
        </w:tc>
        <w:tc>
          <w:tcPr>
            <w:tcW w:w="992" w:type="dxa"/>
            <w:tcBorders>
              <w:top w:val="nil"/>
              <w:left w:val="nil"/>
              <w:bottom w:val="nil"/>
              <w:right w:val="nil"/>
            </w:tcBorders>
          </w:tcPr>
          <w:p>
            <w:pPr>
              <w:pStyle w:val="0"/>
              <w:jc w:val="center"/>
            </w:pPr>
            <w:r>
              <w:rPr>
                <w:sz w:val="24"/>
              </w:rPr>
              <w:t xml:space="preserve">8</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6.1. Первичная медицинская помощь, в том числе доврачебная и врачебная, всего (равно </w:t>
            </w:r>
            <w:hyperlink w:history="0" w:anchor="P3884" w:tooltip="34.1">
              <w:r>
                <w:rPr>
                  <w:sz w:val="24"/>
                  <w:color w:val="0000ff"/>
                </w:rPr>
                <w:t xml:space="preserve">строке 34.1</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8.1</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6.1.1. Посещение по паллиативной медицинской помощи без учета посещений на дому патронажными бригадами (равно </w:t>
            </w:r>
            <w:hyperlink w:history="0" w:anchor="P3891" w:tooltip="34.1.1">
              <w:r>
                <w:rPr>
                  <w:sz w:val="24"/>
                  <w:color w:val="0000ff"/>
                </w:rPr>
                <w:t xml:space="preserve">строке 34.1.1</w:t>
              </w:r>
            </w:hyperlink>
            <w:r>
              <w:rPr>
                <w:sz w:val="24"/>
              </w:rPr>
              <w:t xml:space="preserve">)</w:t>
            </w:r>
          </w:p>
        </w:tc>
        <w:tc>
          <w:tcPr>
            <w:tcW w:w="992" w:type="dxa"/>
            <w:tcBorders>
              <w:top w:val="nil"/>
              <w:left w:val="nil"/>
              <w:bottom w:val="nil"/>
              <w:right w:val="nil"/>
            </w:tcBorders>
          </w:tcPr>
          <w:p>
            <w:pPr>
              <w:pStyle w:val="0"/>
              <w:jc w:val="center"/>
            </w:pPr>
            <w:r>
              <w:rPr>
                <w:sz w:val="24"/>
              </w:rPr>
              <w:t xml:space="preserve">8.1.1</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6.1.2. Посещения на дому выездными патронажными бригадами (равно </w:t>
            </w:r>
            <w:hyperlink w:history="0" w:anchor="P3898" w:tooltip="34.1.2">
              <w:r>
                <w:rPr>
                  <w:sz w:val="24"/>
                  <w:color w:val="0000ff"/>
                </w:rPr>
                <w:t xml:space="preserve">строке 34.1.2</w:t>
              </w:r>
            </w:hyperlink>
            <w:r>
              <w:rPr>
                <w:sz w:val="24"/>
              </w:rPr>
              <w:t xml:space="preserve">)</w:t>
            </w:r>
          </w:p>
        </w:tc>
        <w:tc>
          <w:tcPr>
            <w:tcW w:w="992" w:type="dxa"/>
            <w:tcBorders>
              <w:top w:val="nil"/>
              <w:left w:val="nil"/>
              <w:bottom w:val="nil"/>
              <w:right w:val="nil"/>
            </w:tcBorders>
          </w:tcPr>
          <w:p>
            <w:pPr>
              <w:pStyle w:val="0"/>
              <w:jc w:val="center"/>
            </w:pPr>
            <w:r>
              <w:rPr>
                <w:sz w:val="24"/>
              </w:rPr>
              <w:t xml:space="preserve">8.1.2</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3905" w:tooltip="34.2">
              <w:r>
                <w:rPr>
                  <w:sz w:val="24"/>
                  <w:color w:val="0000ff"/>
                </w:rPr>
                <w:t xml:space="preserve">строке 34.2</w:t>
              </w:r>
            </w:hyperlink>
            <w:r>
              <w:rPr>
                <w:sz w:val="24"/>
              </w:rPr>
              <w:t xml:space="preserve">)</w:t>
            </w:r>
          </w:p>
        </w:tc>
        <w:tc>
          <w:tcPr>
            <w:tcW w:w="992" w:type="dxa"/>
            <w:tcBorders>
              <w:top w:val="nil"/>
              <w:left w:val="nil"/>
              <w:bottom w:val="nil"/>
              <w:right w:val="nil"/>
            </w:tcBorders>
          </w:tcPr>
          <w:p>
            <w:pPr>
              <w:pStyle w:val="0"/>
              <w:jc w:val="center"/>
            </w:pPr>
            <w:r>
              <w:rPr>
                <w:sz w:val="24"/>
              </w:rPr>
              <w:t xml:space="preserve">8.2</w:t>
            </w:r>
          </w:p>
        </w:tc>
        <w:tc>
          <w:tcPr>
            <w:tcW w:w="2098" w:type="dxa"/>
            <w:tcBorders>
              <w:top w:val="nil"/>
              <w:left w:val="nil"/>
              <w:bottom w:val="nil"/>
              <w:right w:val="nil"/>
            </w:tcBorders>
          </w:tcPr>
          <w:p>
            <w:pPr>
              <w:pStyle w:val="0"/>
              <w:jc w:val="center"/>
            </w:pPr>
            <w:r>
              <w:rPr>
                <w:sz w:val="24"/>
              </w:rPr>
              <w:t xml:space="preserve">койко-дней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6.3. Оказываемая в условиях дневного стационара (равно </w:t>
            </w:r>
            <w:hyperlink w:history="0" w:anchor="P3912" w:tooltip="34.3">
              <w:r>
                <w:rPr>
                  <w:sz w:val="24"/>
                  <w:color w:val="0000ff"/>
                </w:rPr>
                <w:t xml:space="preserve">строке 34.3</w:t>
              </w:r>
            </w:hyperlink>
            <w:r>
              <w:rPr>
                <w:sz w:val="24"/>
              </w:rPr>
              <w:t xml:space="preserve">)</w:t>
            </w:r>
          </w:p>
        </w:tc>
        <w:tc>
          <w:tcPr>
            <w:tcW w:w="992" w:type="dxa"/>
            <w:tcBorders>
              <w:top w:val="nil"/>
              <w:left w:val="nil"/>
              <w:bottom w:val="nil"/>
              <w:right w:val="nil"/>
            </w:tcBorders>
          </w:tcPr>
          <w:p>
            <w:pPr>
              <w:pStyle w:val="0"/>
              <w:jc w:val="center"/>
            </w:pPr>
            <w:r>
              <w:rPr>
                <w:sz w:val="24"/>
              </w:rPr>
              <w:t xml:space="preserve">8.3</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7. Расходы на ведение дела СМО (сумма </w:t>
            </w:r>
            <w:hyperlink w:history="0" w:anchor="P3101" w:tooltip="18">
              <w:r>
                <w:rPr>
                  <w:sz w:val="24"/>
                  <w:color w:val="0000ff"/>
                </w:rPr>
                <w:t xml:space="preserve">строк 18</w:t>
              </w:r>
            </w:hyperlink>
            <w:r>
              <w:rPr>
                <w:sz w:val="24"/>
              </w:rPr>
              <w:t xml:space="preserve"> + </w:t>
            </w:r>
            <w:hyperlink w:history="0" w:anchor="P3486" w:tooltip="26">
              <w:r>
                <w:rPr>
                  <w:sz w:val="24"/>
                  <w:color w:val="0000ff"/>
                </w:rPr>
                <w:t xml:space="preserve">26</w:t>
              </w:r>
            </w:hyperlink>
            <w:r>
              <w:rPr>
                <w:sz w:val="24"/>
              </w:rPr>
              <w:t xml:space="preserve"> + </w:t>
            </w:r>
            <w:hyperlink w:history="0" w:anchor="P3919" w:tooltip="35">
              <w:r>
                <w:rPr>
                  <w:sz w:val="24"/>
                  <w:color w:val="0000ff"/>
                </w:rPr>
                <w:t xml:space="preserve">35</w:t>
              </w:r>
            </w:hyperlink>
            <w:r>
              <w:rPr>
                <w:sz w:val="24"/>
              </w:rPr>
              <w:t xml:space="preserve">)</w:t>
            </w:r>
          </w:p>
        </w:tc>
        <w:tc>
          <w:tcPr>
            <w:tcW w:w="992" w:type="dxa"/>
            <w:tcBorders>
              <w:top w:val="nil"/>
              <w:left w:val="nil"/>
              <w:bottom w:val="nil"/>
              <w:right w:val="nil"/>
            </w:tcBorders>
          </w:tcPr>
          <w:p>
            <w:pPr>
              <w:pStyle w:val="0"/>
              <w:jc w:val="center"/>
            </w:pPr>
            <w:r>
              <w:rPr>
                <w:sz w:val="24"/>
              </w:rPr>
              <w:t xml:space="preserve">9</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186,10</w:t>
            </w:r>
          </w:p>
        </w:tc>
        <w:tc>
          <w:tcPr>
            <w:tcW w:w="2154" w:type="dxa"/>
            <w:tcBorders>
              <w:top w:val="nil"/>
              <w:left w:val="nil"/>
              <w:bottom w:val="nil"/>
              <w:right w:val="nil"/>
            </w:tcBorders>
          </w:tcPr>
          <w:p>
            <w:pPr>
              <w:pStyle w:val="0"/>
              <w:jc w:val="center"/>
            </w:pPr>
            <w:r>
              <w:rPr>
                <w:sz w:val="24"/>
              </w:rPr>
              <w:t xml:space="preserve">577 203,80</w:t>
            </w:r>
          </w:p>
        </w:tc>
      </w:tr>
      <w:tr>
        <w:tc>
          <w:tcPr>
            <w:tcW w:w="5159" w:type="dxa"/>
            <w:tcBorders>
              <w:top w:val="nil"/>
              <w:left w:val="nil"/>
              <w:bottom w:val="nil"/>
              <w:right w:val="nil"/>
            </w:tcBorders>
          </w:tcPr>
          <w:p>
            <w:pPr>
              <w:pStyle w:val="0"/>
            </w:pPr>
            <w:r>
              <w:rPr>
                <w:sz w:val="24"/>
              </w:rPr>
              <w:t xml:space="preserve">8. Иные расходы (равно </w:t>
            </w:r>
            <w:hyperlink w:history="0" w:anchor="P3926" w:tooltip="36">
              <w:r>
                <w:rPr>
                  <w:sz w:val="24"/>
                  <w:color w:val="0000ff"/>
                </w:rPr>
                <w:t xml:space="preserve">строке 36</w:t>
              </w:r>
            </w:hyperlink>
            <w:r>
              <w:rPr>
                <w:sz w:val="24"/>
              </w:rPr>
              <w:t xml:space="preserve">)</w:t>
            </w:r>
          </w:p>
        </w:tc>
        <w:tc>
          <w:tcPr>
            <w:tcW w:w="992" w:type="dxa"/>
            <w:tcBorders>
              <w:top w:val="nil"/>
              <w:left w:val="nil"/>
              <w:bottom w:val="nil"/>
              <w:right w:val="nil"/>
            </w:tcBorders>
          </w:tcPr>
          <w:p>
            <w:pPr>
              <w:pStyle w:val="0"/>
              <w:jc w:val="center"/>
            </w:pPr>
            <w:r>
              <w:rPr>
                <w:sz w:val="24"/>
              </w:rPr>
              <w:t xml:space="preserve">10</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из строки 1:</w:t>
            </w:r>
          </w:p>
        </w:tc>
        <w:tc>
          <w:tcPr>
            <w:tcW w:w="992" w:type="dxa"/>
            <w:tcBorders>
              <w:top w:val="nil"/>
              <w:left w:val="nil"/>
              <w:bottom w:val="nil"/>
              <w:right w:val="nil"/>
            </w:tcBorders>
          </w:tcPr>
          <w:p>
            <w:pPr>
              <w:pStyle w:val="0"/>
              <w:jc w:val="center"/>
            </w:pPr>
            <w:r>
              <w:rPr>
                <w:sz w:val="24"/>
              </w:rPr>
              <w:t xml:space="preserve">11</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I. 1. Медицинская помощь, предоставляемая в рамках базовой программы ОМС застрахованным лицам (за счет субвенции ФОМС)</w:t>
            </w:r>
          </w:p>
        </w:tc>
        <w:tc>
          <w:tcPr>
            <w:tcW w:w="992" w:type="dxa"/>
            <w:tcBorders>
              <w:top w:val="nil"/>
              <w:left w:val="nil"/>
              <w:bottom w:val="nil"/>
              <w:right w:val="nil"/>
            </w:tcBorders>
          </w:tcPr>
          <w:p>
            <w:pPr>
              <w:pStyle w:val="0"/>
            </w:pPr>
            <w:r>
              <w:rPr>
                <w:sz w:val="24"/>
              </w:rPr>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22 767,10</w:t>
            </w:r>
          </w:p>
        </w:tc>
        <w:tc>
          <w:tcPr>
            <w:tcW w:w="2154" w:type="dxa"/>
            <w:tcBorders>
              <w:top w:val="nil"/>
              <w:left w:val="nil"/>
              <w:bottom w:val="nil"/>
              <w:right w:val="nil"/>
            </w:tcBorders>
          </w:tcPr>
          <w:p>
            <w:pPr>
              <w:pStyle w:val="0"/>
              <w:jc w:val="center"/>
            </w:pPr>
            <w:r>
              <w:rPr>
                <w:sz w:val="24"/>
              </w:rPr>
              <w:t xml:space="preserve">70 608 742,20</w:t>
            </w:r>
          </w:p>
        </w:tc>
      </w:tr>
      <w:tr>
        <w:tc>
          <w:tcPr>
            <w:tcW w:w="5159"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992" w:type="dxa"/>
            <w:tcBorders>
              <w:top w:val="nil"/>
              <w:left w:val="nil"/>
              <w:bottom w:val="nil"/>
              <w:right w:val="nil"/>
            </w:tcBorders>
          </w:tcPr>
          <w:bookmarkStart w:id="2730" w:name="P2730"/>
          <w:bookmarkEnd w:id="2730"/>
          <w:p>
            <w:pPr>
              <w:pStyle w:val="0"/>
              <w:jc w:val="center"/>
            </w:pPr>
            <w:r>
              <w:rPr>
                <w:sz w:val="24"/>
              </w:rPr>
              <w:t xml:space="preserve">12</w:t>
            </w:r>
          </w:p>
        </w:tc>
        <w:tc>
          <w:tcPr>
            <w:tcW w:w="2098" w:type="dxa"/>
            <w:tcBorders>
              <w:top w:val="nil"/>
              <w:left w:val="nil"/>
              <w:bottom w:val="nil"/>
              <w:right w:val="nil"/>
            </w:tcBorders>
          </w:tcPr>
          <w:p>
            <w:pPr>
              <w:pStyle w:val="0"/>
              <w:jc w:val="center"/>
            </w:pPr>
            <w:r>
              <w:rPr>
                <w:sz w:val="24"/>
              </w:rPr>
              <w:t xml:space="preserve">вызовов</w:t>
            </w:r>
          </w:p>
        </w:tc>
        <w:tc>
          <w:tcPr>
            <w:tcW w:w="2211" w:type="dxa"/>
            <w:tcBorders>
              <w:top w:val="nil"/>
              <w:left w:val="nil"/>
              <w:bottom w:val="nil"/>
              <w:right w:val="nil"/>
            </w:tcBorders>
          </w:tcPr>
          <w:p>
            <w:pPr>
              <w:pStyle w:val="0"/>
              <w:jc w:val="center"/>
            </w:pPr>
            <w:r>
              <w:rPr>
                <w:sz w:val="24"/>
              </w:rPr>
              <w:t xml:space="preserve">0,216000</w:t>
            </w:r>
          </w:p>
        </w:tc>
        <w:tc>
          <w:tcPr>
            <w:tcW w:w="1928" w:type="dxa"/>
            <w:tcBorders>
              <w:top w:val="nil"/>
              <w:left w:val="nil"/>
              <w:bottom w:val="nil"/>
              <w:right w:val="nil"/>
            </w:tcBorders>
          </w:tcPr>
          <w:p>
            <w:pPr>
              <w:pStyle w:val="0"/>
              <w:jc w:val="center"/>
            </w:pPr>
            <w:r>
              <w:rPr>
                <w:sz w:val="24"/>
              </w:rPr>
              <w:t xml:space="preserve">6 163,00</w:t>
            </w:r>
          </w:p>
        </w:tc>
        <w:tc>
          <w:tcPr>
            <w:tcW w:w="1757" w:type="dxa"/>
            <w:tcBorders>
              <w:top w:val="nil"/>
              <w:left w:val="nil"/>
              <w:bottom w:val="nil"/>
              <w:right w:val="nil"/>
            </w:tcBorders>
          </w:tcPr>
          <w:p>
            <w:pPr>
              <w:pStyle w:val="0"/>
              <w:jc w:val="center"/>
            </w:pPr>
            <w:r>
              <w:rPr>
                <w:sz w:val="24"/>
              </w:rPr>
              <w:t xml:space="preserve">1 331,20</w:t>
            </w:r>
          </w:p>
        </w:tc>
        <w:tc>
          <w:tcPr>
            <w:tcW w:w="2154" w:type="dxa"/>
            <w:tcBorders>
              <w:top w:val="nil"/>
              <w:left w:val="nil"/>
              <w:bottom w:val="nil"/>
              <w:right w:val="nil"/>
            </w:tcBorders>
          </w:tcPr>
          <w:p>
            <w:pPr>
              <w:pStyle w:val="0"/>
              <w:jc w:val="center"/>
            </w:pPr>
            <w:r>
              <w:rPr>
                <w:sz w:val="24"/>
              </w:rPr>
              <w:t xml:space="preserve">4 128 523,90</w:t>
            </w:r>
          </w:p>
        </w:tc>
      </w:tr>
      <w:tr>
        <w:tc>
          <w:tcPr>
            <w:tcW w:w="5159"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13</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14</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8 631,50</w:t>
            </w:r>
          </w:p>
        </w:tc>
        <w:tc>
          <w:tcPr>
            <w:tcW w:w="2154" w:type="dxa"/>
            <w:tcBorders>
              <w:top w:val="nil"/>
              <w:left w:val="nil"/>
              <w:bottom w:val="nil"/>
              <w:right w:val="nil"/>
            </w:tcBorders>
          </w:tcPr>
          <w:p>
            <w:pPr>
              <w:pStyle w:val="0"/>
              <w:jc w:val="center"/>
            </w:pPr>
            <w:r>
              <w:rPr>
                <w:sz w:val="24"/>
              </w:rPr>
              <w:t xml:space="preserve">26 769 567,40</w:t>
            </w:r>
          </w:p>
        </w:tc>
      </w:tr>
      <w:tr>
        <w:tc>
          <w:tcPr>
            <w:tcW w:w="5159" w:type="dxa"/>
            <w:tcBorders>
              <w:top w:val="nil"/>
              <w:left w:val="nil"/>
              <w:bottom w:val="nil"/>
              <w:right w:val="nil"/>
            </w:tcBorders>
          </w:tcPr>
          <w:p>
            <w:pPr>
              <w:pStyle w:val="0"/>
            </w:pPr>
            <w:r>
              <w:rPr>
                <w:sz w:val="24"/>
              </w:rPr>
              <w:t xml:space="preserve">2.1.1. Для проведения профилактических медицинских осмотров</w:t>
            </w:r>
          </w:p>
        </w:tc>
        <w:tc>
          <w:tcPr>
            <w:tcW w:w="992" w:type="dxa"/>
            <w:tcBorders>
              <w:top w:val="nil"/>
              <w:left w:val="nil"/>
              <w:bottom w:val="nil"/>
              <w:right w:val="nil"/>
            </w:tcBorders>
          </w:tcPr>
          <w:bookmarkStart w:id="2751" w:name="P2751"/>
          <w:bookmarkEnd w:id="2751"/>
          <w:p>
            <w:pPr>
              <w:pStyle w:val="0"/>
              <w:jc w:val="center"/>
            </w:pPr>
            <w:r>
              <w:rPr>
                <w:sz w:val="24"/>
              </w:rPr>
              <w:t xml:space="preserve">14.1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0,260168</w:t>
            </w:r>
          </w:p>
        </w:tc>
        <w:tc>
          <w:tcPr>
            <w:tcW w:w="1928" w:type="dxa"/>
            <w:tcBorders>
              <w:top w:val="nil"/>
              <w:left w:val="nil"/>
              <w:bottom w:val="nil"/>
              <w:right w:val="nil"/>
            </w:tcBorders>
          </w:tcPr>
          <w:p>
            <w:pPr>
              <w:pStyle w:val="0"/>
              <w:jc w:val="center"/>
            </w:pPr>
            <w:r>
              <w:rPr>
                <w:sz w:val="24"/>
              </w:rPr>
              <w:t xml:space="preserve">2 611,10</w:t>
            </w:r>
          </w:p>
        </w:tc>
        <w:tc>
          <w:tcPr>
            <w:tcW w:w="1757" w:type="dxa"/>
            <w:tcBorders>
              <w:top w:val="nil"/>
              <w:left w:val="nil"/>
              <w:bottom w:val="nil"/>
              <w:right w:val="nil"/>
            </w:tcBorders>
          </w:tcPr>
          <w:p>
            <w:pPr>
              <w:pStyle w:val="0"/>
              <w:jc w:val="center"/>
            </w:pPr>
            <w:r>
              <w:rPr>
                <w:sz w:val="24"/>
              </w:rPr>
              <w:t xml:space="preserve">679,30</w:t>
            </w:r>
          </w:p>
        </w:tc>
        <w:tc>
          <w:tcPr>
            <w:tcW w:w="2154" w:type="dxa"/>
            <w:tcBorders>
              <w:top w:val="nil"/>
              <w:left w:val="nil"/>
              <w:bottom w:val="nil"/>
              <w:right w:val="nil"/>
            </w:tcBorders>
          </w:tcPr>
          <w:p>
            <w:pPr>
              <w:pStyle w:val="0"/>
              <w:jc w:val="center"/>
            </w:pPr>
            <w:r>
              <w:rPr>
                <w:sz w:val="24"/>
              </w:rPr>
              <w:t xml:space="preserve">2 106 820,90</w:t>
            </w:r>
          </w:p>
        </w:tc>
      </w:tr>
      <w:tr>
        <w:tc>
          <w:tcPr>
            <w:tcW w:w="5159" w:type="dxa"/>
            <w:tcBorders>
              <w:top w:val="nil"/>
              <w:left w:val="nil"/>
              <w:bottom w:val="nil"/>
              <w:right w:val="nil"/>
            </w:tcBorders>
          </w:tcPr>
          <w:p>
            <w:pPr>
              <w:pStyle w:val="0"/>
            </w:pPr>
            <w:r>
              <w:rPr>
                <w:sz w:val="24"/>
              </w:rPr>
              <w:t xml:space="preserve">2.1.2. Для проведения диспансеризации, всего, в том числе:</w:t>
            </w:r>
          </w:p>
        </w:tc>
        <w:tc>
          <w:tcPr>
            <w:tcW w:w="992" w:type="dxa"/>
            <w:tcBorders>
              <w:top w:val="nil"/>
              <w:left w:val="nil"/>
              <w:bottom w:val="nil"/>
              <w:right w:val="nil"/>
            </w:tcBorders>
          </w:tcPr>
          <w:bookmarkStart w:id="2758" w:name="P2758"/>
          <w:bookmarkEnd w:id="2758"/>
          <w:p>
            <w:pPr>
              <w:pStyle w:val="0"/>
              <w:jc w:val="center"/>
            </w:pPr>
            <w:r>
              <w:rPr>
                <w:sz w:val="24"/>
              </w:rPr>
              <w:t xml:space="preserve">14.2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0,439948</w:t>
            </w:r>
          </w:p>
        </w:tc>
        <w:tc>
          <w:tcPr>
            <w:tcW w:w="1928" w:type="dxa"/>
            <w:tcBorders>
              <w:top w:val="nil"/>
              <w:left w:val="nil"/>
              <w:bottom w:val="nil"/>
              <w:right w:val="nil"/>
            </w:tcBorders>
          </w:tcPr>
          <w:p>
            <w:pPr>
              <w:pStyle w:val="0"/>
              <w:jc w:val="center"/>
            </w:pPr>
            <w:r>
              <w:rPr>
                <w:sz w:val="24"/>
              </w:rPr>
              <w:t xml:space="preserve">3 123,00</w:t>
            </w:r>
          </w:p>
        </w:tc>
        <w:tc>
          <w:tcPr>
            <w:tcW w:w="1757" w:type="dxa"/>
            <w:tcBorders>
              <w:top w:val="nil"/>
              <w:left w:val="nil"/>
              <w:bottom w:val="nil"/>
              <w:right w:val="nil"/>
            </w:tcBorders>
          </w:tcPr>
          <w:p>
            <w:pPr>
              <w:pStyle w:val="0"/>
              <w:jc w:val="center"/>
            </w:pPr>
            <w:r>
              <w:rPr>
                <w:sz w:val="24"/>
              </w:rPr>
              <w:t xml:space="preserve">1 374,00</w:t>
            </w:r>
          </w:p>
        </w:tc>
        <w:tc>
          <w:tcPr>
            <w:tcW w:w="2154" w:type="dxa"/>
            <w:tcBorders>
              <w:top w:val="nil"/>
              <w:left w:val="nil"/>
              <w:bottom w:val="nil"/>
              <w:right w:val="nil"/>
            </w:tcBorders>
          </w:tcPr>
          <w:p>
            <w:pPr>
              <w:pStyle w:val="0"/>
              <w:jc w:val="center"/>
            </w:pPr>
            <w:r>
              <w:rPr>
                <w:sz w:val="24"/>
              </w:rPr>
              <w:t xml:space="preserve">4 261 118,00</w:t>
            </w:r>
          </w:p>
        </w:tc>
      </w:tr>
      <w:tr>
        <w:tc>
          <w:tcPr>
            <w:tcW w:w="5159" w:type="dxa"/>
            <w:tcBorders>
              <w:top w:val="nil"/>
              <w:left w:val="nil"/>
              <w:bottom w:val="nil"/>
              <w:right w:val="nil"/>
            </w:tcBorders>
          </w:tcPr>
          <w:p>
            <w:pPr>
              <w:pStyle w:val="0"/>
            </w:pPr>
            <w:r>
              <w:rPr>
                <w:sz w:val="24"/>
              </w:rPr>
              <w:t xml:space="preserve">для проведения углубленной диспансеризации</w:t>
            </w:r>
          </w:p>
        </w:tc>
        <w:tc>
          <w:tcPr>
            <w:tcW w:w="992" w:type="dxa"/>
            <w:tcBorders>
              <w:top w:val="nil"/>
              <w:left w:val="nil"/>
              <w:bottom w:val="nil"/>
              <w:right w:val="nil"/>
            </w:tcBorders>
          </w:tcPr>
          <w:bookmarkStart w:id="2765" w:name="P2765"/>
          <w:bookmarkEnd w:id="2765"/>
          <w:p>
            <w:pPr>
              <w:pStyle w:val="0"/>
              <w:jc w:val="center"/>
            </w:pPr>
            <w:r>
              <w:rPr>
                <w:sz w:val="24"/>
              </w:rPr>
              <w:t xml:space="preserve">14.2.1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0,004998</w:t>
            </w:r>
          </w:p>
        </w:tc>
        <w:tc>
          <w:tcPr>
            <w:tcW w:w="1928" w:type="dxa"/>
            <w:tcBorders>
              <w:top w:val="nil"/>
              <w:left w:val="nil"/>
              <w:bottom w:val="nil"/>
              <w:right w:val="nil"/>
            </w:tcBorders>
          </w:tcPr>
          <w:p>
            <w:pPr>
              <w:pStyle w:val="0"/>
              <w:jc w:val="center"/>
            </w:pPr>
            <w:r>
              <w:rPr>
                <w:sz w:val="24"/>
              </w:rPr>
              <w:t xml:space="preserve">2 349,60</w:t>
            </w:r>
          </w:p>
        </w:tc>
        <w:tc>
          <w:tcPr>
            <w:tcW w:w="1757" w:type="dxa"/>
            <w:tcBorders>
              <w:top w:val="nil"/>
              <w:left w:val="nil"/>
              <w:bottom w:val="nil"/>
              <w:right w:val="nil"/>
            </w:tcBorders>
          </w:tcPr>
          <w:p>
            <w:pPr>
              <w:pStyle w:val="0"/>
              <w:jc w:val="center"/>
            </w:pPr>
            <w:r>
              <w:rPr>
                <w:sz w:val="24"/>
              </w:rPr>
              <w:t xml:space="preserve">11,70</w:t>
            </w:r>
          </w:p>
        </w:tc>
        <w:tc>
          <w:tcPr>
            <w:tcW w:w="2154" w:type="dxa"/>
            <w:tcBorders>
              <w:top w:val="nil"/>
              <w:left w:val="nil"/>
              <w:bottom w:val="nil"/>
              <w:right w:val="nil"/>
            </w:tcBorders>
          </w:tcPr>
          <w:p>
            <w:pPr>
              <w:pStyle w:val="0"/>
              <w:jc w:val="center"/>
            </w:pPr>
            <w:r>
              <w:rPr>
                <w:sz w:val="24"/>
              </w:rPr>
              <w:t xml:space="preserve">36 418,80</w:t>
            </w:r>
          </w:p>
        </w:tc>
      </w:tr>
      <w:tr>
        <w:tc>
          <w:tcPr>
            <w:tcW w:w="5159"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w:t>
            </w:r>
          </w:p>
        </w:tc>
        <w:tc>
          <w:tcPr>
            <w:tcW w:w="992" w:type="dxa"/>
            <w:tcBorders>
              <w:top w:val="nil"/>
              <w:left w:val="nil"/>
              <w:bottom w:val="nil"/>
              <w:right w:val="nil"/>
            </w:tcBorders>
          </w:tcPr>
          <w:bookmarkStart w:id="2772" w:name="P2772"/>
          <w:bookmarkEnd w:id="2772"/>
          <w:p>
            <w:pPr>
              <w:pStyle w:val="0"/>
              <w:jc w:val="center"/>
            </w:pPr>
            <w:r>
              <w:rPr>
                <w:sz w:val="24"/>
              </w:rPr>
              <w:t xml:space="preserve">14.3</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0,141715</w:t>
            </w:r>
          </w:p>
        </w:tc>
        <w:tc>
          <w:tcPr>
            <w:tcW w:w="1928" w:type="dxa"/>
            <w:tcBorders>
              <w:top w:val="nil"/>
              <w:left w:val="nil"/>
              <w:bottom w:val="nil"/>
              <w:right w:val="nil"/>
            </w:tcBorders>
          </w:tcPr>
          <w:p>
            <w:pPr>
              <w:pStyle w:val="0"/>
              <w:jc w:val="center"/>
            </w:pPr>
            <w:r>
              <w:rPr>
                <w:sz w:val="24"/>
              </w:rPr>
              <w:t xml:space="preserve">1 704,90</w:t>
            </w:r>
          </w:p>
        </w:tc>
        <w:tc>
          <w:tcPr>
            <w:tcW w:w="1757" w:type="dxa"/>
            <w:tcBorders>
              <w:top w:val="nil"/>
              <w:left w:val="nil"/>
              <w:bottom w:val="nil"/>
              <w:right w:val="nil"/>
            </w:tcBorders>
          </w:tcPr>
          <w:p>
            <w:pPr>
              <w:pStyle w:val="0"/>
              <w:jc w:val="center"/>
            </w:pPr>
            <w:r>
              <w:rPr>
                <w:sz w:val="24"/>
              </w:rPr>
              <w:t xml:space="preserve">241,60</w:t>
            </w:r>
          </w:p>
        </w:tc>
        <w:tc>
          <w:tcPr>
            <w:tcW w:w="2154" w:type="dxa"/>
            <w:tcBorders>
              <w:top w:val="nil"/>
              <w:left w:val="nil"/>
              <w:bottom w:val="nil"/>
              <w:right w:val="nil"/>
            </w:tcBorders>
          </w:tcPr>
          <w:p>
            <w:pPr>
              <w:pStyle w:val="0"/>
              <w:jc w:val="center"/>
            </w:pPr>
            <w:r>
              <w:rPr>
                <w:sz w:val="24"/>
              </w:rPr>
              <w:t xml:space="preserve">749 305,20</w:t>
            </w:r>
          </w:p>
        </w:tc>
      </w:tr>
      <w:tr>
        <w:tc>
          <w:tcPr>
            <w:tcW w:w="5159"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14.3.1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0,079857</w:t>
            </w:r>
          </w:p>
        </w:tc>
        <w:tc>
          <w:tcPr>
            <w:tcW w:w="1928" w:type="dxa"/>
            <w:tcBorders>
              <w:top w:val="nil"/>
              <w:left w:val="nil"/>
              <w:bottom w:val="nil"/>
              <w:right w:val="nil"/>
            </w:tcBorders>
          </w:tcPr>
          <w:p>
            <w:pPr>
              <w:pStyle w:val="0"/>
              <w:jc w:val="center"/>
            </w:pPr>
            <w:r>
              <w:rPr>
                <w:sz w:val="24"/>
              </w:rPr>
              <w:t xml:space="preserve">2 514,20</w:t>
            </w:r>
          </w:p>
        </w:tc>
        <w:tc>
          <w:tcPr>
            <w:tcW w:w="1757" w:type="dxa"/>
            <w:tcBorders>
              <w:top w:val="nil"/>
              <w:left w:val="nil"/>
              <w:bottom w:val="nil"/>
              <w:right w:val="nil"/>
            </w:tcBorders>
          </w:tcPr>
          <w:p>
            <w:pPr>
              <w:pStyle w:val="0"/>
              <w:jc w:val="center"/>
            </w:pPr>
            <w:r>
              <w:rPr>
                <w:sz w:val="24"/>
              </w:rPr>
              <w:t xml:space="preserve">200,80</w:t>
            </w:r>
          </w:p>
        </w:tc>
        <w:tc>
          <w:tcPr>
            <w:tcW w:w="2154" w:type="dxa"/>
            <w:tcBorders>
              <w:top w:val="nil"/>
              <w:left w:val="nil"/>
              <w:bottom w:val="nil"/>
              <w:right w:val="nil"/>
            </w:tcBorders>
          </w:tcPr>
          <w:p>
            <w:pPr>
              <w:pStyle w:val="0"/>
              <w:jc w:val="center"/>
            </w:pPr>
            <w:r>
              <w:rPr>
                <w:sz w:val="24"/>
              </w:rPr>
              <w:t xml:space="preserve">622 678,20</w:t>
            </w:r>
          </w:p>
        </w:tc>
      </w:tr>
      <w:tr>
        <w:tc>
          <w:tcPr>
            <w:tcW w:w="5159"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14.3.2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0,061858</w:t>
            </w:r>
          </w:p>
        </w:tc>
        <w:tc>
          <w:tcPr>
            <w:tcW w:w="1928" w:type="dxa"/>
            <w:tcBorders>
              <w:top w:val="nil"/>
              <w:left w:val="nil"/>
              <w:bottom w:val="nil"/>
              <w:right w:val="nil"/>
            </w:tcBorders>
          </w:tcPr>
          <w:p>
            <w:pPr>
              <w:pStyle w:val="0"/>
              <w:jc w:val="center"/>
            </w:pPr>
            <w:r>
              <w:rPr>
                <w:sz w:val="24"/>
              </w:rPr>
              <w:t xml:space="preserve">660,10</w:t>
            </w:r>
          </w:p>
        </w:tc>
        <w:tc>
          <w:tcPr>
            <w:tcW w:w="1757" w:type="dxa"/>
            <w:tcBorders>
              <w:top w:val="nil"/>
              <w:left w:val="nil"/>
              <w:bottom w:val="nil"/>
              <w:right w:val="nil"/>
            </w:tcBorders>
          </w:tcPr>
          <w:p>
            <w:pPr>
              <w:pStyle w:val="0"/>
              <w:jc w:val="center"/>
            </w:pPr>
            <w:r>
              <w:rPr>
                <w:sz w:val="24"/>
              </w:rPr>
              <w:t xml:space="preserve">40,80</w:t>
            </w:r>
          </w:p>
        </w:tc>
        <w:tc>
          <w:tcPr>
            <w:tcW w:w="2154" w:type="dxa"/>
            <w:tcBorders>
              <w:top w:val="nil"/>
              <w:left w:val="nil"/>
              <w:bottom w:val="nil"/>
              <w:right w:val="nil"/>
            </w:tcBorders>
          </w:tcPr>
          <w:p>
            <w:pPr>
              <w:pStyle w:val="0"/>
              <w:jc w:val="center"/>
            </w:pPr>
            <w:r>
              <w:rPr>
                <w:sz w:val="24"/>
              </w:rPr>
              <w:t xml:space="preserve">126 627,00</w:t>
            </w:r>
          </w:p>
        </w:tc>
      </w:tr>
      <w:tr>
        <w:tc>
          <w:tcPr>
            <w:tcW w:w="5159" w:type="dxa"/>
            <w:tcBorders>
              <w:top w:val="nil"/>
              <w:left w:val="nil"/>
              <w:bottom w:val="nil"/>
              <w:right w:val="nil"/>
            </w:tcBorders>
          </w:tcPr>
          <w:p>
            <w:pPr>
              <w:pStyle w:val="0"/>
            </w:pPr>
            <w:r>
              <w:rPr>
                <w:sz w:val="24"/>
              </w:rPr>
              <w:t xml:space="preserve">2.1.4. Для посещений с иными целями</w:t>
            </w:r>
          </w:p>
        </w:tc>
        <w:tc>
          <w:tcPr>
            <w:tcW w:w="992" w:type="dxa"/>
            <w:tcBorders>
              <w:top w:val="nil"/>
              <w:left w:val="nil"/>
              <w:bottom w:val="nil"/>
              <w:right w:val="nil"/>
            </w:tcBorders>
          </w:tcPr>
          <w:bookmarkStart w:id="2793" w:name="P2793"/>
          <w:bookmarkEnd w:id="2793"/>
          <w:p>
            <w:pPr>
              <w:pStyle w:val="0"/>
              <w:jc w:val="center"/>
            </w:pPr>
            <w:r>
              <w:rPr>
                <w:sz w:val="24"/>
              </w:rPr>
              <w:t xml:space="preserve">14.4</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jc w:val="center"/>
            </w:pPr>
            <w:r>
              <w:rPr>
                <w:sz w:val="24"/>
              </w:rPr>
              <w:t xml:space="preserve">2,622232</w:t>
            </w:r>
          </w:p>
        </w:tc>
        <w:tc>
          <w:tcPr>
            <w:tcW w:w="1928" w:type="dxa"/>
            <w:tcBorders>
              <w:top w:val="nil"/>
              <w:left w:val="nil"/>
              <w:bottom w:val="nil"/>
              <w:right w:val="nil"/>
            </w:tcBorders>
          </w:tcPr>
          <w:p>
            <w:pPr>
              <w:pStyle w:val="0"/>
              <w:jc w:val="center"/>
            </w:pPr>
            <w:r>
              <w:rPr>
                <w:sz w:val="24"/>
              </w:rPr>
              <w:t xml:space="preserve">553,40</w:t>
            </w:r>
          </w:p>
        </w:tc>
        <w:tc>
          <w:tcPr>
            <w:tcW w:w="1757" w:type="dxa"/>
            <w:tcBorders>
              <w:top w:val="nil"/>
              <w:left w:val="nil"/>
              <w:bottom w:val="nil"/>
              <w:right w:val="nil"/>
            </w:tcBorders>
          </w:tcPr>
          <w:p>
            <w:pPr>
              <w:pStyle w:val="0"/>
              <w:jc w:val="center"/>
            </w:pPr>
            <w:r>
              <w:rPr>
                <w:sz w:val="24"/>
              </w:rPr>
              <w:t xml:space="preserve">1 451,10</w:t>
            </w:r>
          </w:p>
        </w:tc>
        <w:tc>
          <w:tcPr>
            <w:tcW w:w="2154" w:type="dxa"/>
            <w:tcBorders>
              <w:top w:val="nil"/>
              <w:left w:val="nil"/>
              <w:bottom w:val="nil"/>
              <w:right w:val="nil"/>
            </w:tcBorders>
          </w:tcPr>
          <w:p>
            <w:pPr>
              <w:pStyle w:val="0"/>
              <w:jc w:val="center"/>
            </w:pPr>
            <w:r>
              <w:rPr>
                <w:sz w:val="24"/>
              </w:rPr>
              <w:t xml:space="preserve">4 500 161,10</w:t>
            </w:r>
          </w:p>
        </w:tc>
      </w:tr>
      <w:tr>
        <w:tc>
          <w:tcPr>
            <w:tcW w:w="5159" w:type="dxa"/>
            <w:tcBorders>
              <w:top w:val="nil"/>
              <w:left w:val="nil"/>
              <w:bottom w:val="nil"/>
              <w:right w:val="nil"/>
            </w:tcBorders>
          </w:tcPr>
          <w:p>
            <w:pPr>
              <w:pStyle w:val="0"/>
            </w:pPr>
            <w:r>
              <w:rPr>
                <w:sz w:val="24"/>
              </w:rPr>
              <w:t xml:space="preserve">2.1.5. В неотложной форме</w:t>
            </w:r>
          </w:p>
        </w:tc>
        <w:tc>
          <w:tcPr>
            <w:tcW w:w="992" w:type="dxa"/>
            <w:tcBorders>
              <w:top w:val="nil"/>
              <w:left w:val="nil"/>
              <w:bottom w:val="nil"/>
              <w:right w:val="nil"/>
            </w:tcBorders>
          </w:tcPr>
          <w:bookmarkStart w:id="2800" w:name="P2800"/>
          <w:bookmarkEnd w:id="2800"/>
          <w:p>
            <w:pPr>
              <w:pStyle w:val="0"/>
              <w:jc w:val="center"/>
            </w:pPr>
            <w:r>
              <w:rPr>
                <w:sz w:val="24"/>
              </w:rPr>
              <w:t xml:space="preserve">14.5</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jc w:val="center"/>
            </w:pPr>
            <w:r>
              <w:rPr>
                <w:sz w:val="24"/>
              </w:rPr>
              <w:t xml:space="preserve">0,585000</w:t>
            </w:r>
          </w:p>
        </w:tc>
        <w:tc>
          <w:tcPr>
            <w:tcW w:w="1928" w:type="dxa"/>
            <w:tcBorders>
              <w:top w:val="nil"/>
              <w:left w:val="nil"/>
              <w:bottom w:val="nil"/>
              <w:right w:val="nil"/>
            </w:tcBorders>
          </w:tcPr>
          <w:p>
            <w:pPr>
              <w:pStyle w:val="0"/>
              <w:jc w:val="center"/>
            </w:pPr>
            <w:r>
              <w:rPr>
                <w:sz w:val="24"/>
              </w:rPr>
              <w:t xml:space="preserve">969,90</w:t>
            </w:r>
          </w:p>
        </w:tc>
        <w:tc>
          <w:tcPr>
            <w:tcW w:w="1757" w:type="dxa"/>
            <w:tcBorders>
              <w:top w:val="nil"/>
              <w:left w:val="nil"/>
              <w:bottom w:val="nil"/>
              <w:right w:val="nil"/>
            </w:tcBorders>
          </w:tcPr>
          <w:p>
            <w:pPr>
              <w:pStyle w:val="0"/>
              <w:jc w:val="center"/>
            </w:pPr>
            <w:r>
              <w:rPr>
                <w:sz w:val="24"/>
              </w:rPr>
              <w:t xml:space="preserve">567,30</w:t>
            </w:r>
          </w:p>
        </w:tc>
        <w:tc>
          <w:tcPr>
            <w:tcW w:w="2154" w:type="dxa"/>
            <w:tcBorders>
              <w:top w:val="nil"/>
              <w:left w:val="nil"/>
              <w:bottom w:val="nil"/>
              <w:right w:val="nil"/>
            </w:tcBorders>
          </w:tcPr>
          <w:p>
            <w:pPr>
              <w:pStyle w:val="0"/>
              <w:jc w:val="center"/>
            </w:pPr>
            <w:r>
              <w:rPr>
                <w:sz w:val="24"/>
              </w:rPr>
              <w:t xml:space="preserve">1 759 635,70</w:t>
            </w:r>
          </w:p>
        </w:tc>
      </w:tr>
      <w:tr>
        <w:tc>
          <w:tcPr>
            <w:tcW w:w="5159"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992" w:type="dxa"/>
            <w:tcBorders>
              <w:top w:val="nil"/>
              <w:left w:val="nil"/>
              <w:bottom w:val="nil"/>
              <w:right w:val="nil"/>
            </w:tcBorders>
          </w:tcPr>
          <w:bookmarkStart w:id="2807" w:name="P2807"/>
          <w:bookmarkEnd w:id="2807"/>
          <w:p>
            <w:pPr>
              <w:pStyle w:val="0"/>
              <w:jc w:val="center"/>
            </w:pPr>
            <w:r>
              <w:rPr>
                <w:sz w:val="24"/>
              </w:rPr>
              <w:t xml:space="preserve">14.6</w:t>
            </w:r>
          </w:p>
        </w:tc>
        <w:tc>
          <w:tcPr>
            <w:tcW w:w="2098" w:type="dxa"/>
            <w:tcBorders>
              <w:top w:val="nil"/>
              <w:left w:val="nil"/>
              <w:bottom w:val="nil"/>
              <w:right w:val="nil"/>
            </w:tcBorders>
          </w:tcPr>
          <w:p>
            <w:pPr>
              <w:pStyle w:val="0"/>
              <w:jc w:val="center"/>
            </w:pPr>
            <w:r>
              <w:rPr>
                <w:sz w:val="24"/>
              </w:rPr>
              <w:t xml:space="preserve">обращений</w:t>
            </w:r>
          </w:p>
        </w:tc>
        <w:tc>
          <w:tcPr>
            <w:tcW w:w="2211" w:type="dxa"/>
            <w:tcBorders>
              <w:top w:val="nil"/>
              <w:left w:val="nil"/>
              <w:bottom w:val="nil"/>
              <w:right w:val="nil"/>
            </w:tcBorders>
          </w:tcPr>
          <w:p>
            <w:pPr>
              <w:pStyle w:val="0"/>
              <w:jc w:val="center"/>
            </w:pPr>
            <w:r>
              <w:rPr>
                <w:sz w:val="24"/>
              </w:rPr>
              <w:t xml:space="preserve">1,455564</w:t>
            </w:r>
          </w:p>
        </w:tc>
        <w:tc>
          <w:tcPr>
            <w:tcW w:w="1928" w:type="dxa"/>
            <w:tcBorders>
              <w:top w:val="nil"/>
              <w:left w:val="nil"/>
              <w:bottom w:val="nil"/>
              <w:right w:val="nil"/>
            </w:tcBorders>
          </w:tcPr>
          <w:p>
            <w:pPr>
              <w:pStyle w:val="0"/>
              <w:jc w:val="center"/>
            </w:pPr>
            <w:r>
              <w:rPr>
                <w:sz w:val="24"/>
              </w:rPr>
              <w:t xml:space="preserve">1 979,30</w:t>
            </w:r>
          </w:p>
        </w:tc>
        <w:tc>
          <w:tcPr>
            <w:tcW w:w="1757" w:type="dxa"/>
            <w:tcBorders>
              <w:top w:val="nil"/>
              <w:left w:val="nil"/>
              <w:bottom w:val="nil"/>
              <w:right w:val="nil"/>
            </w:tcBorders>
          </w:tcPr>
          <w:p>
            <w:pPr>
              <w:pStyle w:val="0"/>
              <w:jc w:val="center"/>
            </w:pPr>
            <w:r>
              <w:rPr>
                <w:sz w:val="24"/>
              </w:rPr>
              <w:t xml:space="preserve">2 880,90</w:t>
            </w:r>
          </w:p>
        </w:tc>
        <w:tc>
          <w:tcPr>
            <w:tcW w:w="2154" w:type="dxa"/>
            <w:tcBorders>
              <w:top w:val="nil"/>
              <w:left w:val="nil"/>
              <w:bottom w:val="nil"/>
              <w:right w:val="nil"/>
            </w:tcBorders>
          </w:tcPr>
          <w:p>
            <w:pPr>
              <w:pStyle w:val="0"/>
              <w:jc w:val="center"/>
            </w:pPr>
            <w:r>
              <w:rPr>
                <w:sz w:val="24"/>
              </w:rPr>
              <w:t xml:space="preserve">8 934 880,20</w:t>
            </w:r>
          </w:p>
        </w:tc>
      </w:tr>
      <w:tr>
        <w:tc>
          <w:tcPr>
            <w:tcW w:w="5159"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14.6.1</w:t>
            </w:r>
          </w:p>
        </w:tc>
        <w:tc>
          <w:tcPr>
            <w:tcW w:w="2098" w:type="dxa"/>
            <w:tcBorders>
              <w:top w:val="nil"/>
              <w:left w:val="nil"/>
              <w:bottom w:val="nil"/>
              <w:right w:val="nil"/>
            </w:tcBorders>
          </w:tcPr>
          <w:p>
            <w:pPr>
              <w:pStyle w:val="0"/>
              <w:jc w:val="center"/>
            </w:pPr>
            <w:r>
              <w:rPr>
                <w:sz w:val="24"/>
              </w:rPr>
              <w:t xml:space="preserve">консультаций</w:t>
            </w:r>
          </w:p>
        </w:tc>
        <w:tc>
          <w:tcPr>
            <w:tcW w:w="2211" w:type="dxa"/>
            <w:tcBorders>
              <w:top w:val="nil"/>
              <w:left w:val="nil"/>
              <w:bottom w:val="nil"/>
              <w:right w:val="nil"/>
            </w:tcBorders>
          </w:tcPr>
          <w:p>
            <w:pPr>
              <w:pStyle w:val="0"/>
              <w:jc w:val="center"/>
            </w:pPr>
            <w:r>
              <w:rPr>
                <w:sz w:val="24"/>
              </w:rPr>
              <w:t xml:space="preserve">0,080667</w:t>
            </w:r>
          </w:p>
        </w:tc>
        <w:tc>
          <w:tcPr>
            <w:tcW w:w="1928" w:type="dxa"/>
            <w:tcBorders>
              <w:top w:val="nil"/>
              <w:left w:val="nil"/>
              <w:bottom w:val="nil"/>
              <w:right w:val="nil"/>
            </w:tcBorders>
          </w:tcPr>
          <w:p>
            <w:pPr>
              <w:pStyle w:val="0"/>
              <w:jc w:val="center"/>
            </w:pPr>
            <w:r>
              <w:rPr>
                <w:sz w:val="24"/>
              </w:rPr>
              <w:t xml:space="preserve">379,90</w:t>
            </w:r>
          </w:p>
        </w:tc>
        <w:tc>
          <w:tcPr>
            <w:tcW w:w="1757" w:type="dxa"/>
            <w:tcBorders>
              <w:top w:val="nil"/>
              <w:left w:val="nil"/>
              <w:bottom w:val="nil"/>
              <w:right w:val="nil"/>
            </w:tcBorders>
          </w:tcPr>
          <w:p>
            <w:pPr>
              <w:pStyle w:val="0"/>
              <w:jc w:val="center"/>
            </w:pPr>
            <w:r>
              <w:rPr>
                <w:sz w:val="24"/>
              </w:rPr>
              <w:t xml:space="preserve">30,60</w:t>
            </w:r>
          </w:p>
        </w:tc>
        <w:tc>
          <w:tcPr>
            <w:tcW w:w="2154" w:type="dxa"/>
            <w:tcBorders>
              <w:top w:val="nil"/>
              <w:left w:val="nil"/>
              <w:bottom w:val="nil"/>
              <w:right w:val="nil"/>
            </w:tcBorders>
          </w:tcPr>
          <w:p>
            <w:pPr>
              <w:pStyle w:val="0"/>
              <w:jc w:val="center"/>
            </w:pPr>
            <w:r>
              <w:rPr>
                <w:sz w:val="24"/>
              </w:rPr>
              <w:t xml:space="preserve">95 041,90</w:t>
            </w:r>
          </w:p>
        </w:tc>
      </w:tr>
      <w:tr>
        <w:tc>
          <w:tcPr>
            <w:tcW w:w="5159"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14.6.2</w:t>
            </w:r>
          </w:p>
        </w:tc>
        <w:tc>
          <w:tcPr>
            <w:tcW w:w="2098" w:type="dxa"/>
            <w:tcBorders>
              <w:top w:val="nil"/>
              <w:left w:val="nil"/>
              <w:bottom w:val="nil"/>
              <w:right w:val="nil"/>
            </w:tcBorders>
          </w:tcPr>
          <w:p>
            <w:pPr>
              <w:pStyle w:val="0"/>
              <w:jc w:val="center"/>
            </w:pPr>
            <w:r>
              <w:rPr>
                <w:sz w:val="24"/>
              </w:rPr>
              <w:t xml:space="preserve">консультаций</w:t>
            </w:r>
          </w:p>
        </w:tc>
        <w:tc>
          <w:tcPr>
            <w:tcW w:w="2211" w:type="dxa"/>
            <w:tcBorders>
              <w:top w:val="nil"/>
              <w:left w:val="nil"/>
              <w:bottom w:val="nil"/>
              <w:right w:val="nil"/>
            </w:tcBorders>
          </w:tcPr>
          <w:p>
            <w:pPr>
              <w:pStyle w:val="0"/>
              <w:jc w:val="center"/>
            </w:pPr>
            <w:r>
              <w:rPr>
                <w:sz w:val="24"/>
              </w:rPr>
              <w:t xml:space="preserve">0,030555</w:t>
            </w:r>
          </w:p>
        </w:tc>
        <w:tc>
          <w:tcPr>
            <w:tcW w:w="1928" w:type="dxa"/>
            <w:tcBorders>
              <w:top w:val="nil"/>
              <w:left w:val="nil"/>
              <w:bottom w:val="nil"/>
              <w:right w:val="nil"/>
            </w:tcBorders>
          </w:tcPr>
          <w:p>
            <w:pPr>
              <w:pStyle w:val="0"/>
              <w:jc w:val="center"/>
            </w:pPr>
            <w:r>
              <w:rPr>
                <w:sz w:val="24"/>
              </w:rPr>
              <w:t xml:space="preserve">336,30</w:t>
            </w:r>
          </w:p>
        </w:tc>
        <w:tc>
          <w:tcPr>
            <w:tcW w:w="1757" w:type="dxa"/>
            <w:tcBorders>
              <w:top w:val="nil"/>
              <w:left w:val="nil"/>
              <w:bottom w:val="nil"/>
              <w:right w:val="nil"/>
            </w:tcBorders>
          </w:tcPr>
          <w:p>
            <w:pPr>
              <w:pStyle w:val="0"/>
              <w:jc w:val="center"/>
            </w:pPr>
            <w:r>
              <w:rPr>
                <w:sz w:val="24"/>
              </w:rPr>
              <w:t xml:space="preserve">10,30</w:t>
            </w:r>
          </w:p>
        </w:tc>
        <w:tc>
          <w:tcPr>
            <w:tcW w:w="2154" w:type="dxa"/>
            <w:tcBorders>
              <w:top w:val="nil"/>
              <w:left w:val="nil"/>
              <w:bottom w:val="nil"/>
              <w:right w:val="nil"/>
            </w:tcBorders>
          </w:tcPr>
          <w:p>
            <w:pPr>
              <w:pStyle w:val="0"/>
              <w:jc w:val="center"/>
            </w:pPr>
            <w:r>
              <w:rPr>
                <w:sz w:val="24"/>
              </w:rPr>
              <w:t xml:space="preserve">31 868,50</w:t>
            </w:r>
          </w:p>
        </w:tc>
      </w:tr>
      <w:tr>
        <w:tc>
          <w:tcPr>
            <w:tcW w:w="5159"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992" w:type="dxa"/>
            <w:tcBorders>
              <w:top w:val="nil"/>
              <w:left w:val="nil"/>
              <w:bottom w:val="nil"/>
              <w:right w:val="nil"/>
            </w:tcBorders>
          </w:tcPr>
          <w:bookmarkStart w:id="2828" w:name="P2828"/>
          <w:bookmarkEnd w:id="2828"/>
          <w:p>
            <w:pPr>
              <w:pStyle w:val="0"/>
              <w:jc w:val="center"/>
            </w:pPr>
            <w:r>
              <w:rPr>
                <w:sz w:val="24"/>
              </w:rPr>
              <w:t xml:space="preserve">14.7</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0,273843</w:t>
            </w:r>
          </w:p>
        </w:tc>
        <w:tc>
          <w:tcPr>
            <w:tcW w:w="1928" w:type="dxa"/>
            <w:tcBorders>
              <w:top w:val="nil"/>
              <w:left w:val="nil"/>
              <w:bottom w:val="nil"/>
              <w:right w:val="nil"/>
            </w:tcBorders>
          </w:tcPr>
          <w:p>
            <w:pPr>
              <w:pStyle w:val="0"/>
              <w:jc w:val="center"/>
            </w:pPr>
            <w:r>
              <w:rPr>
                <w:sz w:val="24"/>
              </w:rPr>
              <w:t xml:space="preserve">2 309,30</w:t>
            </w:r>
          </w:p>
        </w:tc>
        <w:tc>
          <w:tcPr>
            <w:tcW w:w="1757" w:type="dxa"/>
            <w:tcBorders>
              <w:top w:val="nil"/>
              <w:left w:val="nil"/>
              <w:bottom w:val="nil"/>
              <w:right w:val="nil"/>
            </w:tcBorders>
          </w:tcPr>
          <w:p>
            <w:pPr>
              <w:pStyle w:val="0"/>
              <w:jc w:val="center"/>
            </w:pPr>
            <w:r>
              <w:rPr>
                <w:sz w:val="24"/>
              </w:rPr>
              <w:t xml:space="preserve">632,50</w:t>
            </w:r>
          </w:p>
        </w:tc>
        <w:tc>
          <w:tcPr>
            <w:tcW w:w="2154" w:type="dxa"/>
            <w:tcBorders>
              <w:top w:val="nil"/>
              <w:left w:val="nil"/>
              <w:bottom w:val="nil"/>
              <w:right w:val="nil"/>
            </w:tcBorders>
          </w:tcPr>
          <w:p>
            <w:pPr>
              <w:pStyle w:val="0"/>
              <w:jc w:val="center"/>
            </w:pPr>
            <w:r>
              <w:rPr>
                <w:sz w:val="24"/>
              </w:rPr>
              <w:t xml:space="preserve">1 961 244,70</w:t>
            </w:r>
          </w:p>
        </w:tc>
      </w:tr>
      <w:tr>
        <w:tc>
          <w:tcPr>
            <w:tcW w:w="5159" w:type="dxa"/>
            <w:tcBorders>
              <w:top w:val="nil"/>
              <w:left w:val="nil"/>
              <w:bottom w:val="nil"/>
              <w:right w:val="nil"/>
            </w:tcBorders>
          </w:tcPr>
          <w:p>
            <w:pPr>
              <w:pStyle w:val="0"/>
            </w:pPr>
            <w:r>
              <w:rPr>
                <w:sz w:val="24"/>
              </w:rPr>
              <w:t xml:space="preserve">2.1.7.1. Компьютерная томография</w:t>
            </w:r>
          </w:p>
        </w:tc>
        <w:tc>
          <w:tcPr>
            <w:tcW w:w="992" w:type="dxa"/>
            <w:tcBorders>
              <w:top w:val="nil"/>
              <w:left w:val="nil"/>
              <w:bottom w:val="nil"/>
              <w:right w:val="nil"/>
            </w:tcBorders>
          </w:tcPr>
          <w:bookmarkStart w:id="2835" w:name="P2835"/>
          <w:bookmarkEnd w:id="2835"/>
          <w:p>
            <w:pPr>
              <w:pStyle w:val="0"/>
              <w:jc w:val="center"/>
            </w:pPr>
            <w:r>
              <w:rPr>
                <w:sz w:val="24"/>
              </w:rPr>
              <w:t xml:space="preserve">14.7.1</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0,057732</w:t>
            </w:r>
          </w:p>
        </w:tc>
        <w:tc>
          <w:tcPr>
            <w:tcW w:w="1928" w:type="dxa"/>
            <w:tcBorders>
              <w:top w:val="nil"/>
              <w:left w:val="nil"/>
              <w:bottom w:val="nil"/>
              <w:right w:val="nil"/>
            </w:tcBorders>
          </w:tcPr>
          <w:p>
            <w:pPr>
              <w:pStyle w:val="0"/>
              <w:jc w:val="center"/>
            </w:pPr>
            <w:r>
              <w:rPr>
                <w:sz w:val="24"/>
              </w:rPr>
              <w:t xml:space="preserve">3 438,90</w:t>
            </w:r>
          </w:p>
        </w:tc>
        <w:tc>
          <w:tcPr>
            <w:tcW w:w="1757" w:type="dxa"/>
            <w:tcBorders>
              <w:top w:val="nil"/>
              <w:left w:val="nil"/>
              <w:bottom w:val="nil"/>
              <w:right w:val="nil"/>
            </w:tcBorders>
          </w:tcPr>
          <w:p>
            <w:pPr>
              <w:pStyle w:val="0"/>
              <w:jc w:val="center"/>
            </w:pPr>
            <w:r>
              <w:rPr>
                <w:sz w:val="24"/>
              </w:rPr>
              <w:t xml:space="preserve">198,50</w:t>
            </w:r>
          </w:p>
        </w:tc>
        <w:tc>
          <w:tcPr>
            <w:tcW w:w="2154" w:type="dxa"/>
            <w:tcBorders>
              <w:top w:val="nil"/>
              <w:left w:val="nil"/>
              <w:bottom w:val="nil"/>
              <w:right w:val="nil"/>
            </w:tcBorders>
          </w:tcPr>
          <w:p>
            <w:pPr>
              <w:pStyle w:val="0"/>
              <w:jc w:val="center"/>
            </w:pPr>
            <w:r>
              <w:rPr>
                <w:sz w:val="24"/>
              </w:rPr>
              <w:t xml:space="preserve">615 721,30</w:t>
            </w:r>
          </w:p>
        </w:tc>
      </w:tr>
      <w:tr>
        <w:tc>
          <w:tcPr>
            <w:tcW w:w="5159" w:type="dxa"/>
            <w:tcBorders>
              <w:top w:val="nil"/>
              <w:left w:val="nil"/>
              <w:bottom w:val="nil"/>
              <w:right w:val="nil"/>
            </w:tcBorders>
          </w:tcPr>
          <w:p>
            <w:pPr>
              <w:pStyle w:val="0"/>
            </w:pPr>
            <w:r>
              <w:rPr>
                <w:sz w:val="24"/>
              </w:rPr>
              <w:t xml:space="preserve">2.1.7.2. Магнитно-резонансная томография</w:t>
            </w:r>
          </w:p>
        </w:tc>
        <w:tc>
          <w:tcPr>
            <w:tcW w:w="992" w:type="dxa"/>
            <w:tcBorders>
              <w:top w:val="nil"/>
              <w:left w:val="nil"/>
              <w:bottom w:val="nil"/>
              <w:right w:val="nil"/>
            </w:tcBorders>
          </w:tcPr>
          <w:bookmarkStart w:id="2842" w:name="P2842"/>
          <w:bookmarkEnd w:id="2842"/>
          <w:p>
            <w:pPr>
              <w:pStyle w:val="0"/>
              <w:jc w:val="center"/>
            </w:pPr>
            <w:r>
              <w:rPr>
                <w:sz w:val="24"/>
              </w:rPr>
              <w:t xml:space="preserve">14.7.2</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0,022033</w:t>
            </w:r>
          </w:p>
        </w:tc>
        <w:tc>
          <w:tcPr>
            <w:tcW w:w="1928" w:type="dxa"/>
            <w:tcBorders>
              <w:top w:val="nil"/>
              <w:left w:val="nil"/>
              <w:bottom w:val="nil"/>
              <w:right w:val="nil"/>
            </w:tcBorders>
          </w:tcPr>
          <w:p>
            <w:pPr>
              <w:pStyle w:val="0"/>
              <w:jc w:val="center"/>
            </w:pPr>
            <w:r>
              <w:rPr>
                <w:sz w:val="24"/>
              </w:rPr>
              <w:t xml:space="preserve">4 695,50</w:t>
            </w:r>
          </w:p>
        </w:tc>
        <w:tc>
          <w:tcPr>
            <w:tcW w:w="1757" w:type="dxa"/>
            <w:tcBorders>
              <w:top w:val="nil"/>
              <w:left w:val="nil"/>
              <w:bottom w:val="nil"/>
              <w:right w:val="nil"/>
            </w:tcBorders>
          </w:tcPr>
          <w:p>
            <w:pPr>
              <w:pStyle w:val="0"/>
              <w:jc w:val="center"/>
            </w:pPr>
            <w:r>
              <w:rPr>
                <w:sz w:val="24"/>
              </w:rPr>
              <w:t xml:space="preserve">103,50</w:t>
            </w:r>
          </w:p>
        </w:tc>
        <w:tc>
          <w:tcPr>
            <w:tcW w:w="2154" w:type="dxa"/>
            <w:tcBorders>
              <w:top w:val="nil"/>
              <w:left w:val="nil"/>
              <w:bottom w:val="nil"/>
              <w:right w:val="nil"/>
            </w:tcBorders>
          </w:tcPr>
          <w:p>
            <w:pPr>
              <w:pStyle w:val="0"/>
              <w:jc w:val="center"/>
            </w:pPr>
            <w:r>
              <w:rPr>
                <w:sz w:val="24"/>
              </w:rPr>
              <w:t xml:space="preserve">320 852,90</w:t>
            </w:r>
          </w:p>
        </w:tc>
      </w:tr>
      <w:tr>
        <w:tc>
          <w:tcPr>
            <w:tcW w:w="5159"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992" w:type="dxa"/>
            <w:tcBorders>
              <w:top w:val="nil"/>
              <w:left w:val="nil"/>
              <w:bottom w:val="nil"/>
              <w:right w:val="nil"/>
            </w:tcBorders>
          </w:tcPr>
          <w:bookmarkStart w:id="2849" w:name="P2849"/>
          <w:bookmarkEnd w:id="2849"/>
          <w:p>
            <w:pPr>
              <w:pStyle w:val="0"/>
              <w:jc w:val="center"/>
            </w:pPr>
            <w:r>
              <w:rPr>
                <w:sz w:val="24"/>
              </w:rPr>
              <w:t xml:space="preserve">14.7.3</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0,122408</w:t>
            </w:r>
          </w:p>
        </w:tc>
        <w:tc>
          <w:tcPr>
            <w:tcW w:w="1928" w:type="dxa"/>
            <w:tcBorders>
              <w:top w:val="nil"/>
              <w:left w:val="nil"/>
              <w:bottom w:val="nil"/>
              <w:right w:val="nil"/>
            </w:tcBorders>
          </w:tcPr>
          <w:p>
            <w:pPr>
              <w:pStyle w:val="0"/>
              <w:jc w:val="center"/>
            </w:pPr>
            <w:r>
              <w:rPr>
                <w:sz w:val="24"/>
              </w:rPr>
              <w:t xml:space="preserve">741,80</w:t>
            </w:r>
          </w:p>
        </w:tc>
        <w:tc>
          <w:tcPr>
            <w:tcW w:w="1757" w:type="dxa"/>
            <w:tcBorders>
              <w:top w:val="nil"/>
              <w:left w:val="nil"/>
              <w:bottom w:val="nil"/>
              <w:right w:val="nil"/>
            </w:tcBorders>
          </w:tcPr>
          <w:p>
            <w:pPr>
              <w:pStyle w:val="0"/>
              <w:jc w:val="center"/>
            </w:pPr>
            <w:r>
              <w:rPr>
                <w:sz w:val="24"/>
              </w:rPr>
              <w:t xml:space="preserve">90,80</w:t>
            </w:r>
          </w:p>
        </w:tc>
        <w:tc>
          <w:tcPr>
            <w:tcW w:w="2154" w:type="dxa"/>
            <w:tcBorders>
              <w:top w:val="nil"/>
              <w:left w:val="nil"/>
              <w:bottom w:val="nil"/>
              <w:right w:val="nil"/>
            </w:tcBorders>
          </w:tcPr>
          <w:p>
            <w:pPr>
              <w:pStyle w:val="0"/>
              <w:jc w:val="center"/>
            </w:pPr>
            <w:r>
              <w:rPr>
                <w:sz w:val="24"/>
              </w:rPr>
              <w:t xml:space="preserve">281 609,50</w:t>
            </w:r>
          </w:p>
        </w:tc>
      </w:tr>
      <w:tr>
        <w:tc>
          <w:tcPr>
            <w:tcW w:w="5159"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992" w:type="dxa"/>
            <w:tcBorders>
              <w:top w:val="nil"/>
              <w:left w:val="nil"/>
              <w:bottom w:val="nil"/>
              <w:right w:val="nil"/>
            </w:tcBorders>
          </w:tcPr>
          <w:bookmarkStart w:id="2856" w:name="P2856"/>
          <w:bookmarkEnd w:id="2856"/>
          <w:p>
            <w:pPr>
              <w:pStyle w:val="0"/>
              <w:jc w:val="center"/>
            </w:pPr>
            <w:r>
              <w:rPr>
                <w:sz w:val="24"/>
              </w:rPr>
              <w:t xml:space="preserve">14.7.4</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0,042266</w:t>
            </w:r>
          </w:p>
        </w:tc>
        <w:tc>
          <w:tcPr>
            <w:tcW w:w="1928" w:type="dxa"/>
            <w:tcBorders>
              <w:top w:val="nil"/>
              <w:left w:val="nil"/>
              <w:bottom w:val="nil"/>
              <w:right w:val="nil"/>
            </w:tcBorders>
          </w:tcPr>
          <w:p>
            <w:pPr>
              <w:pStyle w:val="0"/>
              <w:jc w:val="center"/>
            </w:pPr>
            <w:r>
              <w:rPr>
                <w:sz w:val="24"/>
              </w:rPr>
              <w:t xml:space="preserve">1 360,20</w:t>
            </w:r>
          </w:p>
        </w:tc>
        <w:tc>
          <w:tcPr>
            <w:tcW w:w="1757" w:type="dxa"/>
            <w:tcBorders>
              <w:top w:val="nil"/>
              <w:left w:val="nil"/>
              <w:bottom w:val="nil"/>
              <w:right w:val="nil"/>
            </w:tcBorders>
          </w:tcPr>
          <w:p>
            <w:pPr>
              <w:pStyle w:val="0"/>
              <w:jc w:val="center"/>
            </w:pPr>
            <w:r>
              <w:rPr>
                <w:sz w:val="24"/>
              </w:rPr>
              <w:t xml:space="preserve">57,50</w:t>
            </w:r>
          </w:p>
        </w:tc>
        <w:tc>
          <w:tcPr>
            <w:tcW w:w="2154" w:type="dxa"/>
            <w:tcBorders>
              <w:top w:val="nil"/>
              <w:left w:val="nil"/>
              <w:bottom w:val="nil"/>
              <w:right w:val="nil"/>
            </w:tcBorders>
          </w:tcPr>
          <w:p>
            <w:pPr>
              <w:pStyle w:val="0"/>
              <w:jc w:val="center"/>
            </w:pPr>
            <w:r>
              <w:rPr>
                <w:sz w:val="24"/>
              </w:rPr>
              <w:t xml:space="preserve">178 299,00</w:t>
            </w:r>
          </w:p>
        </w:tc>
      </w:tr>
      <w:tr>
        <w:tc>
          <w:tcPr>
            <w:tcW w:w="5159"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992" w:type="dxa"/>
            <w:tcBorders>
              <w:top w:val="nil"/>
              <w:left w:val="nil"/>
              <w:bottom w:val="nil"/>
              <w:right w:val="nil"/>
            </w:tcBorders>
          </w:tcPr>
          <w:bookmarkStart w:id="2863" w:name="P2863"/>
          <w:bookmarkEnd w:id="2863"/>
          <w:p>
            <w:pPr>
              <w:pStyle w:val="0"/>
              <w:jc w:val="center"/>
            </w:pPr>
            <w:r>
              <w:rPr>
                <w:sz w:val="24"/>
              </w:rPr>
              <w:t xml:space="preserve">14.7.5</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0,001492</w:t>
            </w:r>
          </w:p>
        </w:tc>
        <w:tc>
          <w:tcPr>
            <w:tcW w:w="1928" w:type="dxa"/>
            <w:tcBorders>
              <w:top w:val="nil"/>
              <w:left w:val="nil"/>
              <w:bottom w:val="nil"/>
              <w:right w:val="nil"/>
            </w:tcBorders>
          </w:tcPr>
          <w:p>
            <w:pPr>
              <w:pStyle w:val="0"/>
              <w:jc w:val="center"/>
            </w:pPr>
            <w:r>
              <w:rPr>
                <w:sz w:val="24"/>
              </w:rPr>
              <w:t xml:space="preserve">10 693,20</w:t>
            </w:r>
          </w:p>
        </w:tc>
        <w:tc>
          <w:tcPr>
            <w:tcW w:w="1757" w:type="dxa"/>
            <w:tcBorders>
              <w:top w:val="nil"/>
              <w:left w:val="nil"/>
              <w:bottom w:val="nil"/>
              <w:right w:val="nil"/>
            </w:tcBorders>
          </w:tcPr>
          <w:p>
            <w:pPr>
              <w:pStyle w:val="0"/>
              <w:jc w:val="center"/>
            </w:pPr>
            <w:r>
              <w:rPr>
                <w:sz w:val="24"/>
              </w:rPr>
              <w:t xml:space="preserve">16,00</w:t>
            </w:r>
          </w:p>
        </w:tc>
        <w:tc>
          <w:tcPr>
            <w:tcW w:w="2154" w:type="dxa"/>
            <w:tcBorders>
              <w:top w:val="nil"/>
              <w:left w:val="nil"/>
              <w:bottom w:val="nil"/>
              <w:right w:val="nil"/>
            </w:tcBorders>
          </w:tcPr>
          <w:p>
            <w:pPr>
              <w:pStyle w:val="0"/>
              <w:jc w:val="center"/>
            </w:pPr>
            <w:r>
              <w:rPr>
                <w:sz w:val="24"/>
              </w:rPr>
              <w:t xml:space="preserve">49 477,40</w:t>
            </w:r>
          </w:p>
        </w:tc>
      </w:tr>
      <w:tr>
        <w:tc>
          <w:tcPr>
            <w:tcW w:w="5159"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2" w:type="dxa"/>
            <w:tcBorders>
              <w:top w:val="nil"/>
              <w:left w:val="nil"/>
              <w:bottom w:val="nil"/>
              <w:right w:val="nil"/>
            </w:tcBorders>
          </w:tcPr>
          <w:bookmarkStart w:id="2870" w:name="P2870"/>
          <w:bookmarkEnd w:id="2870"/>
          <w:p>
            <w:pPr>
              <w:pStyle w:val="0"/>
              <w:jc w:val="center"/>
            </w:pPr>
            <w:r>
              <w:rPr>
                <w:sz w:val="24"/>
              </w:rPr>
              <w:t xml:space="preserve">14.7.6</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0,019216</w:t>
            </w:r>
          </w:p>
        </w:tc>
        <w:tc>
          <w:tcPr>
            <w:tcW w:w="1928" w:type="dxa"/>
            <w:tcBorders>
              <w:top w:val="nil"/>
              <w:left w:val="nil"/>
              <w:bottom w:val="nil"/>
              <w:right w:val="nil"/>
            </w:tcBorders>
          </w:tcPr>
          <w:p>
            <w:pPr>
              <w:pStyle w:val="0"/>
              <w:jc w:val="center"/>
            </w:pPr>
            <w:r>
              <w:rPr>
                <w:sz w:val="24"/>
              </w:rPr>
              <w:t xml:space="preserve">2 637,10</w:t>
            </w:r>
          </w:p>
        </w:tc>
        <w:tc>
          <w:tcPr>
            <w:tcW w:w="1757" w:type="dxa"/>
            <w:tcBorders>
              <w:top w:val="nil"/>
              <w:left w:val="nil"/>
              <w:bottom w:val="nil"/>
              <w:right w:val="nil"/>
            </w:tcBorders>
          </w:tcPr>
          <w:p>
            <w:pPr>
              <w:pStyle w:val="0"/>
              <w:jc w:val="center"/>
            </w:pPr>
            <w:r>
              <w:rPr>
                <w:sz w:val="24"/>
              </w:rPr>
              <w:t xml:space="preserve">50,70</w:t>
            </w:r>
          </w:p>
        </w:tc>
        <w:tc>
          <w:tcPr>
            <w:tcW w:w="2154" w:type="dxa"/>
            <w:tcBorders>
              <w:top w:val="nil"/>
              <w:left w:val="nil"/>
              <w:bottom w:val="nil"/>
              <w:right w:val="nil"/>
            </w:tcBorders>
          </w:tcPr>
          <w:p>
            <w:pPr>
              <w:pStyle w:val="0"/>
              <w:jc w:val="center"/>
            </w:pPr>
            <w:r>
              <w:rPr>
                <w:sz w:val="24"/>
              </w:rPr>
              <w:t xml:space="preserve">157 157,90</w:t>
            </w:r>
          </w:p>
        </w:tc>
      </w:tr>
      <w:tr>
        <w:tc>
          <w:tcPr>
            <w:tcW w:w="5159" w:type="dxa"/>
            <w:tcBorders>
              <w:top w:val="nil"/>
              <w:left w:val="nil"/>
              <w:bottom w:val="nil"/>
              <w:right w:val="nil"/>
            </w:tcBorders>
          </w:tcPr>
          <w:p>
            <w:pPr>
              <w:pStyle w:val="0"/>
            </w:pPr>
            <w:r>
              <w:rPr>
                <w:sz w:val="24"/>
              </w:rPr>
              <w:t xml:space="preserve">2.1.7.7. ПЭТ-КТ</w:t>
            </w:r>
          </w:p>
        </w:tc>
        <w:tc>
          <w:tcPr>
            <w:tcW w:w="992" w:type="dxa"/>
            <w:tcBorders>
              <w:top w:val="nil"/>
              <w:left w:val="nil"/>
              <w:bottom w:val="nil"/>
              <w:right w:val="nil"/>
            </w:tcBorders>
          </w:tcPr>
          <w:bookmarkStart w:id="2877" w:name="P2877"/>
          <w:bookmarkEnd w:id="2877"/>
          <w:p>
            <w:pPr>
              <w:pStyle w:val="0"/>
              <w:jc w:val="center"/>
            </w:pPr>
            <w:r>
              <w:rPr>
                <w:sz w:val="24"/>
              </w:rPr>
              <w:t xml:space="preserve">14.7.7</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0,002404</w:t>
            </w:r>
          </w:p>
        </w:tc>
        <w:tc>
          <w:tcPr>
            <w:tcW w:w="1928" w:type="dxa"/>
            <w:tcBorders>
              <w:top w:val="nil"/>
              <w:left w:val="nil"/>
              <w:bottom w:val="nil"/>
              <w:right w:val="nil"/>
            </w:tcBorders>
          </w:tcPr>
          <w:p>
            <w:pPr>
              <w:pStyle w:val="0"/>
              <w:jc w:val="center"/>
            </w:pPr>
            <w:r>
              <w:rPr>
                <w:sz w:val="24"/>
              </w:rPr>
              <w:t xml:space="preserve">35 414,40</w:t>
            </w:r>
          </w:p>
        </w:tc>
        <w:tc>
          <w:tcPr>
            <w:tcW w:w="1757" w:type="dxa"/>
            <w:tcBorders>
              <w:top w:val="nil"/>
              <w:left w:val="nil"/>
              <w:bottom w:val="nil"/>
              <w:right w:val="nil"/>
            </w:tcBorders>
          </w:tcPr>
          <w:p>
            <w:pPr>
              <w:pStyle w:val="0"/>
              <w:jc w:val="center"/>
            </w:pPr>
            <w:r>
              <w:rPr>
                <w:sz w:val="24"/>
              </w:rPr>
              <w:t xml:space="preserve">85,10</w:t>
            </w:r>
          </w:p>
        </w:tc>
        <w:tc>
          <w:tcPr>
            <w:tcW w:w="2154" w:type="dxa"/>
            <w:tcBorders>
              <w:top w:val="nil"/>
              <w:left w:val="nil"/>
              <w:bottom w:val="nil"/>
              <w:right w:val="nil"/>
            </w:tcBorders>
          </w:tcPr>
          <w:p>
            <w:pPr>
              <w:pStyle w:val="0"/>
              <w:jc w:val="center"/>
            </w:pPr>
            <w:r>
              <w:rPr>
                <w:sz w:val="24"/>
              </w:rPr>
              <w:t xml:space="preserve">263 978,80</w:t>
            </w:r>
          </w:p>
        </w:tc>
      </w:tr>
      <w:tr>
        <w:tc>
          <w:tcPr>
            <w:tcW w:w="5159" w:type="dxa"/>
            <w:tcBorders>
              <w:top w:val="nil"/>
              <w:left w:val="nil"/>
              <w:bottom w:val="nil"/>
              <w:right w:val="nil"/>
            </w:tcBorders>
          </w:tcPr>
          <w:p>
            <w:pPr>
              <w:pStyle w:val="0"/>
            </w:pPr>
            <w:r>
              <w:rPr>
                <w:sz w:val="24"/>
              </w:rPr>
              <w:t xml:space="preserve">2.1.7.8. ОФЭКТ/КТ/сцинтиграфия</w:t>
            </w:r>
          </w:p>
        </w:tc>
        <w:tc>
          <w:tcPr>
            <w:tcW w:w="992" w:type="dxa"/>
            <w:tcBorders>
              <w:top w:val="nil"/>
              <w:left w:val="nil"/>
              <w:bottom w:val="nil"/>
              <w:right w:val="nil"/>
            </w:tcBorders>
          </w:tcPr>
          <w:bookmarkStart w:id="2884" w:name="P2884"/>
          <w:bookmarkEnd w:id="2884"/>
          <w:p>
            <w:pPr>
              <w:pStyle w:val="0"/>
              <w:jc w:val="center"/>
            </w:pPr>
            <w:r>
              <w:rPr>
                <w:sz w:val="24"/>
              </w:rPr>
              <w:t xml:space="preserve">14.7.8</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0,003783</w:t>
            </w:r>
          </w:p>
        </w:tc>
        <w:tc>
          <w:tcPr>
            <w:tcW w:w="1928" w:type="dxa"/>
            <w:tcBorders>
              <w:top w:val="nil"/>
              <w:left w:val="nil"/>
              <w:bottom w:val="nil"/>
              <w:right w:val="nil"/>
            </w:tcBorders>
          </w:tcPr>
          <w:p>
            <w:pPr>
              <w:pStyle w:val="0"/>
              <w:jc w:val="center"/>
            </w:pPr>
            <w:r>
              <w:rPr>
                <w:sz w:val="24"/>
              </w:rPr>
              <w:t xml:space="preserve">4 859,60</w:t>
            </w:r>
          </w:p>
        </w:tc>
        <w:tc>
          <w:tcPr>
            <w:tcW w:w="1757" w:type="dxa"/>
            <w:tcBorders>
              <w:top w:val="nil"/>
              <w:left w:val="nil"/>
              <w:bottom w:val="nil"/>
              <w:right w:val="nil"/>
            </w:tcBorders>
          </w:tcPr>
          <w:p>
            <w:pPr>
              <w:pStyle w:val="0"/>
              <w:jc w:val="center"/>
            </w:pPr>
            <w:r>
              <w:rPr>
                <w:sz w:val="24"/>
              </w:rPr>
              <w:t xml:space="preserve">18,40</w:t>
            </w:r>
          </w:p>
        </w:tc>
        <w:tc>
          <w:tcPr>
            <w:tcW w:w="2154" w:type="dxa"/>
            <w:tcBorders>
              <w:top w:val="nil"/>
              <w:left w:val="nil"/>
              <w:bottom w:val="nil"/>
              <w:right w:val="nil"/>
            </w:tcBorders>
          </w:tcPr>
          <w:p>
            <w:pPr>
              <w:pStyle w:val="0"/>
              <w:jc w:val="center"/>
            </w:pPr>
            <w:r>
              <w:rPr>
                <w:sz w:val="24"/>
              </w:rPr>
              <w:t xml:space="preserve">57 012,80</w:t>
            </w:r>
          </w:p>
        </w:tc>
      </w:tr>
      <w:tr>
        <w:tc>
          <w:tcPr>
            <w:tcW w:w="5159"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992" w:type="dxa"/>
            <w:tcBorders>
              <w:top w:val="nil"/>
              <w:left w:val="nil"/>
              <w:bottom w:val="nil"/>
              <w:right w:val="nil"/>
            </w:tcBorders>
          </w:tcPr>
          <w:bookmarkStart w:id="2891" w:name="P2891"/>
          <w:bookmarkEnd w:id="2891"/>
          <w:p>
            <w:pPr>
              <w:pStyle w:val="0"/>
              <w:jc w:val="center"/>
            </w:pPr>
            <w:r>
              <w:rPr>
                <w:sz w:val="24"/>
              </w:rPr>
              <w:t xml:space="preserve">14.7.9</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0,000647</w:t>
            </w:r>
          </w:p>
        </w:tc>
        <w:tc>
          <w:tcPr>
            <w:tcW w:w="1928" w:type="dxa"/>
            <w:tcBorders>
              <w:top w:val="nil"/>
              <w:left w:val="nil"/>
              <w:bottom w:val="nil"/>
              <w:right w:val="nil"/>
            </w:tcBorders>
          </w:tcPr>
          <w:p>
            <w:pPr>
              <w:pStyle w:val="0"/>
              <w:jc w:val="center"/>
            </w:pPr>
            <w:r>
              <w:rPr>
                <w:sz w:val="24"/>
              </w:rPr>
              <w:t xml:space="preserve">14 510,50</w:t>
            </w:r>
          </w:p>
        </w:tc>
        <w:tc>
          <w:tcPr>
            <w:tcW w:w="1757" w:type="dxa"/>
            <w:tcBorders>
              <w:top w:val="nil"/>
              <w:left w:val="nil"/>
              <w:bottom w:val="nil"/>
              <w:right w:val="nil"/>
            </w:tcBorders>
          </w:tcPr>
          <w:p>
            <w:pPr>
              <w:pStyle w:val="0"/>
              <w:jc w:val="center"/>
            </w:pPr>
            <w:r>
              <w:rPr>
                <w:sz w:val="24"/>
              </w:rPr>
              <w:t xml:space="preserve">9,40</w:t>
            </w:r>
          </w:p>
        </w:tc>
        <w:tc>
          <w:tcPr>
            <w:tcW w:w="2154" w:type="dxa"/>
            <w:tcBorders>
              <w:top w:val="nil"/>
              <w:left w:val="nil"/>
              <w:bottom w:val="nil"/>
              <w:right w:val="nil"/>
            </w:tcBorders>
          </w:tcPr>
          <w:p>
            <w:pPr>
              <w:pStyle w:val="0"/>
              <w:jc w:val="center"/>
            </w:pPr>
            <w:r>
              <w:rPr>
                <w:sz w:val="24"/>
              </w:rPr>
              <w:t xml:space="preserve">29 122,60</w:t>
            </w:r>
          </w:p>
        </w:tc>
      </w:tr>
      <w:tr>
        <w:tc>
          <w:tcPr>
            <w:tcW w:w="5159"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w:t>
            </w:r>
          </w:p>
        </w:tc>
        <w:tc>
          <w:tcPr>
            <w:tcW w:w="992" w:type="dxa"/>
            <w:tcBorders>
              <w:top w:val="nil"/>
              <w:left w:val="nil"/>
              <w:bottom w:val="nil"/>
              <w:right w:val="nil"/>
            </w:tcBorders>
          </w:tcPr>
          <w:bookmarkStart w:id="2898" w:name="P2898"/>
          <w:bookmarkEnd w:id="2898"/>
          <w:p>
            <w:pPr>
              <w:pStyle w:val="0"/>
              <w:jc w:val="center"/>
            </w:pPr>
            <w:r>
              <w:rPr>
                <w:sz w:val="24"/>
              </w:rPr>
              <w:t xml:space="preserve">14.7.10</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0,001241</w:t>
            </w:r>
          </w:p>
        </w:tc>
        <w:tc>
          <w:tcPr>
            <w:tcW w:w="1928" w:type="dxa"/>
            <w:tcBorders>
              <w:top w:val="nil"/>
              <w:left w:val="nil"/>
              <w:bottom w:val="nil"/>
              <w:right w:val="nil"/>
            </w:tcBorders>
          </w:tcPr>
          <w:p>
            <w:pPr>
              <w:pStyle w:val="0"/>
              <w:jc w:val="center"/>
            </w:pPr>
            <w:r>
              <w:rPr>
                <w:sz w:val="24"/>
              </w:rPr>
              <w:t xml:space="preserve">1 102,30</w:t>
            </w:r>
          </w:p>
        </w:tc>
        <w:tc>
          <w:tcPr>
            <w:tcW w:w="1757" w:type="dxa"/>
            <w:tcBorders>
              <w:top w:val="nil"/>
              <w:left w:val="nil"/>
              <w:bottom w:val="nil"/>
              <w:right w:val="nil"/>
            </w:tcBorders>
          </w:tcPr>
          <w:p>
            <w:pPr>
              <w:pStyle w:val="0"/>
              <w:jc w:val="center"/>
            </w:pPr>
            <w:r>
              <w:rPr>
                <w:sz w:val="24"/>
              </w:rPr>
              <w:t xml:space="preserve">1,40</w:t>
            </w:r>
          </w:p>
        </w:tc>
        <w:tc>
          <w:tcPr>
            <w:tcW w:w="2154" w:type="dxa"/>
            <w:tcBorders>
              <w:top w:val="nil"/>
              <w:left w:val="nil"/>
              <w:bottom w:val="nil"/>
              <w:right w:val="nil"/>
            </w:tcBorders>
          </w:tcPr>
          <w:p>
            <w:pPr>
              <w:pStyle w:val="0"/>
              <w:jc w:val="center"/>
            </w:pPr>
            <w:r>
              <w:rPr>
                <w:sz w:val="24"/>
              </w:rPr>
              <w:t xml:space="preserve">4 242,80</w:t>
            </w:r>
          </w:p>
        </w:tc>
      </w:tr>
      <w:tr>
        <w:tc>
          <w:tcPr>
            <w:tcW w:w="5159"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92" w:type="dxa"/>
            <w:tcBorders>
              <w:top w:val="nil"/>
              <w:left w:val="nil"/>
              <w:bottom w:val="nil"/>
              <w:right w:val="nil"/>
            </w:tcBorders>
          </w:tcPr>
          <w:bookmarkStart w:id="2905" w:name="P2905"/>
          <w:bookmarkEnd w:id="2905"/>
          <w:p>
            <w:pPr>
              <w:pStyle w:val="0"/>
              <w:jc w:val="center"/>
            </w:pPr>
            <w:r>
              <w:rPr>
                <w:sz w:val="24"/>
              </w:rPr>
              <w:t xml:space="preserve">14.7.11</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jc w:val="center"/>
            </w:pPr>
            <w:r>
              <w:rPr>
                <w:sz w:val="24"/>
              </w:rPr>
              <w:t xml:space="preserve">0,000622</w:t>
            </w:r>
          </w:p>
        </w:tc>
        <w:tc>
          <w:tcPr>
            <w:tcW w:w="1928" w:type="dxa"/>
            <w:tcBorders>
              <w:top w:val="nil"/>
              <w:left w:val="nil"/>
              <w:bottom w:val="nil"/>
              <w:right w:val="nil"/>
            </w:tcBorders>
          </w:tcPr>
          <w:p>
            <w:pPr>
              <w:pStyle w:val="0"/>
              <w:jc w:val="center"/>
            </w:pPr>
            <w:r>
              <w:rPr>
                <w:sz w:val="24"/>
              </w:rPr>
              <w:t xml:space="preserve">1 954,20</w:t>
            </w:r>
          </w:p>
        </w:tc>
        <w:tc>
          <w:tcPr>
            <w:tcW w:w="1757" w:type="dxa"/>
            <w:tcBorders>
              <w:top w:val="nil"/>
              <w:left w:val="nil"/>
              <w:bottom w:val="nil"/>
              <w:right w:val="nil"/>
            </w:tcBorders>
          </w:tcPr>
          <w:p>
            <w:pPr>
              <w:pStyle w:val="0"/>
              <w:jc w:val="center"/>
            </w:pPr>
            <w:r>
              <w:rPr>
                <w:sz w:val="24"/>
              </w:rPr>
              <w:t xml:space="preserve">1,20</w:t>
            </w:r>
          </w:p>
        </w:tc>
        <w:tc>
          <w:tcPr>
            <w:tcW w:w="2154" w:type="dxa"/>
            <w:tcBorders>
              <w:top w:val="nil"/>
              <w:left w:val="nil"/>
              <w:bottom w:val="nil"/>
              <w:right w:val="nil"/>
            </w:tcBorders>
          </w:tcPr>
          <w:p>
            <w:pPr>
              <w:pStyle w:val="0"/>
              <w:jc w:val="center"/>
            </w:pPr>
            <w:r>
              <w:rPr>
                <w:sz w:val="24"/>
              </w:rPr>
              <w:t xml:space="preserve">3 769,70</w:t>
            </w:r>
          </w:p>
        </w:tc>
      </w:tr>
      <w:tr>
        <w:tc>
          <w:tcPr>
            <w:tcW w:w="5159"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992" w:type="dxa"/>
            <w:tcBorders>
              <w:top w:val="nil"/>
              <w:left w:val="nil"/>
              <w:bottom w:val="nil"/>
              <w:right w:val="nil"/>
            </w:tcBorders>
          </w:tcPr>
          <w:bookmarkStart w:id="2912" w:name="P2912"/>
          <w:bookmarkEnd w:id="2912"/>
          <w:p>
            <w:pPr>
              <w:pStyle w:val="0"/>
              <w:jc w:val="center"/>
            </w:pPr>
            <w:r>
              <w:rPr>
                <w:sz w:val="24"/>
              </w:rPr>
              <w:t xml:space="preserve">14.8</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0,079258</w:t>
            </w:r>
          </w:p>
        </w:tc>
        <w:tc>
          <w:tcPr>
            <w:tcW w:w="1928" w:type="dxa"/>
            <w:tcBorders>
              <w:top w:val="nil"/>
              <w:left w:val="nil"/>
              <w:bottom w:val="nil"/>
              <w:right w:val="nil"/>
            </w:tcBorders>
          </w:tcPr>
          <w:p>
            <w:pPr>
              <w:pStyle w:val="0"/>
              <w:jc w:val="center"/>
            </w:pPr>
            <w:r>
              <w:rPr>
                <w:sz w:val="24"/>
              </w:rPr>
              <w:t xml:space="preserve">1 002,30</w:t>
            </w:r>
          </w:p>
        </w:tc>
        <w:tc>
          <w:tcPr>
            <w:tcW w:w="1757" w:type="dxa"/>
            <w:tcBorders>
              <w:top w:val="nil"/>
              <w:left w:val="nil"/>
              <w:bottom w:val="nil"/>
              <w:right w:val="nil"/>
            </w:tcBorders>
          </w:tcPr>
          <w:p>
            <w:pPr>
              <w:pStyle w:val="0"/>
              <w:jc w:val="center"/>
            </w:pPr>
            <w:r>
              <w:rPr>
                <w:sz w:val="24"/>
              </w:rPr>
              <w:t xml:space="preserve">79,40</w:t>
            </w:r>
          </w:p>
        </w:tc>
        <w:tc>
          <w:tcPr>
            <w:tcW w:w="2154" w:type="dxa"/>
            <w:tcBorders>
              <w:top w:val="nil"/>
              <w:left w:val="nil"/>
              <w:bottom w:val="nil"/>
              <w:right w:val="nil"/>
            </w:tcBorders>
          </w:tcPr>
          <w:p>
            <w:pPr>
              <w:pStyle w:val="0"/>
              <w:jc w:val="center"/>
            </w:pPr>
            <w:r>
              <w:rPr>
                <w:sz w:val="24"/>
              </w:rPr>
              <w:t xml:space="preserve">246 373,40</w:t>
            </w:r>
          </w:p>
        </w:tc>
      </w:tr>
      <w:tr>
        <w:tc>
          <w:tcPr>
            <w:tcW w:w="5159" w:type="dxa"/>
            <w:tcBorders>
              <w:top w:val="nil"/>
              <w:left w:val="nil"/>
              <w:bottom w:val="nil"/>
              <w:right w:val="nil"/>
            </w:tcBorders>
          </w:tcPr>
          <w:p>
            <w:pPr>
              <w:pStyle w:val="0"/>
            </w:pPr>
            <w:r>
              <w:rPr>
                <w:sz w:val="24"/>
              </w:rPr>
              <w:t xml:space="preserve">школа сахарного диабета</w:t>
            </w:r>
          </w:p>
        </w:tc>
        <w:tc>
          <w:tcPr>
            <w:tcW w:w="992" w:type="dxa"/>
            <w:tcBorders>
              <w:top w:val="nil"/>
              <w:left w:val="nil"/>
              <w:bottom w:val="nil"/>
              <w:right w:val="nil"/>
            </w:tcBorders>
          </w:tcPr>
          <w:bookmarkStart w:id="2919" w:name="P2919"/>
          <w:bookmarkEnd w:id="2919"/>
          <w:p>
            <w:pPr>
              <w:pStyle w:val="0"/>
              <w:jc w:val="center"/>
            </w:pPr>
            <w:r>
              <w:rPr>
                <w:sz w:val="24"/>
              </w:rPr>
              <w:t xml:space="preserve">14.8.1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0,009162</w:t>
            </w:r>
          </w:p>
        </w:tc>
        <w:tc>
          <w:tcPr>
            <w:tcW w:w="1928" w:type="dxa"/>
            <w:tcBorders>
              <w:top w:val="nil"/>
              <w:left w:val="nil"/>
              <w:bottom w:val="nil"/>
              <w:right w:val="nil"/>
            </w:tcBorders>
          </w:tcPr>
          <w:p>
            <w:pPr>
              <w:pStyle w:val="0"/>
              <w:jc w:val="center"/>
            </w:pPr>
            <w:r>
              <w:rPr>
                <w:sz w:val="24"/>
              </w:rPr>
              <w:t xml:space="preserve">1 414,80</w:t>
            </w:r>
          </w:p>
        </w:tc>
        <w:tc>
          <w:tcPr>
            <w:tcW w:w="1757" w:type="dxa"/>
            <w:tcBorders>
              <w:top w:val="nil"/>
              <w:left w:val="nil"/>
              <w:bottom w:val="nil"/>
              <w:right w:val="nil"/>
            </w:tcBorders>
          </w:tcPr>
          <w:p>
            <w:pPr>
              <w:pStyle w:val="0"/>
              <w:jc w:val="center"/>
            </w:pPr>
            <w:r>
              <w:rPr>
                <w:sz w:val="24"/>
              </w:rPr>
              <w:t xml:space="preserve">13,00</w:t>
            </w:r>
          </w:p>
        </w:tc>
        <w:tc>
          <w:tcPr>
            <w:tcW w:w="2154" w:type="dxa"/>
            <w:tcBorders>
              <w:top w:val="nil"/>
              <w:left w:val="nil"/>
              <w:bottom w:val="nil"/>
              <w:right w:val="nil"/>
            </w:tcBorders>
          </w:tcPr>
          <w:p>
            <w:pPr>
              <w:pStyle w:val="0"/>
              <w:jc w:val="center"/>
            </w:pPr>
            <w:r>
              <w:rPr>
                <w:sz w:val="24"/>
              </w:rPr>
              <w:t xml:space="preserve">40 203,00</w:t>
            </w:r>
          </w:p>
        </w:tc>
      </w:tr>
      <w:tr>
        <w:tc>
          <w:tcPr>
            <w:tcW w:w="5159" w:type="dxa"/>
            <w:tcBorders>
              <w:top w:val="nil"/>
              <w:left w:val="nil"/>
              <w:bottom w:val="nil"/>
              <w:right w:val="nil"/>
            </w:tcBorders>
          </w:tcPr>
          <w:p>
            <w:pPr>
              <w:pStyle w:val="0"/>
            </w:pPr>
            <w:r>
              <w:rPr>
                <w:sz w:val="24"/>
              </w:rPr>
              <w:t xml:space="preserve">2.1.9. Диспансерное наблюдение </w:t>
            </w:r>
            <w:hyperlink w:history="0" w:anchor="P3934" w:tooltip="&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
              <w:r>
                <w:rPr>
                  <w:sz w:val="24"/>
                  <w:color w:val="0000ff"/>
                </w:rPr>
                <w:t xml:space="preserve">&lt;*&gt;</w:t>
              </w:r>
            </w:hyperlink>
            <w:r>
              <w:rPr>
                <w:sz w:val="24"/>
              </w:rPr>
              <w:t xml:space="preserve">, в том числе по поводу:</w:t>
            </w:r>
          </w:p>
        </w:tc>
        <w:tc>
          <w:tcPr>
            <w:tcW w:w="992" w:type="dxa"/>
            <w:tcBorders>
              <w:top w:val="nil"/>
              <w:left w:val="nil"/>
              <w:bottom w:val="nil"/>
              <w:right w:val="nil"/>
            </w:tcBorders>
          </w:tcPr>
          <w:bookmarkStart w:id="2926" w:name="P2926"/>
          <w:bookmarkEnd w:id="2926"/>
          <w:p>
            <w:pPr>
              <w:pStyle w:val="0"/>
              <w:jc w:val="center"/>
            </w:pPr>
            <w:r>
              <w:rPr>
                <w:sz w:val="24"/>
              </w:rPr>
              <w:t xml:space="preserve">14.9</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0,286933</w:t>
            </w:r>
          </w:p>
        </w:tc>
        <w:tc>
          <w:tcPr>
            <w:tcW w:w="1928" w:type="dxa"/>
            <w:tcBorders>
              <w:top w:val="nil"/>
              <w:left w:val="nil"/>
              <w:bottom w:val="nil"/>
              <w:right w:val="nil"/>
            </w:tcBorders>
          </w:tcPr>
          <w:p>
            <w:pPr>
              <w:pStyle w:val="0"/>
              <w:jc w:val="center"/>
            </w:pPr>
            <w:r>
              <w:rPr>
                <w:sz w:val="24"/>
              </w:rPr>
              <w:t xml:space="preserve">2 089,60</w:t>
            </w:r>
          </w:p>
        </w:tc>
        <w:tc>
          <w:tcPr>
            <w:tcW w:w="1757" w:type="dxa"/>
            <w:tcBorders>
              <w:top w:val="nil"/>
              <w:left w:val="nil"/>
              <w:bottom w:val="nil"/>
              <w:right w:val="nil"/>
            </w:tcBorders>
          </w:tcPr>
          <w:p>
            <w:pPr>
              <w:pStyle w:val="0"/>
              <w:jc w:val="center"/>
            </w:pPr>
            <w:r>
              <w:rPr>
                <w:sz w:val="24"/>
              </w:rPr>
              <w:t xml:space="preserve">599,60</w:t>
            </w:r>
          </w:p>
        </w:tc>
        <w:tc>
          <w:tcPr>
            <w:tcW w:w="2154" w:type="dxa"/>
            <w:tcBorders>
              <w:top w:val="nil"/>
              <w:left w:val="nil"/>
              <w:bottom w:val="nil"/>
              <w:right w:val="nil"/>
            </w:tcBorders>
          </w:tcPr>
          <w:p>
            <w:pPr>
              <w:pStyle w:val="0"/>
              <w:jc w:val="center"/>
            </w:pPr>
            <w:r>
              <w:rPr>
                <w:sz w:val="24"/>
              </w:rPr>
              <w:t xml:space="preserve">1 859 496,30</w:t>
            </w:r>
          </w:p>
        </w:tc>
      </w:tr>
      <w:tr>
        <w:tc>
          <w:tcPr>
            <w:tcW w:w="5159" w:type="dxa"/>
            <w:tcBorders>
              <w:top w:val="nil"/>
              <w:left w:val="nil"/>
              <w:bottom w:val="nil"/>
              <w:right w:val="nil"/>
            </w:tcBorders>
          </w:tcPr>
          <w:p>
            <w:pPr>
              <w:pStyle w:val="0"/>
            </w:pPr>
            <w:r>
              <w:rPr>
                <w:sz w:val="24"/>
              </w:rPr>
              <w:t xml:space="preserve">онкологических заболеваний</w:t>
            </w:r>
          </w:p>
        </w:tc>
        <w:tc>
          <w:tcPr>
            <w:tcW w:w="992" w:type="dxa"/>
            <w:tcBorders>
              <w:top w:val="nil"/>
              <w:left w:val="nil"/>
              <w:bottom w:val="nil"/>
              <w:right w:val="nil"/>
            </w:tcBorders>
          </w:tcPr>
          <w:p>
            <w:pPr>
              <w:pStyle w:val="0"/>
              <w:jc w:val="center"/>
            </w:pPr>
            <w:r>
              <w:rPr>
                <w:sz w:val="24"/>
              </w:rPr>
              <w:t xml:space="preserve">14.9.1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0,038892</w:t>
            </w:r>
          </w:p>
        </w:tc>
        <w:tc>
          <w:tcPr>
            <w:tcW w:w="1928" w:type="dxa"/>
            <w:tcBorders>
              <w:top w:val="nil"/>
              <w:left w:val="nil"/>
              <w:bottom w:val="nil"/>
              <w:right w:val="nil"/>
            </w:tcBorders>
          </w:tcPr>
          <w:p>
            <w:pPr>
              <w:pStyle w:val="0"/>
              <w:jc w:val="center"/>
            </w:pPr>
            <w:r>
              <w:rPr>
                <w:sz w:val="24"/>
              </w:rPr>
              <w:t xml:space="preserve">3 133,40</w:t>
            </w:r>
          </w:p>
        </w:tc>
        <w:tc>
          <w:tcPr>
            <w:tcW w:w="1757" w:type="dxa"/>
            <w:tcBorders>
              <w:top w:val="nil"/>
              <w:left w:val="nil"/>
              <w:bottom w:val="nil"/>
              <w:right w:val="nil"/>
            </w:tcBorders>
          </w:tcPr>
          <w:p>
            <w:pPr>
              <w:pStyle w:val="0"/>
              <w:jc w:val="center"/>
            </w:pPr>
            <w:r>
              <w:rPr>
                <w:sz w:val="24"/>
              </w:rPr>
              <w:t xml:space="preserve">121,90</w:t>
            </w:r>
          </w:p>
        </w:tc>
        <w:tc>
          <w:tcPr>
            <w:tcW w:w="2154" w:type="dxa"/>
            <w:tcBorders>
              <w:top w:val="nil"/>
              <w:left w:val="nil"/>
              <w:bottom w:val="nil"/>
              <w:right w:val="nil"/>
            </w:tcBorders>
          </w:tcPr>
          <w:p>
            <w:pPr>
              <w:pStyle w:val="0"/>
              <w:jc w:val="center"/>
            </w:pPr>
            <w:r>
              <w:rPr>
                <w:sz w:val="24"/>
              </w:rPr>
              <w:t xml:space="preserve">377 938,40</w:t>
            </w:r>
          </w:p>
        </w:tc>
      </w:tr>
      <w:tr>
        <w:tc>
          <w:tcPr>
            <w:tcW w:w="5159" w:type="dxa"/>
            <w:tcBorders>
              <w:top w:val="nil"/>
              <w:left w:val="nil"/>
              <w:bottom w:val="nil"/>
              <w:right w:val="nil"/>
            </w:tcBorders>
          </w:tcPr>
          <w:p>
            <w:pPr>
              <w:pStyle w:val="0"/>
            </w:pPr>
            <w:r>
              <w:rPr>
                <w:sz w:val="24"/>
              </w:rPr>
              <w:t xml:space="preserve">сахарного диабета</w:t>
            </w:r>
          </w:p>
        </w:tc>
        <w:tc>
          <w:tcPr>
            <w:tcW w:w="992" w:type="dxa"/>
            <w:tcBorders>
              <w:top w:val="nil"/>
              <w:left w:val="nil"/>
              <w:bottom w:val="nil"/>
              <w:right w:val="nil"/>
            </w:tcBorders>
          </w:tcPr>
          <w:p>
            <w:pPr>
              <w:pStyle w:val="0"/>
              <w:jc w:val="center"/>
            </w:pPr>
            <w:r>
              <w:rPr>
                <w:sz w:val="24"/>
              </w:rPr>
              <w:t xml:space="preserve">14.9.2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0,047131</w:t>
            </w:r>
          </w:p>
        </w:tc>
        <w:tc>
          <w:tcPr>
            <w:tcW w:w="1928" w:type="dxa"/>
            <w:tcBorders>
              <w:top w:val="nil"/>
              <w:left w:val="nil"/>
              <w:bottom w:val="nil"/>
              <w:right w:val="nil"/>
            </w:tcBorders>
          </w:tcPr>
          <w:p>
            <w:pPr>
              <w:pStyle w:val="0"/>
              <w:jc w:val="center"/>
            </w:pPr>
            <w:r>
              <w:rPr>
                <w:sz w:val="24"/>
              </w:rPr>
              <w:t xml:space="preserve">1 568,60</w:t>
            </w:r>
          </w:p>
        </w:tc>
        <w:tc>
          <w:tcPr>
            <w:tcW w:w="1757" w:type="dxa"/>
            <w:tcBorders>
              <w:top w:val="nil"/>
              <w:left w:val="nil"/>
              <w:bottom w:val="nil"/>
              <w:right w:val="nil"/>
            </w:tcBorders>
          </w:tcPr>
          <w:p>
            <w:pPr>
              <w:pStyle w:val="0"/>
              <w:jc w:val="center"/>
            </w:pPr>
            <w:r>
              <w:rPr>
                <w:sz w:val="24"/>
              </w:rPr>
              <w:t xml:space="preserve">73,90</w:t>
            </w:r>
          </w:p>
        </w:tc>
        <w:tc>
          <w:tcPr>
            <w:tcW w:w="2154" w:type="dxa"/>
            <w:tcBorders>
              <w:top w:val="nil"/>
              <w:left w:val="nil"/>
              <w:bottom w:val="nil"/>
              <w:right w:val="nil"/>
            </w:tcBorders>
          </w:tcPr>
          <w:p>
            <w:pPr>
              <w:pStyle w:val="0"/>
              <w:jc w:val="center"/>
            </w:pPr>
            <w:r>
              <w:rPr>
                <w:sz w:val="24"/>
              </w:rPr>
              <w:t xml:space="preserve">229 277,60</w:t>
            </w:r>
          </w:p>
        </w:tc>
      </w:tr>
      <w:tr>
        <w:tc>
          <w:tcPr>
            <w:tcW w:w="5159" w:type="dxa"/>
            <w:tcBorders>
              <w:top w:val="nil"/>
              <w:left w:val="nil"/>
              <w:bottom w:val="nil"/>
              <w:right w:val="nil"/>
            </w:tcBorders>
          </w:tcPr>
          <w:p>
            <w:pPr>
              <w:pStyle w:val="0"/>
            </w:pPr>
            <w:r>
              <w:rPr>
                <w:sz w:val="24"/>
              </w:rPr>
              <w:t xml:space="preserve">болезней системы кровообращения</w:t>
            </w:r>
          </w:p>
        </w:tc>
        <w:tc>
          <w:tcPr>
            <w:tcW w:w="992" w:type="dxa"/>
            <w:tcBorders>
              <w:top w:val="nil"/>
              <w:left w:val="nil"/>
              <w:bottom w:val="nil"/>
              <w:right w:val="nil"/>
            </w:tcBorders>
          </w:tcPr>
          <w:p>
            <w:pPr>
              <w:pStyle w:val="0"/>
              <w:jc w:val="center"/>
            </w:pPr>
            <w:r>
              <w:rPr>
                <w:sz w:val="24"/>
              </w:rPr>
              <w:t xml:space="preserve">14.9.3</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0,144570</w:t>
            </w:r>
          </w:p>
        </w:tc>
        <w:tc>
          <w:tcPr>
            <w:tcW w:w="1928" w:type="dxa"/>
            <w:tcBorders>
              <w:top w:val="nil"/>
              <w:left w:val="nil"/>
              <w:bottom w:val="nil"/>
              <w:right w:val="nil"/>
            </w:tcBorders>
          </w:tcPr>
          <w:p>
            <w:pPr>
              <w:pStyle w:val="0"/>
              <w:jc w:val="center"/>
            </w:pPr>
            <w:r>
              <w:rPr>
                <w:sz w:val="24"/>
              </w:rPr>
              <w:t xml:space="preserve">2 416,60</w:t>
            </w:r>
          </w:p>
        </w:tc>
        <w:tc>
          <w:tcPr>
            <w:tcW w:w="1757" w:type="dxa"/>
            <w:tcBorders>
              <w:top w:val="nil"/>
              <w:left w:val="nil"/>
              <w:bottom w:val="nil"/>
              <w:right w:val="nil"/>
            </w:tcBorders>
          </w:tcPr>
          <w:p>
            <w:pPr>
              <w:pStyle w:val="0"/>
              <w:jc w:val="center"/>
            </w:pPr>
            <w:r>
              <w:rPr>
                <w:sz w:val="24"/>
              </w:rPr>
              <w:t xml:space="preserve">349,40</w:t>
            </w:r>
          </w:p>
        </w:tc>
        <w:tc>
          <w:tcPr>
            <w:tcW w:w="2154" w:type="dxa"/>
            <w:tcBorders>
              <w:top w:val="nil"/>
              <w:left w:val="nil"/>
              <w:bottom w:val="nil"/>
              <w:right w:val="nil"/>
            </w:tcBorders>
          </w:tcPr>
          <w:p>
            <w:pPr>
              <w:pStyle w:val="0"/>
              <w:jc w:val="center"/>
            </w:pPr>
            <w:r>
              <w:rPr>
                <w:sz w:val="24"/>
              </w:rPr>
              <w:t xml:space="preserve">1 083 535,30</w:t>
            </w:r>
          </w:p>
        </w:tc>
      </w:tr>
      <w:tr>
        <w:tc>
          <w:tcPr>
            <w:tcW w:w="5159"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в том числе:</w:t>
            </w:r>
          </w:p>
        </w:tc>
        <w:tc>
          <w:tcPr>
            <w:tcW w:w="992" w:type="dxa"/>
            <w:tcBorders>
              <w:top w:val="nil"/>
              <w:left w:val="nil"/>
              <w:bottom w:val="nil"/>
              <w:right w:val="nil"/>
            </w:tcBorders>
          </w:tcPr>
          <w:bookmarkStart w:id="2954" w:name="P2954"/>
          <w:bookmarkEnd w:id="2954"/>
          <w:p>
            <w:pPr>
              <w:pStyle w:val="0"/>
              <w:jc w:val="center"/>
            </w:pPr>
            <w:r>
              <w:rPr>
                <w:sz w:val="24"/>
              </w:rPr>
              <w:t xml:space="preserve">14.10</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0,018057</w:t>
            </w:r>
          </w:p>
        </w:tc>
        <w:tc>
          <w:tcPr>
            <w:tcW w:w="1928" w:type="dxa"/>
            <w:tcBorders>
              <w:top w:val="nil"/>
              <w:left w:val="nil"/>
              <w:bottom w:val="nil"/>
              <w:right w:val="nil"/>
            </w:tcBorders>
          </w:tcPr>
          <w:p>
            <w:pPr>
              <w:pStyle w:val="0"/>
              <w:jc w:val="center"/>
            </w:pPr>
            <w:r>
              <w:rPr>
                <w:sz w:val="24"/>
              </w:rPr>
              <w:t xml:space="preserve">1 108,40</w:t>
            </w:r>
          </w:p>
        </w:tc>
        <w:tc>
          <w:tcPr>
            <w:tcW w:w="1757" w:type="dxa"/>
            <w:tcBorders>
              <w:top w:val="nil"/>
              <w:left w:val="nil"/>
              <w:bottom w:val="nil"/>
              <w:right w:val="nil"/>
            </w:tcBorders>
          </w:tcPr>
          <w:p>
            <w:pPr>
              <w:pStyle w:val="0"/>
              <w:jc w:val="center"/>
            </w:pPr>
            <w:r>
              <w:rPr>
                <w:sz w:val="24"/>
              </w:rPr>
              <w:t xml:space="preserve">20,00</w:t>
            </w:r>
          </w:p>
        </w:tc>
        <w:tc>
          <w:tcPr>
            <w:tcW w:w="2154" w:type="dxa"/>
            <w:tcBorders>
              <w:top w:val="nil"/>
              <w:left w:val="nil"/>
              <w:bottom w:val="nil"/>
              <w:right w:val="nil"/>
            </w:tcBorders>
          </w:tcPr>
          <w:p>
            <w:pPr>
              <w:pStyle w:val="0"/>
              <w:jc w:val="center"/>
            </w:pPr>
            <w:r>
              <w:rPr>
                <w:sz w:val="24"/>
              </w:rPr>
              <w:t xml:space="preserve">62 070,80</w:t>
            </w:r>
          </w:p>
        </w:tc>
      </w:tr>
      <w:tr>
        <w:tc>
          <w:tcPr>
            <w:tcW w:w="5159" w:type="dxa"/>
            <w:tcBorders>
              <w:top w:val="nil"/>
              <w:left w:val="nil"/>
              <w:bottom w:val="nil"/>
              <w:right w:val="nil"/>
            </w:tcBorders>
          </w:tcPr>
          <w:p>
            <w:pPr>
              <w:pStyle w:val="0"/>
            </w:pPr>
            <w:r>
              <w:rPr>
                <w:sz w:val="24"/>
              </w:rPr>
              <w:t xml:space="preserve">пациентов с сахарным диабетом</w:t>
            </w:r>
          </w:p>
        </w:tc>
        <w:tc>
          <w:tcPr>
            <w:tcW w:w="992" w:type="dxa"/>
            <w:tcBorders>
              <w:top w:val="nil"/>
              <w:left w:val="nil"/>
              <w:bottom w:val="nil"/>
              <w:right w:val="nil"/>
            </w:tcBorders>
          </w:tcPr>
          <w:p>
            <w:pPr>
              <w:pStyle w:val="0"/>
              <w:jc w:val="center"/>
            </w:pPr>
            <w:r>
              <w:rPr>
                <w:sz w:val="24"/>
              </w:rPr>
              <w:t xml:space="preserve">14.10.1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0,000970</w:t>
            </w:r>
          </w:p>
        </w:tc>
        <w:tc>
          <w:tcPr>
            <w:tcW w:w="1928" w:type="dxa"/>
            <w:tcBorders>
              <w:top w:val="nil"/>
              <w:left w:val="nil"/>
              <w:bottom w:val="nil"/>
              <w:right w:val="nil"/>
            </w:tcBorders>
          </w:tcPr>
          <w:p>
            <w:pPr>
              <w:pStyle w:val="0"/>
              <w:jc w:val="center"/>
            </w:pPr>
            <w:r>
              <w:rPr>
                <w:sz w:val="24"/>
              </w:rPr>
              <w:t xml:space="preserve">3 651,70</w:t>
            </w:r>
          </w:p>
        </w:tc>
        <w:tc>
          <w:tcPr>
            <w:tcW w:w="1757" w:type="dxa"/>
            <w:tcBorders>
              <w:top w:val="nil"/>
              <w:left w:val="nil"/>
              <w:bottom w:val="nil"/>
              <w:right w:val="nil"/>
            </w:tcBorders>
          </w:tcPr>
          <w:p>
            <w:pPr>
              <w:pStyle w:val="0"/>
              <w:jc w:val="center"/>
            </w:pPr>
            <w:r>
              <w:rPr>
                <w:sz w:val="24"/>
              </w:rPr>
              <w:t xml:space="preserve">3,50</w:t>
            </w:r>
          </w:p>
        </w:tc>
        <w:tc>
          <w:tcPr>
            <w:tcW w:w="2154" w:type="dxa"/>
            <w:tcBorders>
              <w:top w:val="nil"/>
              <w:left w:val="nil"/>
              <w:bottom w:val="nil"/>
              <w:right w:val="nil"/>
            </w:tcBorders>
          </w:tcPr>
          <w:p>
            <w:pPr>
              <w:pStyle w:val="0"/>
              <w:jc w:val="center"/>
            </w:pPr>
            <w:r>
              <w:rPr>
                <w:sz w:val="24"/>
              </w:rPr>
              <w:t xml:space="preserve">10 984,30</w:t>
            </w:r>
          </w:p>
        </w:tc>
      </w:tr>
      <w:tr>
        <w:tc>
          <w:tcPr>
            <w:tcW w:w="5159" w:type="dxa"/>
            <w:tcBorders>
              <w:top w:val="nil"/>
              <w:left w:val="nil"/>
              <w:bottom w:val="nil"/>
              <w:right w:val="nil"/>
            </w:tcBorders>
          </w:tcPr>
          <w:p>
            <w:pPr>
              <w:pStyle w:val="0"/>
            </w:pPr>
            <w:r>
              <w:rPr>
                <w:sz w:val="24"/>
              </w:rPr>
              <w:t xml:space="preserve">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14.10.2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0,017087</w:t>
            </w:r>
          </w:p>
        </w:tc>
        <w:tc>
          <w:tcPr>
            <w:tcW w:w="1928" w:type="dxa"/>
            <w:tcBorders>
              <w:top w:val="nil"/>
              <w:left w:val="nil"/>
              <w:bottom w:val="nil"/>
              <w:right w:val="nil"/>
            </w:tcBorders>
          </w:tcPr>
          <w:p>
            <w:pPr>
              <w:pStyle w:val="0"/>
              <w:jc w:val="center"/>
            </w:pPr>
            <w:r>
              <w:rPr>
                <w:sz w:val="24"/>
              </w:rPr>
              <w:t xml:space="preserve">964,00</w:t>
            </w:r>
          </w:p>
        </w:tc>
        <w:tc>
          <w:tcPr>
            <w:tcW w:w="1757" w:type="dxa"/>
            <w:tcBorders>
              <w:top w:val="nil"/>
              <w:left w:val="nil"/>
              <w:bottom w:val="nil"/>
              <w:right w:val="nil"/>
            </w:tcBorders>
          </w:tcPr>
          <w:p>
            <w:pPr>
              <w:pStyle w:val="0"/>
              <w:jc w:val="center"/>
            </w:pPr>
            <w:r>
              <w:rPr>
                <w:sz w:val="24"/>
              </w:rPr>
              <w:t xml:space="preserve">16,50</w:t>
            </w:r>
          </w:p>
        </w:tc>
        <w:tc>
          <w:tcPr>
            <w:tcW w:w="2154" w:type="dxa"/>
            <w:tcBorders>
              <w:top w:val="nil"/>
              <w:left w:val="nil"/>
              <w:bottom w:val="nil"/>
              <w:right w:val="nil"/>
            </w:tcBorders>
          </w:tcPr>
          <w:p>
            <w:pPr>
              <w:pStyle w:val="0"/>
              <w:jc w:val="center"/>
            </w:pPr>
            <w:r>
              <w:rPr>
                <w:sz w:val="24"/>
              </w:rPr>
              <w:t xml:space="preserve">51 085,30</w:t>
            </w:r>
          </w:p>
        </w:tc>
      </w:tr>
      <w:tr>
        <w:tc>
          <w:tcPr>
            <w:tcW w:w="5159"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992" w:type="dxa"/>
            <w:tcBorders>
              <w:top w:val="nil"/>
              <w:left w:val="nil"/>
              <w:bottom w:val="nil"/>
              <w:right w:val="nil"/>
            </w:tcBorders>
          </w:tcPr>
          <w:bookmarkStart w:id="2975" w:name="P2975"/>
          <w:bookmarkEnd w:id="2975"/>
          <w:p>
            <w:pPr>
              <w:pStyle w:val="0"/>
              <w:jc w:val="center"/>
            </w:pPr>
            <w:r>
              <w:rPr>
                <w:sz w:val="24"/>
              </w:rPr>
              <w:t xml:space="preserve">14.11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0,032831</w:t>
            </w:r>
          </w:p>
        </w:tc>
        <w:tc>
          <w:tcPr>
            <w:tcW w:w="1928" w:type="dxa"/>
            <w:tcBorders>
              <w:top w:val="nil"/>
              <w:left w:val="nil"/>
              <w:bottom w:val="nil"/>
              <w:right w:val="nil"/>
            </w:tcBorders>
          </w:tcPr>
          <w:p>
            <w:pPr>
              <w:pStyle w:val="0"/>
              <w:jc w:val="center"/>
            </w:pPr>
            <w:r>
              <w:rPr>
                <w:sz w:val="24"/>
              </w:rPr>
              <w:t xml:space="preserve">3 225,90</w:t>
            </w:r>
          </w:p>
        </w:tc>
        <w:tc>
          <w:tcPr>
            <w:tcW w:w="1757" w:type="dxa"/>
            <w:tcBorders>
              <w:top w:val="nil"/>
              <w:left w:val="nil"/>
              <w:bottom w:val="nil"/>
              <w:right w:val="nil"/>
            </w:tcBorders>
          </w:tcPr>
          <w:p>
            <w:pPr>
              <w:pStyle w:val="0"/>
              <w:jc w:val="center"/>
            </w:pPr>
            <w:r>
              <w:rPr>
                <w:sz w:val="24"/>
              </w:rPr>
              <w:t xml:space="preserve">105,90</w:t>
            </w:r>
          </w:p>
        </w:tc>
        <w:tc>
          <w:tcPr>
            <w:tcW w:w="2154" w:type="dxa"/>
            <w:tcBorders>
              <w:top w:val="nil"/>
              <w:left w:val="nil"/>
              <w:bottom w:val="nil"/>
              <w:right w:val="nil"/>
            </w:tcBorders>
          </w:tcPr>
          <w:p>
            <w:pPr>
              <w:pStyle w:val="0"/>
              <w:jc w:val="center"/>
            </w:pPr>
            <w:r>
              <w:rPr>
                <w:sz w:val="24"/>
              </w:rPr>
              <w:t xml:space="preserve">328 461,10</w:t>
            </w:r>
          </w:p>
        </w:tc>
      </w:tr>
      <w:tr>
        <w:tc>
          <w:tcPr>
            <w:tcW w:w="5159"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92" w:type="dxa"/>
            <w:tcBorders>
              <w:top w:val="nil"/>
              <w:left w:val="nil"/>
              <w:bottom w:val="nil"/>
              <w:right w:val="nil"/>
            </w:tcBorders>
          </w:tcPr>
          <w:bookmarkStart w:id="2982" w:name="P2982"/>
          <w:bookmarkEnd w:id="2982"/>
          <w:p>
            <w:pPr>
              <w:pStyle w:val="0"/>
              <w:jc w:val="center"/>
            </w:pPr>
            <w:r>
              <w:rPr>
                <w:sz w:val="24"/>
              </w:rPr>
              <w:t xml:space="preserve">15</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0,072570</w:t>
            </w:r>
          </w:p>
        </w:tc>
        <w:tc>
          <w:tcPr>
            <w:tcW w:w="1928" w:type="dxa"/>
            <w:tcBorders>
              <w:top w:val="nil"/>
              <w:left w:val="nil"/>
              <w:bottom w:val="nil"/>
              <w:right w:val="nil"/>
            </w:tcBorders>
          </w:tcPr>
          <w:p>
            <w:pPr>
              <w:pStyle w:val="0"/>
              <w:jc w:val="center"/>
            </w:pPr>
            <w:r>
              <w:rPr>
                <w:sz w:val="24"/>
              </w:rPr>
              <w:t xml:space="preserve">34 957,30</w:t>
            </w:r>
          </w:p>
        </w:tc>
        <w:tc>
          <w:tcPr>
            <w:tcW w:w="1757" w:type="dxa"/>
            <w:tcBorders>
              <w:top w:val="nil"/>
              <w:left w:val="nil"/>
              <w:bottom w:val="nil"/>
              <w:right w:val="nil"/>
            </w:tcBorders>
          </w:tcPr>
          <w:p>
            <w:pPr>
              <w:pStyle w:val="0"/>
              <w:jc w:val="center"/>
            </w:pPr>
            <w:r>
              <w:rPr>
                <w:sz w:val="24"/>
              </w:rPr>
              <w:t xml:space="preserve">2 536,80</w:t>
            </w:r>
          </w:p>
        </w:tc>
        <w:tc>
          <w:tcPr>
            <w:tcW w:w="2154" w:type="dxa"/>
            <w:tcBorders>
              <w:top w:val="nil"/>
              <w:left w:val="nil"/>
              <w:bottom w:val="nil"/>
              <w:right w:val="nil"/>
            </w:tcBorders>
          </w:tcPr>
          <w:p>
            <w:pPr>
              <w:pStyle w:val="0"/>
              <w:jc w:val="center"/>
            </w:pPr>
            <w:r>
              <w:rPr>
                <w:sz w:val="24"/>
              </w:rPr>
              <w:t xml:space="preserve">7 867 590,60</w:t>
            </w:r>
          </w:p>
        </w:tc>
      </w:tr>
      <w:tr>
        <w:tc>
          <w:tcPr>
            <w:tcW w:w="5159" w:type="dxa"/>
            <w:tcBorders>
              <w:top w:val="nil"/>
              <w:left w:val="nil"/>
              <w:bottom w:val="nil"/>
              <w:right w:val="nil"/>
            </w:tcBorders>
          </w:tcPr>
          <w:p>
            <w:pPr>
              <w:pStyle w:val="0"/>
            </w:pPr>
            <w:r>
              <w:rPr>
                <w:sz w:val="24"/>
              </w:rPr>
              <w:t xml:space="preserve">3.1. Для медицинской помощи по профилю "онкология", в том числе:</w:t>
            </w:r>
          </w:p>
        </w:tc>
        <w:tc>
          <w:tcPr>
            <w:tcW w:w="992" w:type="dxa"/>
            <w:tcBorders>
              <w:top w:val="nil"/>
              <w:left w:val="nil"/>
              <w:bottom w:val="nil"/>
              <w:right w:val="nil"/>
            </w:tcBorders>
          </w:tcPr>
          <w:bookmarkStart w:id="2989" w:name="P2989"/>
          <w:bookmarkEnd w:id="2989"/>
          <w:p>
            <w:pPr>
              <w:pStyle w:val="0"/>
              <w:jc w:val="center"/>
            </w:pPr>
            <w:r>
              <w:rPr>
                <w:sz w:val="24"/>
              </w:rPr>
              <w:t xml:space="preserve">15.1</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0,016964</w:t>
            </w:r>
          </w:p>
        </w:tc>
        <w:tc>
          <w:tcPr>
            <w:tcW w:w="1928" w:type="dxa"/>
            <w:tcBorders>
              <w:top w:val="nil"/>
              <w:left w:val="nil"/>
              <w:bottom w:val="nil"/>
              <w:right w:val="nil"/>
            </w:tcBorders>
          </w:tcPr>
          <w:p>
            <w:pPr>
              <w:pStyle w:val="0"/>
              <w:jc w:val="center"/>
            </w:pPr>
            <w:r>
              <w:rPr>
                <w:sz w:val="24"/>
              </w:rPr>
              <w:t xml:space="preserve">70 150,60</w:t>
            </w:r>
          </w:p>
        </w:tc>
        <w:tc>
          <w:tcPr>
            <w:tcW w:w="1757" w:type="dxa"/>
            <w:tcBorders>
              <w:top w:val="nil"/>
              <w:left w:val="nil"/>
              <w:bottom w:val="nil"/>
              <w:right w:val="nil"/>
            </w:tcBorders>
          </w:tcPr>
          <w:p>
            <w:pPr>
              <w:pStyle w:val="0"/>
              <w:jc w:val="center"/>
            </w:pPr>
            <w:r>
              <w:rPr>
                <w:sz w:val="24"/>
              </w:rPr>
              <w:t xml:space="preserve">1 190,00</w:t>
            </w:r>
          </w:p>
        </w:tc>
        <w:tc>
          <w:tcPr>
            <w:tcW w:w="2154" w:type="dxa"/>
            <w:tcBorders>
              <w:top w:val="nil"/>
              <w:left w:val="nil"/>
              <w:bottom w:val="nil"/>
              <w:right w:val="nil"/>
            </w:tcBorders>
          </w:tcPr>
          <w:p>
            <w:pPr>
              <w:pStyle w:val="0"/>
              <w:jc w:val="center"/>
            </w:pPr>
            <w:r>
              <w:rPr>
                <w:sz w:val="24"/>
              </w:rPr>
              <w:t xml:space="preserve">3 690 623,10</w:t>
            </w:r>
          </w:p>
        </w:tc>
      </w:tr>
      <w:tr>
        <w:tc>
          <w:tcPr>
            <w:tcW w:w="5159"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w:t>
            </w:r>
          </w:p>
        </w:tc>
        <w:tc>
          <w:tcPr>
            <w:tcW w:w="992" w:type="dxa"/>
            <w:tcBorders>
              <w:top w:val="nil"/>
              <w:left w:val="nil"/>
              <w:bottom w:val="nil"/>
              <w:right w:val="nil"/>
            </w:tcBorders>
          </w:tcPr>
          <w:bookmarkStart w:id="2996" w:name="P2996"/>
          <w:bookmarkEnd w:id="2996"/>
          <w:p>
            <w:pPr>
              <w:pStyle w:val="0"/>
              <w:jc w:val="center"/>
            </w:pPr>
            <w:r>
              <w:rPr>
                <w:sz w:val="24"/>
              </w:rPr>
              <w:t xml:space="preserve">15.2</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0,000741</w:t>
            </w:r>
          </w:p>
        </w:tc>
        <w:tc>
          <w:tcPr>
            <w:tcW w:w="1928" w:type="dxa"/>
            <w:tcBorders>
              <w:top w:val="nil"/>
              <w:left w:val="nil"/>
              <w:bottom w:val="nil"/>
              <w:right w:val="nil"/>
            </w:tcBorders>
          </w:tcPr>
          <w:p>
            <w:pPr>
              <w:pStyle w:val="0"/>
              <w:jc w:val="center"/>
            </w:pPr>
            <w:r>
              <w:rPr>
                <w:sz w:val="24"/>
              </w:rPr>
              <w:t xml:space="preserve">117 837,90</w:t>
            </w:r>
          </w:p>
        </w:tc>
        <w:tc>
          <w:tcPr>
            <w:tcW w:w="1757" w:type="dxa"/>
            <w:tcBorders>
              <w:top w:val="nil"/>
              <w:left w:val="nil"/>
              <w:bottom w:val="nil"/>
              <w:right w:val="nil"/>
            </w:tcBorders>
          </w:tcPr>
          <w:p>
            <w:pPr>
              <w:pStyle w:val="0"/>
              <w:jc w:val="center"/>
            </w:pPr>
            <w:r>
              <w:rPr>
                <w:sz w:val="24"/>
              </w:rPr>
              <w:t xml:space="preserve">87,30</w:t>
            </w:r>
          </w:p>
        </w:tc>
        <w:tc>
          <w:tcPr>
            <w:tcW w:w="2154" w:type="dxa"/>
            <w:tcBorders>
              <w:top w:val="nil"/>
              <w:left w:val="nil"/>
              <w:bottom w:val="nil"/>
              <w:right w:val="nil"/>
            </w:tcBorders>
          </w:tcPr>
          <w:p>
            <w:pPr>
              <w:pStyle w:val="0"/>
              <w:jc w:val="center"/>
            </w:pPr>
            <w:r>
              <w:rPr>
                <w:sz w:val="24"/>
              </w:rPr>
              <w:t xml:space="preserve">270 791,50</w:t>
            </w:r>
          </w:p>
        </w:tc>
      </w:tr>
      <w:tr>
        <w:tc>
          <w:tcPr>
            <w:tcW w:w="5159" w:type="dxa"/>
            <w:tcBorders>
              <w:top w:val="nil"/>
              <w:left w:val="nil"/>
              <w:bottom w:val="nil"/>
              <w:right w:val="nil"/>
            </w:tcBorders>
          </w:tcPr>
          <w:p>
            <w:pPr>
              <w:pStyle w:val="0"/>
            </w:pPr>
            <w:r>
              <w:rPr>
                <w:sz w:val="24"/>
              </w:rPr>
              <w:t xml:space="preserve">3.3. Для медицинской помощи больным с вирусным гепатитом C</w:t>
            </w:r>
          </w:p>
        </w:tc>
        <w:tc>
          <w:tcPr>
            <w:tcW w:w="992" w:type="dxa"/>
            <w:tcBorders>
              <w:top w:val="nil"/>
              <w:left w:val="nil"/>
              <w:bottom w:val="nil"/>
              <w:right w:val="nil"/>
            </w:tcBorders>
          </w:tcPr>
          <w:bookmarkStart w:id="3003" w:name="P3003"/>
          <w:bookmarkEnd w:id="3003"/>
          <w:p>
            <w:pPr>
              <w:pStyle w:val="0"/>
              <w:jc w:val="center"/>
            </w:pPr>
            <w:r>
              <w:rPr>
                <w:sz w:val="24"/>
              </w:rPr>
              <w:t xml:space="preserve">15.3</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0,001288</w:t>
            </w:r>
          </w:p>
        </w:tc>
        <w:tc>
          <w:tcPr>
            <w:tcW w:w="1928" w:type="dxa"/>
            <w:tcBorders>
              <w:top w:val="nil"/>
              <w:left w:val="nil"/>
              <w:bottom w:val="nil"/>
              <w:right w:val="nil"/>
            </w:tcBorders>
          </w:tcPr>
          <w:p>
            <w:pPr>
              <w:pStyle w:val="0"/>
              <w:jc w:val="center"/>
            </w:pPr>
            <w:r>
              <w:rPr>
                <w:sz w:val="24"/>
              </w:rPr>
              <w:t xml:space="preserve">62 806,90</w:t>
            </w:r>
          </w:p>
        </w:tc>
        <w:tc>
          <w:tcPr>
            <w:tcW w:w="1757" w:type="dxa"/>
            <w:tcBorders>
              <w:top w:val="nil"/>
              <w:left w:val="nil"/>
              <w:bottom w:val="nil"/>
              <w:right w:val="nil"/>
            </w:tcBorders>
          </w:tcPr>
          <w:p>
            <w:pPr>
              <w:pStyle w:val="0"/>
              <w:jc w:val="center"/>
            </w:pPr>
            <w:r>
              <w:rPr>
                <w:sz w:val="24"/>
              </w:rPr>
              <w:t xml:space="preserve">80,90</w:t>
            </w:r>
          </w:p>
        </w:tc>
        <w:tc>
          <w:tcPr>
            <w:tcW w:w="2154" w:type="dxa"/>
            <w:tcBorders>
              <w:top w:val="nil"/>
              <w:left w:val="nil"/>
              <w:bottom w:val="nil"/>
              <w:right w:val="nil"/>
            </w:tcBorders>
          </w:tcPr>
          <w:p>
            <w:pPr>
              <w:pStyle w:val="0"/>
              <w:jc w:val="center"/>
            </w:pPr>
            <w:r>
              <w:rPr>
                <w:sz w:val="24"/>
              </w:rPr>
              <w:t xml:space="preserve">250 913,60</w:t>
            </w:r>
          </w:p>
        </w:tc>
      </w:tr>
      <w:tr>
        <w:tc>
          <w:tcPr>
            <w:tcW w:w="5159" w:type="dxa"/>
            <w:tcBorders>
              <w:top w:val="nil"/>
              <w:left w:val="nil"/>
              <w:bottom w:val="nil"/>
              <w:right w:val="nil"/>
            </w:tcBorders>
          </w:tcPr>
          <w:p>
            <w:pPr>
              <w:pStyle w:val="0"/>
            </w:pPr>
            <w:r>
              <w:rPr>
                <w:sz w:val="24"/>
              </w:rPr>
              <w:t xml:space="preserve">3.4. Высокотехнологичная медицинская помощь</w:t>
            </w:r>
          </w:p>
        </w:tc>
        <w:tc>
          <w:tcPr>
            <w:tcW w:w="992" w:type="dxa"/>
            <w:tcBorders>
              <w:top w:val="nil"/>
              <w:left w:val="nil"/>
              <w:bottom w:val="nil"/>
              <w:right w:val="nil"/>
            </w:tcBorders>
          </w:tcPr>
          <w:bookmarkStart w:id="3010" w:name="P3010"/>
          <w:bookmarkEnd w:id="3010"/>
          <w:p>
            <w:pPr>
              <w:pStyle w:val="0"/>
              <w:jc w:val="center"/>
            </w:pPr>
            <w:r>
              <w:rPr>
                <w:sz w:val="24"/>
              </w:rPr>
              <w:t xml:space="preserve">15.4</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0,000047</w:t>
            </w:r>
          </w:p>
        </w:tc>
        <w:tc>
          <w:tcPr>
            <w:tcW w:w="1928" w:type="dxa"/>
            <w:tcBorders>
              <w:top w:val="nil"/>
              <w:left w:val="nil"/>
              <w:bottom w:val="nil"/>
              <w:right w:val="nil"/>
            </w:tcBorders>
          </w:tcPr>
          <w:p>
            <w:pPr>
              <w:pStyle w:val="0"/>
              <w:jc w:val="center"/>
            </w:pPr>
            <w:r>
              <w:rPr>
                <w:sz w:val="24"/>
              </w:rPr>
              <w:t xml:space="preserve">226 195,20</w:t>
            </w:r>
          </w:p>
        </w:tc>
        <w:tc>
          <w:tcPr>
            <w:tcW w:w="1757" w:type="dxa"/>
            <w:tcBorders>
              <w:top w:val="nil"/>
              <w:left w:val="nil"/>
              <w:bottom w:val="nil"/>
              <w:right w:val="nil"/>
            </w:tcBorders>
          </w:tcPr>
          <w:p>
            <w:pPr>
              <w:pStyle w:val="0"/>
              <w:jc w:val="center"/>
            </w:pPr>
            <w:r>
              <w:rPr>
                <w:sz w:val="24"/>
              </w:rPr>
              <w:t xml:space="preserve">10,60</w:t>
            </w:r>
          </w:p>
        </w:tc>
        <w:tc>
          <w:tcPr>
            <w:tcW w:w="2154" w:type="dxa"/>
            <w:tcBorders>
              <w:top w:val="nil"/>
              <w:left w:val="nil"/>
              <w:bottom w:val="nil"/>
              <w:right w:val="nil"/>
            </w:tcBorders>
          </w:tcPr>
          <w:p>
            <w:pPr>
              <w:pStyle w:val="0"/>
              <w:jc w:val="center"/>
            </w:pPr>
            <w:r>
              <w:rPr>
                <w:sz w:val="24"/>
              </w:rPr>
              <w:t xml:space="preserve">32 798,30</w:t>
            </w:r>
          </w:p>
        </w:tc>
      </w:tr>
      <w:tr>
        <w:tc>
          <w:tcPr>
            <w:tcW w:w="5159"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92" w:type="dxa"/>
            <w:tcBorders>
              <w:top w:val="nil"/>
              <w:left w:val="nil"/>
              <w:bottom w:val="nil"/>
              <w:right w:val="nil"/>
            </w:tcBorders>
          </w:tcPr>
          <w:bookmarkStart w:id="3017" w:name="P3017"/>
          <w:bookmarkEnd w:id="3017"/>
          <w:p>
            <w:pPr>
              <w:pStyle w:val="0"/>
              <w:jc w:val="center"/>
            </w:pPr>
            <w:r>
              <w:rPr>
                <w:sz w:val="24"/>
              </w:rPr>
              <w:t xml:space="preserve">16</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0,1733000</w:t>
            </w:r>
          </w:p>
        </w:tc>
        <w:tc>
          <w:tcPr>
            <w:tcW w:w="1928" w:type="dxa"/>
            <w:tcBorders>
              <w:top w:val="nil"/>
              <w:left w:val="nil"/>
              <w:bottom w:val="nil"/>
              <w:right w:val="nil"/>
            </w:tcBorders>
          </w:tcPr>
          <w:p>
            <w:pPr>
              <w:pStyle w:val="0"/>
              <w:jc w:val="center"/>
            </w:pPr>
            <w:r>
              <w:rPr>
                <w:sz w:val="24"/>
              </w:rPr>
              <w:t xml:space="preserve">55 201,70</w:t>
            </w:r>
          </w:p>
        </w:tc>
        <w:tc>
          <w:tcPr>
            <w:tcW w:w="1757" w:type="dxa"/>
            <w:tcBorders>
              <w:top w:val="nil"/>
              <w:left w:val="nil"/>
              <w:bottom w:val="nil"/>
              <w:right w:val="nil"/>
            </w:tcBorders>
          </w:tcPr>
          <w:p>
            <w:pPr>
              <w:pStyle w:val="0"/>
              <w:jc w:val="center"/>
            </w:pPr>
            <w:r>
              <w:rPr>
                <w:sz w:val="24"/>
              </w:rPr>
              <w:t xml:space="preserve">9 566,40</w:t>
            </w:r>
          </w:p>
        </w:tc>
        <w:tc>
          <w:tcPr>
            <w:tcW w:w="2154" w:type="dxa"/>
            <w:tcBorders>
              <w:top w:val="nil"/>
              <w:left w:val="nil"/>
              <w:bottom w:val="nil"/>
              <w:right w:val="nil"/>
            </w:tcBorders>
          </w:tcPr>
          <w:p>
            <w:pPr>
              <w:pStyle w:val="0"/>
              <w:jc w:val="center"/>
            </w:pPr>
            <w:r>
              <w:rPr>
                <w:sz w:val="24"/>
              </w:rPr>
              <w:t xml:space="preserve">29 668 800,30</w:t>
            </w:r>
          </w:p>
        </w:tc>
      </w:tr>
      <w:tr>
        <w:tc>
          <w:tcPr>
            <w:tcW w:w="5159" w:type="dxa"/>
            <w:tcBorders>
              <w:top w:val="nil"/>
              <w:left w:val="nil"/>
              <w:bottom w:val="nil"/>
              <w:right w:val="nil"/>
            </w:tcBorders>
          </w:tcPr>
          <w:p>
            <w:pPr>
              <w:pStyle w:val="0"/>
            </w:pPr>
            <w:r>
              <w:rPr>
                <w:sz w:val="24"/>
              </w:rPr>
              <w:t xml:space="preserve">4.1. Медицинская помощь по профилю "онкология"</w:t>
            </w:r>
          </w:p>
        </w:tc>
        <w:tc>
          <w:tcPr>
            <w:tcW w:w="992" w:type="dxa"/>
            <w:tcBorders>
              <w:top w:val="nil"/>
              <w:left w:val="nil"/>
              <w:bottom w:val="nil"/>
              <w:right w:val="nil"/>
            </w:tcBorders>
          </w:tcPr>
          <w:bookmarkStart w:id="3024" w:name="P3024"/>
          <w:bookmarkEnd w:id="3024"/>
          <w:p>
            <w:pPr>
              <w:pStyle w:val="0"/>
              <w:jc w:val="center"/>
            </w:pPr>
            <w:r>
              <w:rPr>
                <w:sz w:val="24"/>
              </w:rPr>
              <w:t xml:space="preserve">16.1</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0,011504</w:t>
            </w:r>
          </w:p>
        </w:tc>
        <w:tc>
          <w:tcPr>
            <w:tcW w:w="1928" w:type="dxa"/>
            <w:tcBorders>
              <w:top w:val="nil"/>
              <w:left w:val="nil"/>
              <w:bottom w:val="nil"/>
              <w:right w:val="nil"/>
            </w:tcBorders>
          </w:tcPr>
          <w:p>
            <w:pPr>
              <w:pStyle w:val="0"/>
              <w:jc w:val="center"/>
            </w:pPr>
            <w:r>
              <w:rPr>
                <w:sz w:val="24"/>
              </w:rPr>
              <w:t xml:space="preserve">98 274,30</w:t>
            </w:r>
          </w:p>
        </w:tc>
        <w:tc>
          <w:tcPr>
            <w:tcW w:w="1757" w:type="dxa"/>
            <w:tcBorders>
              <w:top w:val="nil"/>
              <w:left w:val="nil"/>
              <w:bottom w:val="nil"/>
              <w:right w:val="nil"/>
            </w:tcBorders>
          </w:tcPr>
          <w:p>
            <w:pPr>
              <w:pStyle w:val="0"/>
              <w:jc w:val="center"/>
            </w:pPr>
            <w:r>
              <w:rPr>
                <w:sz w:val="24"/>
              </w:rPr>
              <w:t xml:space="preserve">1 130,50</w:t>
            </w:r>
          </w:p>
        </w:tc>
        <w:tc>
          <w:tcPr>
            <w:tcW w:w="2154" w:type="dxa"/>
            <w:tcBorders>
              <w:top w:val="nil"/>
              <w:left w:val="nil"/>
              <w:bottom w:val="nil"/>
              <w:right w:val="nil"/>
            </w:tcBorders>
          </w:tcPr>
          <w:p>
            <w:pPr>
              <w:pStyle w:val="0"/>
              <w:jc w:val="center"/>
            </w:pPr>
            <w:r>
              <w:rPr>
                <w:sz w:val="24"/>
              </w:rPr>
              <w:t xml:space="preserve">3 506 328,70</w:t>
            </w:r>
          </w:p>
        </w:tc>
      </w:tr>
      <w:tr>
        <w:tc>
          <w:tcPr>
            <w:tcW w:w="5159"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3031" w:name="P3031"/>
          <w:bookmarkEnd w:id="3031"/>
          <w:p>
            <w:pPr>
              <w:pStyle w:val="0"/>
              <w:jc w:val="center"/>
            </w:pPr>
            <w:r>
              <w:rPr>
                <w:sz w:val="24"/>
              </w:rPr>
              <w:t xml:space="preserve">16.2</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0,002327</w:t>
            </w:r>
          </w:p>
        </w:tc>
        <w:tc>
          <w:tcPr>
            <w:tcW w:w="1928" w:type="dxa"/>
            <w:tcBorders>
              <w:top w:val="nil"/>
              <w:left w:val="nil"/>
              <w:bottom w:val="nil"/>
              <w:right w:val="nil"/>
            </w:tcBorders>
          </w:tcPr>
          <w:p>
            <w:pPr>
              <w:pStyle w:val="0"/>
              <w:jc w:val="center"/>
            </w:pPr>
            <w:r>
              <w:rPr>
                <w:sz w:val="24"/>
              </w:rPr>
              <w:t xml:space="preserve">167 914,00</w:t>
            </w:r>
          </w:p>
        </w:tc>
        <w:tc>
          <w:tcPr>
            <w:tcW w:w="1757" w:type="dxa"/>
            <w:tcBorders>
              <w:top w:val="nil"/>
              <w:left w:val="nil"/>
              <w:bottom w:val="nil"/>
              <w:right w:val="nil"/>
            </w:tcBorders>
          </w:tcPr>
          <w:p>
            <w:pPr>
              <w:pStyle w:val="0"/>
              <w:jc w:val="center"/>
            </w:pPr>
            <w:r>
              <w:rPr>
                <w:sz w:val="24"/>
              </w:rPr>
              <w:t xml:space="preserve">390,70</w:t>
            </w:r>
          </w:p>
        </w:tc>
        <w:tc>
          <w:tcPr>
            <w:tcW w:w="2154" w:type="dxa"/>
            <w:tcBorders>
              <w:top w:val="nil"/>
              <w:left w:val="nil"/>
              <w:bottom w:val="nil"/>
              <w:right w:val="nil"/>
            </w:tcBorders>
          </w:tcPr>
          <w:p>
            <w:pPr>
              <w:pStyle w:val="0"/>
              <w:jc w:val="center"/>
            </w:pPr>
            <w:r>
              <w:rPr>
                <w:sz w:val="24"/>
              </w:rPr>
              <w:t xml:space="preserve">1 211 835,30</w:t>
            </w:r>
          </w:p>
        </w:tc>
      </w:tr>
      <w:tr>
        <w:tc>
          <w:tcPr>
            <w:tcW w:w="5159"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3038" w:name="P3038"/>
          <w:bookmarkEnd w:id="3038"/>
          <w:p>
            <w:pPr>
              <w:pStyle w:val="0"/>
              <w:jc w:val="center"/>
            </w:pPr>
            <w:r>
              <w:rPr>
                <w:sz w:val="24"/>
              </w:rPr>
              <w:t xml:space="preserve">16.3</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0,000430</w:t>
            </w:r>
          </w:p>
        </w:tc>
        <w:tc>
          <w:tcPr>
            <w:tcW w:w="1928" w:type="dxa"/>
            <w:tcBorders>
              <w:top w:val="nil"/>
              <w:left w:val="nil"/>
              <w:bottom w:val="nil"/>
              <w:right w:val="nil"/>
            </w:tcBorders>
          </w:tcPr>
          <w:p>
            <w:pPr>
              <w:pStyle w:val="0"/>
              <w:jc w:val="center"/>
            </w:pPr>
            <w:r>
              <w:rPr>
                <w:sz w:val="24"/>
              </w:rPr>
              <w:t xml:space="preserve">259 394,00</w:t>
            </w:r>
          </w:p>
        </w:tc>
        <w:tc>
          <w:tcPr>
            <w:tcW w:w="1757" w:type="dxa"/>
            <w:tcBorders>
              <w:top w:val="nil"/>
              <w:left w:val="nil"/>
              <w:bottom w:val="nil"/>
              <w:right w:val="nil"/>
            </w:tcBorders>
          </w:tcPr>
          <w:p>
            <w:pPr>
              <w:pStyle w:val="0"/>
              <w:jc w:val="center"/>
            </w:pPr>
            <w:r>
              <w:rPr>
                <w:sz w:val="24"/>
              </w:rPr>
              <w:t xml:space="preserve">111,50</w:t>
            </w:r>
          </w:p>
        </w:tc>
        <w:tc>
          <w:tcPr>
            <w:tcW w:w="2154" w:type="dxa"/>
            <w:tcBorders>
              <w:top w:val="nil"/>
              <w:left w:val="nil"/>
              <w:bottom w:val="nil"/>
              <w:right w:val="nil"/>
            </w:tcBorders>
          </w:tcPr>
          <w:p>
            <w:pPr>
              <w:pStyle w:val="0"/>
              <w:jc w:val="center"/>
            </w:pPr>
            <w:r>
              <w:rPr>
                <w:sz w:val="24"/>
              </w:rPr>
              <w:t xml:space="preserve">346 031,60</w:t>
            </w:r>
          </w:p>
        </w:tc>
      </w:tr>
      <w:tr>
        <w:tc>
          <w:tcPr>
            <w:tcW w:w="5159"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w:t>
            </w:r>
          </w:p>
        </w:tc>
        <w:tc>
          <w:tcPr>
            <w:tcW w:w="992" w:type="dxa"/>
            <w:tcBorders>
              <w:top w:val="nil"/>
              <w:left w:val="nil"/>
              <w:bottom w:val="nil"/>
              <w:right w:val="nil"/>
            </w:tcBorders>
          </w:tcPr>
          <w:bookmarkStart w:id="3045" w:name="P3045"/>
          <w:bookmarkEnd w:id="3045"/>
          <w:p>
            <w:pPr>
              <w:pStyle w:val="0"/>
              <w:jc w:val="center"/>
            </w:pPr>
            <w:r>
              <w:rPr>
                <w:sz w:val="24"/>
              </w:rPr>
              <w:t xml:space="preserve">16.4</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0,000189</w:t>
            </w:r>
          </w:p>
        </w:tc>
        <w:tc>
          <w:tcPr>
            <w:tcW w:w="1928" w:type="dxa"/>
            <w:tcBorders>
              <w:top w:val="nil"/>
              <w:left w:val="nil"/>
              <w:bottom w:val="nil"/>
              <w:right w:val="nil"/>
            </w:tcBorders>
          </w:tcPr>
          <w:p>
            <w:pPr>
              <w:pStyle w:val="0"/>
              <w:jc w:val="center"/>
            </w:pPr>
            <w:r>
              <w:rPr>
                <w:sz w:val="24"/>
              </w:rPr>
              <w:t xml:space="preserve">351 396,10</w:t>
            </w:r>
          </w:p>
        </w:tc>
        <w:tc>
          <w:tcPr>
            <w:tcW w:w="1757" w:type="dxa"/>
            <w:tcBorders>
              <w:top w:val="nil"/>
              <w:left w:val="nil"/>
              <w:bottom w:val="nil"/>
              <w:right w:val="nil"/>
            </w:tcBorders>
          </w:tcPr>
          <w:p>
            <w:pPr>
              <w:pStyle w:val="0"/>
              <w:jc w:val="center"/>
            </w:pPr>
            <w:r>
              <w:rPr>
                <w:sz w:val="24"/>
              </w:rPr>
              <w:t xml:space="preserve">66,40</w:t>
            </w:r>
          </w:p>
        </w:tc>
        <w:tc>
          <w:tcPr>
            <w:tcW w:w="2154" w:type="dxa"/>
            <w:tcBorders>
              <w:top w:val="nil"/>
              <w:left w:val="nil"/>
              <w:bottom w:val="nil"/>
              <w:right w:val="nil"/>
            </w:tcBorders>
          </w:tcPr>
          <w:p>
            <w:pPr>
              <w:pStyle w:val="0"/>
              <w:jc w:val="center"/>
            </w:pPr>
            <w:r>
              <w:rPr>
                <w:sz w:val="24"/>
              </w:rPr>
              <w:t xml:space="preserve">205 918,10</w:t>
            </w:r>
          </w:p>
        </w:tc>
      </w:tr>
      <w:tr>
        <w:tc>
          <w:tcPr>
            <w:tcW w:w="5159" w:type="dxa"/>
            <w:tcBorders>
              <w:top w:val="nil"/>
              <w:left w:val="nil"/>
              <w:bottom w:val="nil"/>
              <w:right w:val="nil"/>
            </w:tcBorders>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992" w:type="dxa"/>
            <w:tcBorders>
              <w:top w:val="nil"/>
              <w:left w:val="nil"/>
              <w:bottom w:val="nil"/>
              <w:right w:val="nil"/>
            </w:tcBorders>
          </w:tcPr>
          <w:bookmarkStart w:id="3052" w:name="P3052"/>
          <w:bookmarkEnd w:id="3052"/>
          <w:p>
            <w:pPr>
              <w:pStyle w:val="0"/>
              <w:jc w:val="center"/>
            </w:pPr>
            <w:r>
              <w:rPr>
                <w:sz w:val="24"/>
              </w:rPr>
              <w:t xml:space="preserve">16.5</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0,000472</w:t>
            </w:r>
          </w:p>
        </w:tc>
        <w:tc>
          <w:tcPr>
            <w:tcW w:w="1928" w:type="dxa"/>
            <w:tcBorders>
              <w:top w:val="nil"/>
              <w:left w:val="nil"/>
              <w:bottom w:val="nil"/>
              <w:right w:val="nil"/>
            </w:tcBorders>
          </w:tcPr>
          <w:p>
            <w:pPr>
              <w:pStyle w:val="0"/>
              <w:jc w:val="center"/>
            </w:pPr>
            <w:r>
              <w:rPr>
                <w:sz w:val="24"/>
              </w:rPr>
              <w:t xml:space="preserve">211 159,80</w:t>
            </w:r>
          </w:p>
        </w:tc>
        <w:tc>
          <w:tcPr>
            <w:tcW w:w="1757" w:type="dxa"/>
            <w:tcBorders>
              <w:top w:val="nil"/>
              <w:left w:val="nil"/>
              <w:bottom w:val="nil"/>
              <w:right w:val="nil"/>
            </w:tcBorders>
          </w:tcPr>
          <w:p>
            <w:pPr>
              <w:pStyle w:val="0"/>
              <w:jc w:val="center"/>
            </w:pPr>
            <w:r>
              <w:rPr>
                <w:sz w:val="24"/>
              </w:rPr>
              <w:t xml:space="preserve">99,70</w:t>
            </w:r>
          </w:p>
        </w:tc>
        <w:tc>
          <w:tcPr>
            <w:tcW w:w="2154" w:type="dxa"/>
            <w:tcBorders>
              <w:top w:val="nil"/>
              <w:left w:val="nil"/>
              <w:bottom w:val="nil"/>
              <w:right w:val="nil"/>
            </w:tcBorders>
          </w:tcPr>
          <w:p>
            <w:pPr>
              <w:pStyle w:val="0"/>
              <w:jc w:val="center"/>
            </w:pPr>
            <w:r>
              <w:rPr>
                <w:sz w:val="24"/>
              </w:rPr>
              <w:t xml:space="preserve">309 137,90</w:t>
            </w:r>
          </w:p>
        </w:tc>
      </w:tr>
      <w:tr>
        <w:tc>
          <w:tcPr>
            <w:tcW w:w="5159" w:type="dxa"/>
            <w:tcBorders>
              <w:top w:val="nil"/>
              <w:left w:val="nil"/>
              <w:bottom w:val="nil"/>
              <w:right w:val="nil"/>
            </w:tcBorders>
          </w:tcPr>
          <w:p>
            <w:pPr>
              <w:pStyle w:val="0"/>
            </w:pPr>
            <w:r>
              <w:rPr>
                <w:sz w:val="24"/>
              </w:rPr>
              <w:t xml:space="preserve">4.6. Трансплантация почки</w:t>
            </w:r>
          </w:p>
        </w:tc>
        <w:tc>
          <w:tcPr>
            <w:tcW w:w="992" w:type="dxa"/>
            <w:tcBorders>
              <w:top w:val="nil"/>
              <w:left w:val="nil"/>
              <w:bottom w:val="nil"/>
              <w:right w:val="nil"/>
            </w:tcBorders>
          </w:tcPr>
          <w:bookmarkStart w:id="3059" w:name="P3059"/>
          <w:bookmarkEnd w:id="3059"/>
          <w:p>
            <w:pPr>
              <w:pStyle w:val="0"/>
              <w:jc w:val="center"/>
            </w:pPr>
            <w:r>
              <w:rPr>
                <w:sz w:val="24"/>
              </w:rPr>
              <w:t xml:space="preserve">16.6</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0,000025</w:t>
            </w:r>
          </w:p>
        </w:tc>
        <w:tc>
          <w:tcPr>
            <w:tcW w:w="1928" w:type="dxa"/>
            <w:tcBorders>
              <w:top w:val="nil"/>
              <w:left w:val="nil"/>
              <w:bottom w:val="nil"/>
              <w:right w:val="nil"/>
            </w:tcBorders>
          </w:tcPr>
          <w:p>
            <w:pPr>
              <w:pStyle w:val="0"/>
              <w:jc w:val="center"/>
            </w:pPr>
            <w:r>
              <w:rPr>
                <w:sz w:val="24"/>
              </w:rPr>
              <w:t xml:space="preserve">1 299 928,40</w:t>
            </w:r>
          </w:p>
        </w:tc>
        <w:tc>
          <w:tcPr>
            <w:tcW w:w="1757" w:type="dxa"/>
            <w:tcBorders>
              <w:top w:val="nil"/>
              <w:left w:val="nil"/>
              <w:bottom w:val="nil"/>
              <w:right w:val="nil"/>
            </w:tcBorders>
          </w:tcPr>
          <w:p>
            <w:pPr>
              <w:pStyle w:val="0"/>
              <w:jc w:val="center"/>
            </w:pPr>
            <w:r>
              <w:rPr>
                <w:sz w:val="24"/>
              </w:rPr>
              <w:t xml:space="preserve">32,50</w:t>
            </w:r>
          </w:p>
        </w:tc>
        <w:tc>
          <w:tcPr>
            <w:tcW w:w="2154" w:type="dxa"/>
            <w:tcBorders>
              <w:top w:val="nil"/>
              <w:left w:val="nil"/>
              <w:bottom w:val="nil"/>
              <w:right w:val="nil"/>
            </w:tcBorders>
          </w:tcPr>
          <w:p>
            <w:pPr>
              <w:pStyle w:val="0"/>
              <w:jc w:val="center"/>
            </w:pPr>
            <w:r>
              <w:rPr>
                <w:sz w:val="24"/>
              </w:rPr>
              <w:t xml:space="preserve">101 394,40</w:t>
            </w:r>
          </w:p>
        </w:tc>
      </w:tr>
      <w:tr>
        <w:tc>
          <w:tcPr>
            <w:tcW w:w="5159" w:type="dxa"/>
            <w:tcBorders>
              <w:top w:val="nil"/>
              <w:left w:val="nil"/>
              <w:bottom w:val="nil"/>
              <w:right w:val="nil"/>
            </w:tcBorders>
          </w:tcPr>
          <w:p>
            <w:pPr>
              <w:pStyle w:val="0"/>
            </w:pPr>
            <w:r>
              <w:rPr>
                <w:sz w:val="24"/>
              </w:rPr>
              <w:t xml:space="preserve">4.7. Высокотехнологичная медицинская помощь</w:t>
            </w:r>
          </w:p>
        </w:tc>
        <w:tc>
          <w:tcPr>
            <w:tcW w:w="992" w:type="dxa"/>
            <w:tcBorders>
              <w:top w:val="nil"/>
              <w:left w:val="nil"/>
              <w:bottom w:val="nil"/>
              <w:right w:val="nil"/>
            </w:tcBorders>
          </w:tcPr>
          <w:bookmarkStart w:id="3066" w:name="P3066"/>
          <w:bookmarkEnd w:id="3066"/>
          <w:p>
            <w:pPr>
              <w:pStyle w:val="0"/>
              <w:jc w:val="center"/>
            </w:pPr>
            <w:r>
              <w:rPr>
                <w:sz w:val="24"/>
              </w:rPr>
              <w:t xml:space="preserve">16.7</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0,003950</w:t>
            </w:r>
          </w:p>
        </w:tc>
        <w:tc>
          <w:tcPr>
            <w:tcW w:w="1928" w:type="dxa"/>
            <w:tcBorders>
              <w:top w:val="nil"/>
              <w:left w:val="nil"/>
              <w:bottom w:val="nil"/>
              <w:right w:val="nil"/>
            </w:tcBorders>
          </w:tcPr>
          <w:p>
            <w:pPr>
              <w:pStyle w:val="0"/>
              <w:jc w:val="center"/>
            </w:pPr>
            <w:r>
              <w:rPr>
                <w:sz w:val="24"/>
              </w:rPr>
              <w:t xml:space="preserve">285 476,00</w:t>
            </w:r>
          </w:p>
        </w:tc>
        <w:tc>
          <w:tcPr>
            <w:tcW w:w="1757" w:type="dxa"/>
            <w:tcBorders>
              <w:top w:val="nil"/>
              <w:left w:val="nil"/>
              <w:bottom w:val="nil"/>
              <w:right w:val="nil"/>
            </w:tcBorders>
          </w:tcPr>
          <w:p>
            <w:pPr>
              <w:pStyle w:val="0"/>
              <w:jc w:val="center"/>
            </w:pPr>
            <w:r>
              <w:rPr>
                <w:sz w:val="24"/>
              </w:rPr>
              <w:t xml:space="preserve">1 127,60</w:t>
            </w:r>
          </w:p>
        </w:tc>
        <w:tc>
          <w:tcPr>
            <w:tcW w:w="2154" w:type="dxa"/>
            <w:tcBorders>
              <w:top w:val="nil"/>
              <w:left w:val="nil"/>
              <w:bottom w:val="nil"/>
              <w:right w:val="nil"/>
            </w:tcBorders>
          </w:tcPr>
          <w:p>
            <w:pPr>
              <w:pStyle w:val="0"/>
              <w:jc w:val="center"/>
            </w:pPr>
            <w:r>
              <w:rPr>
                <w:sz w:val="24"/>
              </w:rPr>
              <w:t xml:space="preserve">3 496 795,30</w:t>
            </w:r>
          </w:p>
        </w:tc>
      </w:tr>
      <w:tr>
        <w:tc>
          <w:tcPr>
            <w:tcW w:w="5159" w:type="dxa"/>
            <w:tcBorders>
              <w:top w:val="nil"/>
              <w:left w:val="nil"/>
              <w:bottom w:val="nil"/>
              <w:right w:val="nil"/>
            </w:tcBorders>
          </w:tcPr>
          <w:p>
            <w:pPr>
              <w:pStyle w:val="0"/>
            </w:pPr>
            <w:r>
              <w:rPr>
                <w:sz w:val="24"/>
              </w:rPr>
              <w:t xml:space="preserve">5. Медицинская реабилитация:</w:t>
            </w:r>
          </w:p>
        </w:tc>
        <w:tc>
          <w:tcPr>
            <w:tcW w:w="992" w:type="dxa"/>
            <w:tcBorders>
              <w:top w:val="nil"/>
              <w:left w:val="nil"/>
              <w:bottom w:val="nil"/>
              <w:right w:val="nil"/>
            </w:tcBorders>
          </w:tcPr>
          <w:bookmarkStart w:id="3073" w:name="P3073"/>
          <w:bookmarkEnd w:id="3073"/>
          <w:p>
            <w:pPr>
              <w:pStyle w:val="0"/>
              <w:jc w:val="center"/>
            </w:pPr>
            <w:r>
              <w:rPr>
                <w:sz w:val="24"/>
              </w:rPr>
              <w:t xml:space="preserve">17</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515,20</w:t>
            </w:r>
          </w:p>
        </w:tc>
        <w:tc>
          <w:tcPr>
            <w:tcW w:w="2154" w:type="dxa"/>
            <w:tcBorders>
              <w:top w:val="nil"/>
              <w:left w:val="nil"/>
              <w:bottom w:val="nil"/>
              <w:right w:val="nil"/>
            </w:tcBorders>
          </w:tcPr>
          <w:p>
            <w:pPr>
              <w:pStyle w:val="0"/>
              <w:jc w:val="center"/>
            </w:pPr>
            <w:r>
              <w:rPr>
                <w:sz w:val="24"/>
              </w:rPr>
              <w:t xml:space="preserve">1 597 504,90</w:t>
            </w:r>
          </w:p>
        </w:tc>
      </w:tr>
      <w:tr>
        <w:tc>
          <w:tcPr>
            <w:tcW w:w="5159" w:type="dxa"/>
            <w:tcBorders>
              <w:top w:val="nil"/>
              <w:left w:val="nil"/>
              <w:bottom w:val="nil"/>
              <w:right w:val="nil"/>
            </w:tcBorders>
          </w:tcPr>
          <w:p>
            <w:pPr>
              <w:pStyle w:val="0"/>
            </w:pPr>
            <w:r>
              <w:rPr>
                <w:sz w:val="24"/>
              </w:rPr>
              <w:t xml:space="preserve">5.1. В амбулаторных условиях</w:t>
            </w:r>
          </w:p>
        </w:tc>
        <w:tc>
          <w:tcPr>
            <w:tcW w:w="992" w:type="dxa"/>
            <w:tcBorders>
              <w:top w:val="nil"/>
              <w:left w:val="nil"/>
              <w:bottom w:val="nil"/>
              <w:right w:val="nil"/>
            </w:tcBorders>
          </w:tcPr>
          <w:bookmarkStart w:id="3080" w:name="P3080"/>
          <w:bookmarkEnd w:id="3080"/>
          <w:p>
            <w:pPr>
              <w:pStyle w:val="0"/>
              <w:jc w:val="center"/>
            </w:pPr>
            <w:r>
              <w:rPr>
                <w:sz w:val="24"/>
              </w:rPr>
              <w:t xml:space="preserve">17.1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jc w:val="center"/>
            </w:pPr>
            <w:r>
              <w:rPr>
                <w:sz w:val="24"/>
              </w:rPr>
              <w:t xml:space="preserve">0,006206</w:t>
            </w:r>
          </w:p>
        </w:tc>
        <w:tc>
          <w:tcPr>
            <w:tcW w:w="1928" w:type="dxa"/>
            <w:tcBorders>
              <w:top w:val="nil"/>
              <w:left w:val="nil"/>
              <w:bottom w:val="nil"/>
              <w:right w:val="nil"/>
            </w:tcBorders>
          </w:tcPr>
          <w:p>
            <w:pPr>
              <w:pStyle w:val="0"/>
              <w:jc w:val="center"/>
            </w:pPr>
            <w:r>
              <w:rPr>
                <w:sz w:val="24"/>
              </w:rPr>
              <w:t xml:space="preserve">22 020,60</w:t>
            </w:r>
          </w:p>
        </w:tc>
        <w:tc>
          <w:tcPr>
            <w:tcW w:w="1757" w:type="dxa"/>
            <w:tcBorders>
              <w:top w:val="nil"/>
              <w:left w:val="nil"/>
              <w:bottom w:val="nil"/>
              <w:right w:val="nil"/>
            </w:tcBorders>
          </w:tcPr>
          <w:p>
            <w:pPr>
              <w:pStyle w:val="0"/>
              <w:jc w:val="center"/>
            </w:pPr>
            <w:r>
              <w:rPr>
                <w:sz w:val="24"/>
              </w:rPr>
              <w:t xml:space="preserve">136,70</w:t>
            </w:r>
          </w:p>
        </w:tc>
        <w:tc>
          <w:tcPr>
            <w:tcW w:w="2154" w:type="dxa"/>
            <w:tcBorders>
              <w:top w:val="nil"/>
              <w:left w:val="nil"/>
              <w:bottom w:val="nil"/>
              <w:right w:val="nil"/>
            </w:tcBorders>
          </w:tcPr>
          <w:p>
            <w:pPr>
              <w:pStyle w:val="0"/>
              <w:jc w:val="center"/>
            </w:pPr>
            <w:r>
              <w:rPr>
                <w:sz w:val="24"/>
              </w:rPr>
              <w:t xml:space="preserve">423 830,50</w:t>
            </w:r>
          </w:p>
        </w:tc>
      </w:tr>
      <w:tr>
        <w:tc>
          <w:tcPr>
            <w:tcW w:w="5159"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992" w:type="dxa"/>
            <w:tcBorders>
              <w:top w:val="nil"/>
              <w:left w:val="nil"/>
              <w:bottom w:val="nil"/>
              <w:right w:val="nil"/>
            </w:tcBorders>
          </w:tcPr>
          <w:bookmarkStart w:id="3087" w:name="P3087"/>
          <w:bookmarkEnd w:id="3087"/>
          <w:p>
            <w:pPr>
              <w:pStyle w:val="0"/>
              <w:jc w:val="center"/>
            </w:pPr>
            <w:r>
              <w:rPr>
                <w:sz w:val="24"/>
              </w:rPr>
              <w:t xml:space="preserve">17.2</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jc w:val="center"/>
            </w:pPr>
            <w:r>
              <w:rPr>
                <w:sz w:val="24"/>
              </w:rPr>
              <w:t xml:space="preserve">0,002501</w:t>
            </w:r>
          </w:p>
        </w:tc>
        <w:tc>
          <w:tcPr>
            <w:tcW w:w="1928" w:type="dxa"/>
            <w:tcBorders>
              <w:top w:val="nil"/>
              <w:left w:val="nil"/>
              <w:bottom w:val="nil"/>
              <w:right w:val="nil"/>
            </w:tcBorders>
          </w:tcPr>
          <w:p>
            <w:pPr>
              <w:pStyle w:val="0"/>
              <w:jc w:val="center"/>
            </w:pPr>
            <w:r>
              <w:rPr>
                <w:sz w:val="24"/>
              </w:rPr>
              <w:t xml:space="preserve">36 766,20</w:t>
            </w:r>
          </w:p>
        </w:tc>
        <w:tc>
          <w:tcPr>
            <w:tcW w:w="1757" w:type="dxa"/>
            <w:tcBorders>
              <w:top w:val="nil"/>
              <w:left w:val="nil"/>
              <w:bottom w:val="nil"/>
              <w:right w:val="nil"/>
            </w:tcBorders>
          </w:tcPr>
          <w:p>
            <w:pPr>
              <w:pStyle w:val="0"/>
              <w:jc w:val="center"/>
            </w:pPr>
            <w:r>
              <w:rPr>
                <w:sz w:val="24"/>
              </w:rPr>
              <w:t xml:space="preserve">92,00</w:t>
            </w:r>
          </w:p>
        </w:tc>
        <w:tc>
          <w:tcPr>
            <w:tcW w:w="2154" w:type="dxa"/>
            <w:tcBorders>
              <w:top w:val="nil"/>
              <w:left w:val="nil"/>
              <w:bottom w:val="nil"/>
              <w:right w:val="nil"/>
            </w:tcBorders>
          </w:tcPr>
          <w:p>
            <w:pPr>
              <w:pStyle w:val="0"/>
              <w:jc w:val="center"/>
            </w:pPr>
            <w:r>
              <w:rPr>
                <w:sz w:val="24"/>
              </w:rPr>
              <w:t xml:space="preserve">285 195,40</w:t>
            </w:r>
          </w:p>
        </w:tc>
      </w:tr>
      <w:tr>
        <w:tc>
          <w:tcPr>
            <w:tcW w:w="5159"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92" w:type="dxa"/>
            <w:tcBorders>
              <w:top w:val="nil"/>
              <w:left w:val="nil"/>
              <w:bottom w:val="nil"/>
              <w:right w:val="nil"/>
            </w:tcBorders>
          </w:tcPr>
          <w:bookmarkStart w:id="3094" w:name="P3094"/>
          <w:bookmarkEnd w:id="3094"/>
          <w:p>
            <w:pPr>
              <w:pStyle w:val="0"/>
              <w:jc w:val="center"/>
            </w:pPr>
            <w:r>
              <w:rPr>
                <w:sz w:val="24"/>
              </w:rPr>
              <w:t xml:space="preserve">17.3</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jc w:val="center"/>
            </w:pPr>
            <w:r>
              <w:rPr>
                <w:sz w:val="24"/>
              </w:rPr>
              <w:t xml:space="preserve">0,004324</w:t>
            </w:r>
          </w:p>
        </w:tc>
        <w:tc>
          <w:tcPr>
            <w:tcW w:w="1928" w:type="dxa"/>
            <w:tcBorders>
              <w:top w:val="nil"/>
              <w:left w:val="nil"/>
              <w:bottom w:val="nil"/>
              <w:right w:val="nil"/>
            </w:tcBorders>
          </w:tcPr>
          <w:p>
            <w:pPr>
              <w:pStyle w:val="0"/>
              <w:jc w:val="center"/>
            </w:pPr>
            <w:r>
              <w:rPr>
                <w:sz w:val="24"/>
              </w:rPr>
              <w:t xml:space="preserve">66 259,90</w:t>
            </w:r>
          </w:p>
        </w:tc>
        <w:tc>
          <w:tcPr>
            <w:tcW w:w="1757" w:type="dxa"/>
            <w:tcBorders>
              <w:top w:val="nil"/>
              <w:left w:val="nil"/>
              <w:bottom w:val="nil"/>
              <w:right w:val="nil"/>
            </w:tcBorders>
          </w:tcPr>
          <w:p>
            <w:pPr>
              <w:pStyle w:val="0"/>
              <w:jc w:val="center"/>
            </w:pPr>
            <w:r>
              <w:rPr>
                <w:sz w:val="24"/>
              </w:rPr>
              <w:t xml:space="preserve">286,50</w:t>
            </w:r>
          </w:p>
        </w:tc>
        <w:tc>
          <w:tcPr>
            <w:tcW w:w="2154" w:type="dxa"/>
            <w:tcBorders>
              <w:top w:val="nil"/>
              <w:left w:val="nil"/>
              <w:bottom w:val="nil"/>
              <w:right w:val="nil"/>
            </w:tcBorders>
          </w:tcPr>
          <w:p>
            <w:pPr>
              <w:pStyle w:val="0"/>
              <w:jc w:val="center"/>
            </w:pPr>
            <w:r>
              <w:rPr>
                <w:sz w:val="24"/>
              </w:rPr>
              <w:t xml:space="preserve">888 479,00</w:t>
            </w:r>
          </w:p>
        </w:tc>
      </w:tr>
      <w:tr>
        <w:tc>
          <w:tcPr>
            <w:tcW w:w="5159" w:type="dxa"/>
            <w:tcBorders>
              <w:top w:val="nil"/>
              <w:left w:val="nil"/>
              <w:bottom w:val="nil"/>
              <w:right w:val="nil"/>
            </w:tcBorders>
          </w:tcPr>
          <w:p>
            <w:pPr>
              <w:pStyle w:val="0"/>
            </w:pPr>
            <w:r>
              <w:rPr>
                <w:sz w:val="24"/>
              </w:rPr>
              <w:t xml:space="preserve">6. Расходы на ведение дела СМО</w:t>
            </w:r>
          </w:p>
        </w:tc>
        <w:tc>
          <w:tcPr>
            <w:tcW w:w="992" w:type="dxa"/>
            <w:tcBorders>
              <w:top w:val="nil"/>
              <w:left w:val="nil"/>
              <w:bottom w:val="nil"/>
              <w:right w:val="nil"/>
            </w:tcBorders>
          </w:tcPr>
          <w:bookmarkStart w:id="3101" w:name="P3101"/>
          <w:bookmarkEnd w:id="3101"/>
          <w:p>
            <w:pPr>
              <w:pStyle w:val="0"/>
              <w:jc w:val="center"/>
            </w:pPr>
            <w:r>
              <w:rPr>
                <w:sz w:val="24"/>
              </w:rPr>
              <w:t xml:space="preserve">18</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186,0</w:t>
            </w:r>
          </w:p>
        </w:tc>
        <w:tc>
          <w:tcPr>
            <w:tcW w:w="2154" w:type="dxa"/>
            <w:tcBorders>
              <w:top w:val="nil"/>
              <w:left w:val="nil"/>
              <w:bottom w:val="nil"/>
              <w:right w:val="nil"/>
            </w:tcBorders>
          </w:tcPr>
          <w:p>
            <w:pPr>
              <w:pStyle w:val="0"/>
              <w:jc w:val="center"/>
            </w:pPr>
            <w:r>
              <w:rPr>
                <w:sz w:val="24"/>
              </w:rPr>
              <w:t xml:space="preserve">576 755,10</w:t>
            </w:r>
          </w:p>
        </w:tc>
      </w:tr>
      <w:tr>
        <w:tc>
          <w:tcPr>
            <w:tcW w:w="5159" w:type="dxa"/>
            <w:tcBorders>
              <w:top w:val="nil"/>
              <w:left w:val="nil"/>
              <w:bottom w:val="nil"/>
              <w:right w:val="nil"/>
            </w:tcBorders>
          </w:tcPr>
          <w:p>
            <w:pPr>
              <w:pStyle w:val="0"/>
            </w:pPr>
            <w:r>
              <w:rPr>
                <w:sz w:val="24"/>
              </w:rPr>
              <w:t xml:space="preserve">I. 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992" w:type="dxa"/>
            <w:tcBorders>
              <w:top w:val="nil"/>
              <w:left w:val="nil"/>
              <w:bottom w:val="nil"/>
              <w:right w:val="nil"/>
            </w:tcBorders>
          </w:tcPr>
          <w:p>
            <w:pPr>
              <w:pStyle w:val="0"/>
              <w:jc w:val="center"/>
            </w:pPr>
            <w:r>
              <w:rPr>
                <w:sz w:val="24"/>
              </w:rPr>
              <w:t xml:space="preserve">19</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992" w:type="dxa"/>
            <w:tcBorders>
              <w:top w:val="nil"/>
              <w:left w:val="nil"/>
              <w:bottom w:val="nil"/>
              <w:right w:val="nil"/>
            </w:tcBorders>
          </w:tcPr>
          <w:bookmarkStart w:id="3115" w:name="P3115"/>
          <w:bookmarkEnd w:id="3115"/>
          <w:p>
            <w:pPr>
              <w:pStyle w:val="0"/>
              <w:jc w:val="center"/>
            </w:pPr>
            <w:r>
              <w:rPr>
                <w:sz w:val="24"/>
              </w:rPr>
              <w:t xml:space="preserve">20</w:t>
            </w:r>
          </w:p>
        </w:tc>
        <w:tc>
          <w:tcPr>
            <w:tcW w:w="2098" w:type="dxa"/>
            <w:tcBorders>
              <w:top w:val="nil"/>
              <w:left w:val="nil"/>
              <w:bottom w:val="nil"/>
              <w:right w:val="nil"/>
            </w:tcBorders>
          </w:tcPr>
          <w:p>
            <w:pPr>
              <w:pStyle w:val="0"/>
              <w:jc w:val="center"/>
            </w:pPr>
            <w:r>
              <w:rPr>
                <w:sz w:val="24"/>
              </w:rPr>
              <w:t xml:space="preserve">вызовов</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21</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22</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2.1.1. Для проведения профилактических медицинских осмотров</w:t>
            </w:r>
          </w:p>
        </w:tc>
        <w:tc>
          <w:tcPr>
            <w:tcW w:w="992" w:type="dxa"/>
            <w:tcBorders>
              <w:top w:val="nil"/>
              <w:left w:val="nil"/>
              <w:bottom w:val="nil"/>
              <w:right w:val="nil"/>
            </w:tcBorders>
          </w:tcPr>
          <w:bookmarkStart w:id="3136" w:name="P3136"/>
          <w:bookmarkEnd w:id="3136"/>
          <w:p>
            <w:pPr>
              <w:pStyle w:val="0"/>
              <w:jc w:val="center"/>
            </w:pPr>
            <w:r>
              <w:rPr>
                <w:sz w:val="24"/>
              </w:rPr>
              <w:t xml:space="preserve">22.1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2.1.2. Для проведения диспансеризации, всего, в том числе:</w:t>
            </w:r>
          </w:p>
        </w:tc>
        <w:tc>
          <w:tcPr>
            <w:tcW w:w="992" w:type="dxa"/>
            <w:tcBorders>
              <w:top w:val="nil"/>
              <w:left w:val="nil"/>
              <w:bottom w:val="nil"/>
              <w:right w:val="nil"/>
            </w:tcBorders>
          </w:tcPr>
          <w:bookmarkStart w:id="3143" w:name="P3143"/>
          <w:bookmarkEnd w:id="3143"/>
          <w:p>
            <w:pPr>
              <w:pStyle w:val="0"/>
              <w:jc w:val="center"/>
            </w:pPr>
            <w:r>
              <w:rPr>
                <w:sz w:val="24"/>
              </w:rPr>
              <w:t xml:space="preserve">22.2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для проведения углубленной диспансеризации</w:t>
            </w:r>
          </w:p>
        </w:tc>
        <w:tc>
          <w:tcPr>
            <w:tcW w:w="992" w:type="dxa"/>
            <w:tcBorders>
              <w:top w:val="nil"/>
              <w:left w:val="nil"/>
              <w:bottom w:val="nil"/>
              <w:right w:val="nil"/>
            </w:tcBorders>
          </w:tcPr>
          <w:bookmarkStart w:id="3150" w:name="P3150"/>
          <w:bookmarkEnd w:id="3150"/>
          <w:p>
            <w:pPr>
              <w:pStyle w:val="0"/>
              <w:jc w:val="center"/>
            </w:pPr>
            <w:r>
              <w:rPr>
                <w:sz w:val="24"/>
              </w:rPr>
              <w:t xml:space="preserve">22.2.1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w:t>
            </w:r>
          </w:p>
        </w:tc>
        <w:tc>
          <w:tcPr>
            <w:tcW w:w="992" w:type="dxa"/>
            <w:tcBorders>
              <w:top w:val="nil"/>
              <w:left w:val="nil"/>
              <w:bottom w:val="nil"/>
              <w:right w:val="nil"/>
            </w:tcBorders>
          </w:tcPr>
          <w:bookmarkStart w:id="3157" w:name="P3157"/>
          <w:bookmarkEnd w:id="3157"/>
          <w:p>
            <w:pPr>
              <w:pStyle w:val="0"/>
              <w:jc w:val="center"/>
            </w:pPr>
            <w:r>
              <w:rPr>
                <w:sz w:val="24"/>
              </w:rPr>
              <w:t xml:space="preserve">22.3</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22.3.1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22.3.2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2.1.4. Для посещений с иными целями</w:t>
            </w:r>
          </w:p>
        </w:tc>
        <w:tc>
          <w:tcPr>
            <w:tcW w:w="992" w:type="dxa"/>
            <w:tcBorders>
              <w:top w:val="nil"/>
              <w:left w:val="nil"/>
              <w:bottom w:val="nil"/>
              <w:right w:val="nil"/>
            </w:tcBorders>
          </w:tcPr>
          <w:bookmarkStart w:id="3178" w:name="P3178"/>
          <w:bookmarkEnd w:id="3178"/>
          <w:p>
            <w:pPr>
              <w:pStyle w:val="0"/>
              <w:jc w:val="center"/>
            </w:pPr>
            <w:r>
              <w:rPr>
                <w:sz w:val="24"/>
              </w:rPr>
              <w:t xml:space="preserve">22.4</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2.1.5. В неотложной форме</w:t>
            </w:r>
          </w:p>
        </w:tc>
        <w:tc>
          <w:tcPr>
            <w:tcW w:w="992" w:type="dxa"/>
            <w:tcBorders>
              <w:top w:val="nil"/>
              <w:left w:val="nil"/>
              <w:bottom w:val="nil"/>
              <w:right w:val="nil"/>
            </w:tcBorders>
          </w:tcPr>
          <w:bookmarkStart w:id="3185" w:name="P3185"/>
          <w:bookmarkEnd w:id="3185"/>
          <w:p>
            <w:pPr>
              <w:pStyle w:val="0"/>
              <w:jc w:val="center"/>
            </w:pPr>
            <w:r>
              <w:rPr>
                <w:sz w:val="24"/>
              </w:rPr>
              <w:t xml:space="preserve">22.5</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992" w:type="dxa"/>
            <w:tcBorders>
              <w:top w:val="nil"/>
              <w:left w:val="nil"/>
              <w:bottom w:val="nil"/>
              <w:right w:val="nil"/>
            </w:tcBorders>
          </w:tcPr>
          <w:bookmarkStart w:id="3192" w:name="P3192"/>
          <w:bookmarkEnd w:id="3192"/>
          <w:p>
            <w:pPr>
              <w:pStyle w:val="0"/>
              <w:jc w:val="center"/>
            </w:pPr>
            <w:r>
              <w:rPr>
                <w:sz w:val="24"/>
              </w:rPr>
              <w:t xml:space="preserve">22.6</w:t>
            </w:r>
          </w:p>
        </w:tc>
        <w:tc>
          <w:tcPr>
            <w:tcW w:w="2098" w:type="dxa"/>
            <w:tcBorders>
              <w:top w:val="nil"/>
              <w:left w:val="nil"/>
              <w:bottom w:val="nil"/>
              <w:right w:val="nil"/>
            </w:tcBorders>
          </w:tcPr>
          <w:p>
            <w:pPr>
              <w:pStyle w:val="0"/>
              <w:jc w:val="center"/>
            </w:pPr>
            <w:r>
              <w:rPr>
                <w:sz w:val="24"/>
              </w:rPr>
              <w:t xml:space="preserve">обращений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22.6.1</w:t>
            </w:r>
          </w:p>
        </w:tc>
        <w:tc>
          <w:tcPr>
            <w:tcW w:w="2098" w:type="dxa"/>
            <w:tcBorders>
              <w:top w:val="nil"/>
              <w:left w:val="nil"/>
              <w:bottom w:val="nil"/>
              <w:right w:val="nil"/>
            </w:tcBorders>
          </w:tcPr>
          <w:p>
            <w:pPr>
              <w:pStyle w:val="0"/>
              <w:jc w:val="center"/>
            </w:pPr>
            <w:r>
              <w:rPr>
                <w:sz w:val="24"/>
              </w:rPr>
              <w:t xml:space="preserve">консультаций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22.6.2</w:t>
            </w:r>
          </w:p>
        </w:tc>
        <w:tc>
          <w:tcPr>
            <w:tcW w:w="2098" w:type="dxa"/>
            <w:tcBorders>
              <w:top w:val="nil"/>
              <w:left w:val="nil"/>
              <w:bottom w:val="nil"/>
              <w:right w:val="nil"/>
            </w:tcBorders>
          </w:tcPr>
          <w:p>
            <w:pPr>
              <w:pStyle w:val="0"/>
              <w:jc w:val="center"/>
            </w:pPr>
            <w:r>
              <w:rPr>
                <w:sz w:val="24"/>
              </w:rPr>
              <w:t xml:space="preserve">консультаций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992" w:type="dxa"/>
            <w:tcBorders>
              <w:top w:val="nil"/>
              <w:left w:val="nil"/>
              <w:bottom w:val="nil"/>
              <w:right w:val="nil"/>
            </w:tcBorders>
          </w:tcPr>
          <w:bookmarkStart w:id="3213" w:name="P3213"/>
          <w:bookmarkEnd w:id="3213"/>
          <w:p>
            <w:pPr>
              <w:pStyle w:val="0"/>
              <w:jc w:val="center"/>
            </w:pPr>
            <w:r>
              <w:rPr>
                <w:sz w:val="24"/>
              </w:rPr>
              <w:t xml:space="preserve">22.7</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2.1.7.1. Компьютерная томография</w:t>
            </w:r>
          </w:p>
        </w:tc>
        <w:tc>
          <w:tcPr>
            <w:tcW w:w="992" w:type="dxa"/>
            <w:tcBorders>
              <w:top w:val="nil"/>
              <w:left w:val="nil"/>
              <w:bottom w:val="nil"/>
              <w:right w:val="nil"/>
            </w:tcBorders>
          </w:tcPr>
          <w:bookmarkStart w:id="3220" w:name="P3220"/>
          <w:bookmarkEnd w:id="3220"/>
          <w:p>
            <w:pPr>
              <w:pStyle w:val="0"/>
              <w:jc w:val="center"/>
            </w:pPr>
            <w:r>
              <w:rPr>
                <w:sz w:val="24"/>
              </w:rPr>
              <w:t xml:space="preserve">22.7.1</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2.1.7.2. Магнитно-резонансная томография</w:t>
            </w:r>
          </w:p>
        </w:tc>
        <w:tc>
          <w:tcPr>
            <w:tcW w:w="992" w:type="dxa"/>
            <w:tcBorders>
              <w:top w:val="nil"/>
              <w:left w:val="nil"/>
              <w:bottom w:val="nil"/>
              <w:right w:val="nil"/>
            </w:tcBorders>
          </w:tcPr>
          <w:bookmarkStart w:id="3227" w:name="P3227"/>
          <w:bookmarkEnd w:id="3227"/>
          <w:p>
            <w:pPr>
              <w:pStyle w:val="0"/>
              <w:jc w:val="center"/>
            </w:pPr>
            <w:r>
              <w:rPr>
                <w:sz w:val="24"/>
              </w:rPr>
              <w:t xml:space="preserve">22.7.2</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992" w:type="dxa"/>
            <w:tcBorders>
              <w:top w:val="nil"/>
              <w:left w:val="nil"/>
              <w:bottom w:val="nil"/>
              <w:right w:val="nil"/>
            </w:tcBorders>
          </w:tcPr>
          <w:bookmarkStart w:id="3234" w:name="P3234"/>
          <w:bookmarkEnd w:id="3234"/>
          <w:p>
            <w:pPr>
              <w:pStyle w:val="0"/>
              <w:jc w:val="center"/>
            </w:pPr>
            <w:r>
              <w:rPr>
                <w:sz w:val="24"/>
              </w:rPr>
              <w:t xml:space="preserve">22.7.3</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992" w:type="dxa"/>
            <w:tcBorders>
              <w:top w:val="nil"/>
              <w:left w:val="nil"/>
              <w:bottom w:val="nil"/>
              <w:right w:val="nil"/>
            </w:tcBorders>
          </w:tcPr>
          <w:bookmarkStart w:id="3241" w:name="P3241"/>
          <w:bookmarkEnd w:id="3241"/>
          <w:p>
            <w:pPr>
              <w:pStyle w:val="0"/>
              <w:jc w:val="center"/>
            </w:pPr>
            <w:r>
              <w:rPr>
                <w:sz w:val="24"/>
              </w:rPr>
              <w:t xml:space="preserve">22.7.4</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992" w:type="dxa"/>
            <w:tcBorders>
              <w:top w:val="nil"/>
              <w:left w:val="nil"/>
              <w:bottom w:val="nil"/>
              <w:right w:val="nil"/>
            </w:tcBorders>
          </w:tcPr>
          <w:bookmarkStart w:id="3248" w:name="P3248"/>
          <w:bookmarkEnd w:id="3248"/>
          <w:p>
            <w:pPr>
              <w:pStyle w:val="0"/>
              <w:jc w:val="center"/>
            </w:pPr>
            <w:r>
              <w:rPr>
                <w:sz w:val="24"/>
              </w:rPr>
              <w:t xml:space="preserve">22.7.5</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2" w:type="dxa"/>
            <w:tcBorders>
              <w:top w:val="nil"/>
              <w:left w:val="nil"/>
              <w:bottom w:val="nil"/>
              <w:right w:val="nil"/>
            </w:tcBorders>
          </w:tcPr>
          <w:bookmarkStart w:id="3255" w:name="P3255"/>
          <w:bookmarkEnd w:id="3255"/>
          <w:p>
            <w:pPr>
              <w:pStyle w:val="0"/>
              <w:jc w:val="center"/>
            </w:pPr>
            <w:r>
              <w:rPr>
                <w:sz w:val="24"/>
              </w:rPr>
              <w:t xml:space="preserve">22.7.6</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2.1.7.7. ПЭТ-КТ</w:t>
            </w:r>
          </w:p>
        </w:tc>
        <w:tc>
          <w:tcPr>
            <w:tcW w:w="992" w:type="dxa"/>
            <w:tcBorders>
              <w:top w:val="nil"/>
              <w:left w:val="nil"/>
              <w:bottom w:val="nil"/>
              <w:right w:val="nil"/>
            </w:tcBorders>
          </w:tcPr>
          <w:bookmarkStart w:id="3262" w:name="P3262"/>
          <w:bookmarkEnd w:id="3262"/>
          <w:p>
            <w:pPr>
              <w:pStyle w:val="0"/>
              <w:jc w:val="center"/>
            </w:pPr>
            <w:r>
              <w:rPr>
                <w:sz w:val="24"/>
              </w:rPr>
              <w:t xml:space="preserve">22.7.7</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2.1.7.8. ОФЭКТ/КТ/сцинтиграфия</w:t>
            </w:r>
          </w:p>
        </w:tc>
        <w:tc>
          <w:tcPr>
            <w:tcW w:w="992" w:type="dxa"/>
            <w:tcBorders>
              <w:top w:val="nil"/>
              <w:left w:val="nil"/>
              <w:bottom w:val="nil"/>
              <w:right w:val="nil"/>
            </w:tcBorders>
          </w:tcPr>
          <w:bookmarkStart w:id="3269" w:name="P3269"/>
          <w:bookmarkEnd w:id="3269"/>
          <w:p>
            <w:pPr>
              <w:pStyle w:val="0"/>
              <w:jc w:val="center"/>
            </w:pPr>
            <w:r>
              <w:rPr>
                <w:sz w:val="24"/>
              </w:rPr>
              <w:t xml:space="preserve">22.7.8</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992" w:type="dxa"/>
            <w:tcBorders>
              <w:top w:val="nil"/>
              <w:left w:val="nil"/>
              <w:bottom w:val="nil"/>
              <w:right w:val="nil"/>
            </w:tcBorders>
          </w:tcPr>
          <w:bookmarkStart w:id="3276" w:name="P3276"/>
          <w:bookmarkEnd w:id="3276"/>
          <w:p>
            <w:pPr>
              <w:pStyle w:val="0"/>
              <w:jc w:val="center"/>
            </w:pPr>
            <w:r>
              <w:rPr>
                <w:sz w:val="24"/>
              </w:rPr>
              <w:t xml:space="preserve">22.7.9</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w:t>
            </w:r>
          </w:p>
        </w:tc>
        <w:tc>
          <w:tcPr>
            <w:tcW w:w="992" w:type="dxa"/>
            <w:tcBorders>
              <w:top w:val="nil"/>
              <w:left w:val="nil"/>
              <w:bottom w:val="nil"/>
              <w:right w:val="nil"/>
            </w:tcBorders>
          </w:tcPr>
          <w:bookmarkStart w:id="3283" w:name="P3283"/>
          <w:bookmarkEnd w:id="3283"/>
          <w:p>
            <w:pPr>
              <w:pStyle w:val="0"/>
              <w:jc w:val="center"/>
            </w:pPr>
            <w:r>
              <w:rPr>
                <w:sz w:val="24"/>
              </w:rPr>
              <w:t xml:space="preserve">22.7.10</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92" w:type="dxa"/>
            <w:tcBorders>
              <w:top w:val="nil"/>
              <w:left w:val="nil"/>
              <w:bottom w:val="nil"/>
              <w:right w:val="nil"/>
            </w:tcBorders>
          </w:tcPr>
          <w:bookmarkStart w:id="3290" w:name="P3290"/>
          <w:bookmarkEnd w:id="3290"/>
          <w:p>
            <w:pPr>
              <w:pStyle w:val="0"/>
              <w:jc w:val="center"/>
            </w:pPr>
            <w:r>
              <w:rPr>
                <w:sz w:val="24"/>
              </w:rPr>
              <w:t xml:space="preserve">2.7.11</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992" w:type="dxa"/>
            <w:tcBorders>
              <w:top w:val="nil"/>
              <w:left w:val="nil"/>
              <w:bottom w:val="nil"/>
              <w:right w:val="nil"/>
            </w:tcBorders>
          </w:tcPr>
          <w:bookmarkStart w:id="3297" w:name="P3297"/>
          <w:bookmarkEnd w:id="3297"/>
          <w:p>
            <w:pPr>
              <w:pStyle w:val="0"/>
              <w:jc w:val="center"/>
            </w:pPr>
            <w:r>
              <w:rPr>
                <w:sz w:val="24"/>
              </w:rPr>
              <w:t xml:space="preserve">22.8</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школа сахарного диабета</w:t>
            </w:r>
          </w:p>
        </w:tc>
        <w:tc>
          <w:tcPr>
            <w:tcW w:w="992" w:type="dxa"/>
            <w:tcBorders>
              <w:top w:val="nil"/>
              <w:left w:val="nil"/>
              <w:bottom w:val="nil"/>
              <w:right w:val="nil"/>
            </w:tcBorders>
          </w:tcPr>
          <w:bookmarkStart w:id="3304" w:name="P3304"/>
          <w:bookmarkEnd w:id="3304"/>
          <w:p>
            <w:pPr>
              <w:pStyle w:val="0"/>
              <w:jc w:val="center"/>
            </w:pPr>
            <w:r>
              <w:rPr>
                <w:sz w:val="24"/>
              </w:rPr>
              <w:t xml:space="preserve">22.8.1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2.1.9. Диспансерное наблюдение </w:t>
            </w:r>
            <w:hyperlink w:history="0" w:anchor="P3934" w:tooltip="&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
              <w:r>
                <w:rPr>
                  <w:sz w:val="24"/>
                  <w:color w:val="0000ff"/>
                </w:rPr>
                <w:t xml:space="preserve">&lt;*&gt;</w:t>
              </w:r>
            </w:hyperlink>
            <w:r>
              <w:rPr>
                <w:sz w:val="24"/>
              </w:rPr>
              <w:t xml:space="preserve">, в том числе по поводу:</w:t>
            </w:r>
          </w:p>
        </w:tc>
        <w:tc>
          <w:tcPr>
            <w:tcW w:w="992" w:type="dxa"/>
            <w:tcBorders>
              <w:top w:val="nil"/>
              <w:left w:val="nil"/>
              <w:bottom w:val="nil"/>
              <w:right w:val="nil"/>
            </w:tcBorders>
          </w:tcPr>
          <w:bookmarkStart w:id="3311" w:name="P3311"/>
          <w:bookmarkEnd w:id="3311"/>
          <w:p>
            <w:pPr>
              <w:pStyle w:val="0"/>
              <w:jc w:val="center"/>
            </w:pPr>
            <w:r>
              <w:rPr>
                <w:sz w:val="24"/>
              </w:rPr>
              <w:t xml:space="preserve">22.9</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онкологических заболеваний</w:t>
            </w:r>
          </w:p>
        </w:tc>
        <w:tc>
          <w:tcPr>
            <w:tcW w:w="992" w:type="dxa"/>
            <w:tcBorders>
              <w:top w:val="nil"/>
              <w:left w:val="nil"/>
              <w:bottom w:val="nil"/>
              <w:right w:val="nil"/>
            </w:tcBorders>
          </w:tcPr>
          <w:p>
            <w:pPr>
              <w:pStyle w:val="0"/>
              <w:jc w:val="center"/>
            </w:pPr>
            <w:r>
              <w:rPr>
                <w:sz w:val="24"/>
              </w:rPr>
              <w:t xml:space="preserve">22.9.1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сахарного диабета</w:t>
            </w:r>
          </w:p>
        </w:tc>
        <w:tc>
          <w:tcPr>
            <w:tcW w:w="992" w:type="dxa"/>
            <w:tcBorders>
              <w:top w:val="nil"/>
              <w:left w:val="nil"/>
              <w:bottom w:val="nil"/>
              <w:right w:val="nil"/>
            </w:tcBorders>
          </w:tcPr>
          <w:p>
            <w:pPr>
              <w:pStyle w:val="0"/>
              <w:jc w:val="center"/>
            </w:pPr>
            <w:r>
              <w:rPr>
                <w:sz w:val="24"/>
              </w:rPr>
              <w:t xml:space="preserve">22.9.2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болезней системы кровообращения</w:t>
            </w:r>
          </w:p>
        </w:tc>
        <w:tc>
          <w:tcPr>
            <w:tcW w:w="992" w:type="dxa"/>
            <w:tcBorders>
              <w:top w:val="nil"/>
              <w:left w:val="nil"/>
              <w:bottom w:val="nil"/>
              <w:right w:val="nil"/>
            </w:tcBorders>
          </w:tcPr>
          <w:p>
            <w:pPr>
              <w:pStyle w:val="0"/>
              <w:jc w:val="center"/>
            </w:pPr>
            <w:r>
              <w:rPr>
                <w:sz w:val="24"/>
              </w:rPr>
              <w:t xml:space="preserve">22.9.3</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в том числе:</w:t>
            </w:r>
          </w:p>
        </w:tc>
        <w:tc>
          <w:tcPr>
            <w:tcW w:w="992" w:type="dxa"/>
            <w:tcBorders>
              <w:top w:val="nil"/>
              <w:left w:val="nil"/>
              <w:bottom w:val="nil"/>
              <w:right w:val="nil"/>
            </w:tcBorders>
          </w:tcPr>
          <w:bookmarkStart w:id="3339" w:name="P3339"/>
          <w:bookmarkEnd w:id="3339"/>
          <w:p>
            <w:pPr>
              <w:pStyle w:val="0"/>
              <w:jc w:val="center"/>
            </w:pPr>
            <w:r>
              <w:rPr>
                <w:sz w:val="24"/>
              </w:rPr>
              <w:t xml:space="preserve">22.10</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пациентов с сахарным диабетом</w:t>
            </w:r>
          </w:p>
        </w:tc>
        <w:tc>
          <w:tcPr>
            <w:tcW w:w="992" w:type="dxa"/>
            <w:tcBorders>
              <w:top w:val="nil"/>
              <w:left w:val="nil"/>
              <w:bottom w:val="nil"/>
              <w:right w:val="nil"/>
            </w:tcBorders>
          </w:tcPr>
          <w:p>
            <w:pPr>
              <w:pStyle w:val="0"/>
              <w:jc w:val="center"/>
            </w:pPr>
            <w:r>
              <w:rPr>
                <w:sz w:val="24"/>
              </w:rPr>
              <w:t xml:space="preserve">22.10.1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22.10.2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992" w:type="dxa"/>
            <w:tcBorders>
              <w:top w:val="nil"/>
              <w:left w:val="nil"/>
              <w:bottom w:val="nil"/>
              <w:right w:val="nil"/>
            </w:tcBorders>
          </w:tcPr>
          <w:bookmarkStart w:id="3360" w:name="P3360"/>
          <w:bookmarkEnd w:id="3360"/>
          <w:p>
            <w:pPr>
              <w:pStyle w:val="0"/>
              <w:jc w:val="center"/>
            </w:pPr>
            <w:r>
              <w:rPr>
                <w:sz w:val="24"/>
              </w:rPr>
              <w:t xml:space="preserve">22.11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92" w:type="dxa"/>
            <w:tcBorders>
              <w:top w:val="nil"/>
              <w:left w:val="nil"/>
              <w:bottom w:val="nil"/>
              <w:right w:val="nil"/>
            </w:tcBorders>
          </w:tcPr>
          <w:bookmarkStart w:id="3367" w:name="P3367"/>
          <w:bookmarkEnd w:id="3367"/>
          <w:p>
            <w:pPr>
              <w:pStyle w:val="0"/>
              <w:jc w:val="center"/>
            </w:pPr>
            <w:r>
              <w:rPr>
                <w:sz w:val="24"/>
              </w:rPr>
              <w:t xml:space="preserve">23</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3.1. Для медицинской помощи по профилю "онкология", в том числе:</w:t>
            </w:r>
          </w:p>
        </w:tc>
        <w:tc>
          <w:tcPr>
            <w:tcW w:w="992" w:type="dxa"/>
            <w:tcBorders>
              <w:top w:val="nil"/>
              <w:left w:val="nil"/>
              <w:bottom w:val="nil"/>
              <w:right w:val="nil"/>
            </w:tcBorders>
          </w:tcPr>
          <w:bookmarkStart w:id="3374" w:name="P3374"/>
          <w:bookmarkEnd w:id="3374"/>
          <w:p>
            <w:pPr>
              <w:pStyle w:val="0"/>
              <w:jc w:val="center"/>
            </w:pPr>
            <w:r>
              <w:rPr>
                <w:sz w:val="24"/>
              </w:rPr>
              <w:t xml:space="preserve">23.1</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w:t>
            </w:r>
          </w:p>
        </w:tc>
        <w:tc>
          <w:tcPr>
            <w:tcW w:w="992" w:type="dxa"/>
            <w:tcBorders>
              <w:top w:val="nil"/>
              <w:left w:val="nil"/>
              <w:bottom w:val="nil"/>
              <w:right w:val="nil"/>
            </w:tcBorders>
          </w:tcPr>
          <w:bookmarkStart w:id="3381" w:name="P3381"/>
          <w:bookmarkEnd w:id="3381"/>
          <w:p>
            <w:pPr>
              <w:pStyle w:val="0"/>
              <w:jc w:val="center"/>
            </w:pPr>
            <w:r>
              <w:rPr>
                <w:sz w:val="24"/>
              </w:rPr>
              <w:t xml:space="preserve">23.2</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3.3. Для медицинской помощи больным с вирусным гепатитом C</w:t>
            </w:r>
          </w:p>
        </w:tc>
        <w:tc>
          <w:tcPr>
            <w:tcW w:w="992" w:type="dxa"/>
            <w:tcBorders>
              <w:top w:val="nil"/>
              <w:left w:val="nil"/>
              <w:bottom w:val="nil"/>
              <w:right w:val="nil"/>
            </w:tcBorders>
          </w:tcPr>
          <w:bookmarkStart w:id="3388" w:name="P3388"/>
          <w:bookmarkEnd w:id="3388"/>
          <w:p>
            <w:pPr>
              <w:pStyle w:val="0"/>
              <w:jc w:val="center"/>
            </w:pPr>
            <w:r>
              <w:rPr>
                <w:sz w:val="24"/>
              </w:rPr>
              <w:t xml:space="preserve">23.3</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3.4. Высокотехнологичная медицинская помощь</w:t>
            </w:r>
          </w:p>
        </w:tc>
        <w:tc>
          <w:tcPr>
            <w:tcW w:w="992" w:type="dxa"/>
            <w:tcBorders>
              <w:top w:val="nil"/>
              <w:left w:val="nil"/>
              <w:bottom w:val="nil"/>
              <w:right w:val="nil"/>
            </w:tcBorders>
          </w:tcPr>
          <w:bookmarkStart w:id="3395" w:name="P3395"/>
          <w:bookmarkEnd w:id="3395"/>
          <w:p>
            <w:pPr>
              <w:pStyle w:val="0"/>
              <w:jc w:val="center"/>
            </w:pPr>
            <w:r>
              <w:rPr>
                <w:sz w:val="24"/>
              </w:rPr>
              <w:t xml:space="preserve">23.4</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92" w:type="dxa"/>
            <w:tcBorders>
              <w:top w:val="nil"/>
              <w:left w:val="nil"/>
              <w:bottom w:val="nil"/>
              <w:right w:val="nil"/>
            </w:tcBorders>
          </w:tcPr>
          <w:bookmarkStart w:id="3402" w:name="P3402"/>
          <w:bookmarkEnd w:id="3402"/>
          <w:p>
            <w:pPr>
              <w:pStyle w:val="0"/>
              <w:jc w:val="center"/>
            </w:pPr>
            <w:r>
              <w:rPr>
                <w:sz w:val="24"/>
              </w:rPr>
              <w:t xml:space="preserve">24</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4.1. Медицинская помощь по профилю "онкология"</w:t>
            </w:r>
          </w:p>
        </w:tc>
        <w:tc>
          <w:tcPr>
            <w:tcW w:w="992" w:type="dxa"/>
            <w:tcBorders>
              <w:top w:val="nil"/>
              <w:left w:val="nil"/>
              <w:bottom w:val="nil"/>
              <w:right w:val="nil"/>
            </w:tcBorders>
          </w:tcPr>
          <w:bookmarkStart w:id="3409" w:name="P3409"/>
          <w:bookmarkEnd w:id="3409"/>
          <w:p>
            <w:pPr>
              <w:pStyle w:val="0"/>
              <w:jc w:val="center"/>
            </w:pPr>
            <w:r>
              <w:rPr>
                <w:sz w:val="24"/>
              </w:rPr>
              <w:t xml:space="preserve">24.1</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3416" w:name="P3416"/>
          <w:bookmarkEnd w:id="3416"/>
          <w:p>
            <w:pPr>
              <w:pStyle w:val="0"/>
              <w:jc w:val="center"/>
            </w:pPr>
            <w:r>
              <w:rPr>
                <w:sz w:val="24"/>
              </w:rPr>
              <w:t xml:space="preserve">24.2</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3423" w:name="P3423"/>
          <w:bookmarkEnd w:id="3423"/>
          <w:p>
            <w:pPr>
              <w:pStyle w:val="0"/>
              <w:jc w:val="center"/>
            </w:pPr>
            <w:r>
              <w:rPr>
                <w:sz w:val="24"/>
              </w:rPr>
              <w:t xml:space="preserve">24.3</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w:t>
            </w:r>
          </w:p>
        </w:tc>
        <w:tc>
          <w:tcPr>
            <w:tcW w:w="992" w:type="dxa"/>
            <w:tcBorders>
              <w:top w:val="nil"/>
              <w:left w:val="nil"/>
              <w:bottom w:val="nil"/>
              <w:right w:val="nil"/>
            </w:tcBorders>
          </w:tcPr>
          <w:bookmarkStart w:id="3430" w:name="P3430"/>
          <w:bookmarkEnd w:id="3430"/>
          <w:p>
            <w:pPr>
              <w:pStyle w:val="0"/>
              <w:jc w:val="center"/>
            </w:pPr>
            <w:r>
              <w:rPr>
                <w:sz w:val="24"/>
              </w:rPr>
              <w:t xml:space="preserve">24.4</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992" w:type="dxa"/>
            <w:tcBorders>
              <w:top w:val="nil"/>
              <w:left w:val="nil"/>
              <w:bottom w:val="nil"/>
              <w:right w:val="nil"/>
            </w:tcBorders>
          </w:tcPr>
          <w:bookmarkStart w:id="3437" w:name="P3437"/>
          <w:bookmarkEnd w:id="3437"/>
          <w:p>
            <w:pPr>
              <w:pStyle w:val="0"/>
              <w:jc w:val="center"/>
            </w:pPr>
            <w:r>
              <w:rPr>
                <w:sz w:val="24"/>
              </w:rPr>
              <w:t xml:space="preserve">24.5</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4.6. Трансплантация почки</w:t>
            </w:r>
          </w:p>
        </w:tc>
        <w:tc>
          <w:tcPr>
            <w:tcW w:w="992" w:type="dxa"/>
            <w:tcBorders>
              <w:top w:val="nil"/>
              <w:left w:val="nil"/>
              <w:bottom w:val="nil"/>
              <w:right w:val="nil"/>
            </w:tcBorders>
          </w:tcPr>
          <w:bookmarkStart w:id="3444" w:name="P3444"/>
          <w:bookmarkEnd w:id="3444"/>
          <w:p>
            <w:pPr>
              <w:pStyle w:val="0"/>
              <w:jc w:val="center"/>
            </w:pPr>
            <w:r>
              <w:rPr>
                <w:sz w:val="24"/>
              </w:rPr>
              <w:t xml:space="preserve">24.6</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4.7. Высокотехнологичная медицинская помощь</w:t>
            </w:r>
          </w:p>
        </w:tc>
        <w:tc>
          <w:tcPr>
            <w:tcW w:w="992" w:type="dxa"/>
            <w:tcBorders>
              <w:top w:val="nil"/>
              <w:left w:val="nil"/>
              <w:bottom w:val="nil"/>
              <w:right w:val="nil"/>
            </w:tcBorders>
          </w:tcPr>
          <w:bookmarkStart w:id="3451" w:name="P3451"/>
          <w:bookmarkEnd w:id="3451"/>
          <w:p>
            <w:pPr>
              <w:pStyle w:val="0"/>
              <w:jc w:val="center"/>
            </w:pPr>
            <w:r>
              <w:rPr>
                <w:sz w:val="24"/>
              </w:rPr>
              <w:t xml:space="preserve">24.7</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5. Медицинская реабилитация:</w:t>
            </w:r>
          </w:p>
        </w:tc>
        <w:tc>
          <w:tcPr>
            <w:tcW w:w="992" w:type="dxa"/>
            <w:tcBorders>
              <w:top w:val="nil"/>
              <w:left w:val="nil"/>
              <w:bottom w:val="nil"/>
              <w:right w:val="nil"/>
            </w:tcBorders>
          </w:tcPr>
          <w:bookmarkStart w:id="3458" w:name="P3458"/>
          <w:bookmarkEnd w:id="3458"/>
          <w:p>
            <w:pPr>
              <w:pStyle w:val="0"/>
              <w:jc w:val="center"/>
            </w:pPr>
            <w:r>
              <w:rPr>
                <w:sz w:val="24"/>
              </w:rPr>
              <w:t xml:space="preserve">25</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5.1. В амбулаторных условиях</w:t>
            </w:r>
          </w:p>
        </w:tc>
        <w:tc>
          <w:tcPr>
            <w:tcW w:w="992" w:type="dxa"/>
            <w:tcBorders>
              <w:top w:val="nil"/>
              <w:left w:val="nil"/>
              <w:bottom w:val="nil"/>
              <w:right w:val="nil"/>
            </w:tcBorders>
          </w:tcPr>
          <w:bookmarkStart w:id="3465" w:name="P3465"/>
          <w:bookmarkEnd w:id="3465"/>
          <w:p>
            <w:pPr>
              <w:pStyle w:val="0"/>
              <w:jc w:val="center"/>
            </w:pPr>
            <w:r>
              <w:rPr>
                <w:sz w:val="24"/>
              </w:rPr>
              <w:t xml:space="preserve">25.1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992" w:type="dxa"/>
            <w:tcBorders>
              <w:top w:val="nil"/>
              <w:left w:val="nil"/>
              <w:bottom w:val="nil"/>
              <w:right w:val="nil"/>
            </w:tcBorders>
          </w:tcPr>
          <w:bookmarkStart w:id="3472" w:name="P3472"/>
          <w:bookmarkEnd w:id="3472"/>
          <w:p>
            <w:pPr>
              <w:pStyle w:val="0"/>
              <w:jc w:val="center"/>
            </w:pPr>
            <w:r>
              <w:rPr>
                <w:sz w:val="24"/>
              </w:rPr>
              <w:t xml:space="preserve">25.2</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92" w:type="dxa"/>
            <w:tcBorders>
              <w:top w:val="nil"/>
              <w:left w:val="nil"/>
              <w:bottom w:val="nil"/>
              <w:right w:val="nil"/>
            </w:tcBorders>
          </w:tcPr>
          <w:bookmarkStart w:id="3479" w:name="P3479"/>
          <w:bookmarkEnd w:id="3479"/>
          <w:p>
            <w:pPr>
              <w:pStyle w:val="0"/>
              <w:jc w:val="center"/>
            </w:pPr>
            <w:r>
              <w:rPr>
                <w:sz w:val="24"/>
              </w:rPr>
              <w:t xml:space="preserve">25.3</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7. Расходы на ведение дела СМО</w:t>
            </w:r>
          </w:p>
        </w:tc>
        <w:tc>
          <w:tcPr>
            <w:tcW w:w="992" w:type="dxa"/>
            <w:tcBorders>
              <w:top w:val="nil"/>
              <w:left w:val="nil"/>
              <w:bottom w:val="nil"/>
              <w:right w:val="nil"/>
            </w:tcBorders>
          </w:tcPr>
          <w:bookmarkStart w:id="3486" w:name="P3486"/>
          <w:bookmarkEnd w:id="3486"/>
          <w:p>
            <w:pPr>
              <w:pStyle w:val="0"/>
              <w:jc w:val="center"/>
            </w:pPr>
            <w:r>
              <w:rPr>
                <w:sz w:val="24"/>
              </w:rPr>
              <w:t xml:space="preserve">26</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I. 3. Медицинская помощь по видам и заболеваниям, не установленным базовой программой (за счет межбюджетных трансфертов бюджета субъекта Российской Федерации и прочих поступлений):</w:t>
            </w:r>
          </w:p>
        </w:tc>
        <w:tc>
          <w:tcPr>
            <w:tcW w:w="992" w:type="dxa"/>
            <w:tcBorders>
              <w:top w:val="nil"/>
              <w:left w:val="nil"/>
              <w:bottom w:val="nil"/>
              <w:right w:val="nil"/>
            </w:tcBorders>
          </w:tcPr>
          <w:p>
            <w:pPr>
              <w:pStyle w:val="0"/>
              <w:jc w:val="center"/>
            </w:pPr>
            <w:r>
              <w:rPr>
                <w:sz w:val="24"/>
              </w:rPr>
              <w:t xml:space="preserve">27</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17,20</w:t>
            </w:r>
          </w:p>
        </w:tc>
        <w:tc>
          <w:tcPr>
            <w:tcW w:w="2154" w:type="dxa"/>
            <w:tcBorders>
              <w:top w:val="nil"/>
              <w:left w:val="nil"/>
              <w:bottom w:val="nil"/>
              <w:right w:val="nil"/>
            </w:tcBorders>
          </w:tcPr>
          <w:p>
            <w:pPr>
              <w:pStyle w:val="0"/>
              <w:jc w:val="center"/>
            </w:pPr>
            <w:r>
              <w:rPr>
                <w:sz w:val="24"/>
              </w:rPr>
              <w:t xml:space="preserve">53 237,30</w:t>
            </w:r>
          </w:p>
        </w:tc>
      </w:tr>
      <w:tr>
        <w:tc>
          <w:tcPr>
            <w:tcW w:w="5159"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992" w:type="dxa"/>
            <w:tcBorders>
              <w:top w:val="nil"/>
              <w:left w:val="nil"/>
              <w:bottom w:val="nil"/>
              <w:right w:val="nil"/>
            </w:tcBorders>
          </w:tcPr>
          <w:bookmarkStart w:id="3500" w:name="P3500"/>
          <w:bookmarkEnd w:id="3500"/>
          <w:p>
            <w:pPr>
              <w:pStyle w:val="0"/>
              <w:jc w:val="center"/>
            </w:pPr>
            <w:r>
              <w:rPr>
                <w:sz w:val="24"/>
              </w:rPr>
              <w:t xml:space="preserve">28</w:t>
            </w:r>
          </w:p>
        </w:tc>
        <w:tc>
          <w:tcPr>
            <w:tcW w:w="2098" w:type="dxa"/>
            <w:tcBorders>
              <w:top w:val="nil"/>
              <w:left w:val="nil"/>
              <w:bottom w:val="nil"/>
              <w:right w:val="nil"/>
            </w:tcBorders>
          </w:tcPr>
          <w:p>
            <w:pPr>
              <w:pStyle w:val="0"/>
              <w:jc w:val="center"/>
            </w:pPr>
            <w:r>
              <w:rPr>
                <w:sz w:val="24"/>
              </w:rPr>
              <w:t xml:space="preserve">вызовов</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29</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30</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2.1.1. Для проведения профилактических медицинских осмотров</w:t>
            </w:r>
          </w:p>
        </w:tc>
        <w:tc>
          <w:tcPr>
            <w:tcW w:w="992" w:type="dxa"/>
            <w:tcBorders>
              <w:top w:val="nil"/>
              <w:left w:val="nil"/>
              <w:bottom w:val="nil"/>
              <w:right w:val="nil"/>
            </w:tcBorders>
          </w:tcPr>
          <w:bookmarkStart w:id="3521" w:name="P3521"/>
          <w:bookmarkEnd w:id="3521"/>
          <w:p>
            <w:pPr>
              <w:pStyle w:val="0"/>
              <w:jc w:val="center"/>
            </w:pPr>
            <w:r>
              <w:rPr>
                <w:sz w:val="24"/>
              </w:rPr>
              <w:t xml:space="preserve">30.1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2.1.2. Для проведения диспансеризации, всего, в том числе:</w:t>
            </w:r>
          </w:p>
        </w:tc>
        <w:tc>
          <w:tcPr>
            <w:tcW w:w="992" w:type="dxa"/>
            <w:tcBorders>
              <w:top w:val="nil"/>
              <w:left w:val="nil"/>
              <w:bottom w:val="nil"/>
              <w:right w:val="nil"/>
            </w:tcBorders>
          </w:tcPr>
          <w:bookmarkStart w:id="3528" w:name="P3528"/>
          <w:bookmarkEnd w:id="3528"/>
          <w:p>
            <w:pPr>
              <w:pStyle w:val="0"/>
              <w:jc w:val="center"/>
            </w:pPr>
            <w:r>
              <w:rPr>
                <w:sz w:val="24"/>
              </w:rPr>
              <w:t xml:space="preserve">30.2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для проведения углубленной диспансеризации</w:t>
            </w:r>
          </w:p>
        </w:tc>
        <w:tc>
          <w:tcPr>
            <w:tcW w:w="992" w:type="dxa"/>
            <w:tcBorders>
              <w:top w:val="nil"/>
              <w:left w:val="nil"/>
              <w:bottom w:val="nil"/>
              <w:right w:val="nil"/>
            </w:tcBorders>
          </w:tcPr>
          <w:bookmarkStart w:id="3535" w:name="P3535"/>
          <w:bookmarkEnd w:id="3535"/>
          <w:p>
            <w:pPr>
              <w:pStyle w:val="0"/>
              <w:jc w:val="center"/>
            </w:pPr>
            <w:r>
              <w:rPr>
                <w:sz w:val="24"/>
              </w:rPr>
              <w:t xml:space="preserve">30.2.1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w:t>
            </w:r>
          </w:p>
        </w:tc>
        <w:tc>
          <w:tcPr>
            <w:tcW w:w="992" w:type="dxa"/>
            <w:tcBorders>
              <w:top w:val="nil"/>
              <w:left w:val="nil"/>
              <w:bottom w:val="nil"/>
              <w:right w:val="nil"/>
            </w:tcBorders>
          </w:tcPr>
          <w:bookmarkStart w:id="3542" w:name="P3542"/>
          <w:bookmarkEnd w:id="3542"/>
          <w:p>
            <w:pPr>
              <w:pStyle w:val="0"/>
              <w:jc w:val="center"/>
            </w:pPr>
            <w:r>
              <w:rPr>
                <w:sz w:val="24"/>
              </w:rPr>
              <w:t xml:space="preserve">30.3</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30.3.1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30.3.2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2.1.4. Для посещений с иными целями</w:t>
            </w:r>
          </w:p>
        </w:tc>
        <w:tc>
          <w:tcPr>
            <w:tcW w:w="992" w:type="dxa"/>
            <w:tcBorders>
              <w:top w:val="nil"/>
              <w:left w:val="nil"/>
              <w:bottom w:val="nil"/>
              <w:right w:val="nil"/>
            </w:tcBorders>
          </w:tcPr>
          <w:bookmarkStart w:id="3563" w:name="P3563"/>
          <w:bookmarkEnd w:id="3563"/>
          <w:p>
            <w:pPr>
              <w:pStyle w:val="0"/>
              <w:jc w:val="center"/>
            </w:pPr>
            <w:r>
              <w:rPr>
                <w:sz w:val="24"/>
              </w:rPr>
              <w:t xml:space="preserve">30.4</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2.1.5. В неотложной форме</w:t>
            </w:r>
          </w:p>
        </w:tc>
        <w:tc>
          <w:tcPr>
            <w:tcW w:w="992" w:type="dxa"/>
            <w:tcBorders>
              <w:top w:val="nil"/>
              <w:left w:val="nil"/>
              <w:bottom w:val="nil"/>
              <w:right w:val="nil"/>
            </w:tcBorders>
          </w:tcPr>
          <w:bookmarkStart w:id="3570" w:name="P3570"/>
          <w:bookmarkEnd w:id="3570"/>
          <w:p>
            <w:pPr>
              <w:pStyle w:val="0"/>
              <w:jc w:val="center"/>
            </w:pPr>
            <w:r>
              <w:rPr>
                <w:sz w:val="24"/>
              </w:rPr>
              <w:t xml:space="preserve">30.5</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992" w:type="dxa"/>
            <w:tcBorders>
              <w:top w:val="nil"/>
              <w:left w:val="nil"/>
              <w:bottom w:val="nil"/>
              <w:right w:val="nil"/>
            </w:tcBorders>
          </w:tcPr>
          <w:bookmarkStart w:id="3577" w:name="P3577"/>
          <w:bookmarkEnd w:id="3577"/>
          <w:p>
            <w:pPr>
              <w:pStyle w:val="0"/>
              <w:jc w:val="center"/>
            </w:pPr>
            <w:r>
              <w:rPr>
                <w:sz w:val="24"/>
              </w:rPr>
              <w:t xml:space="preserve">30.6</w:t>
            </w:r>
          </w:p>
        </w:tc>
        <w:tc>
          <w:tcPr>
            <w:tcW w:w="2098" w:type="dxa"/>
            <w:tcBorders>
              <w:top w:val="nil"/>
              <w:left w:val="nil"/>
              <w:bottom w:val="nil"/>
              <w:right w:val="nil"/>
            </w:tcBorders>
          </w:tcPr>
          <w:p>
            <w:pPr>
              <w:pStyle w:val="0"/>
              <w:jc w:val="center"/>
            </w:pPr>
            <w:r>
              <w:rPr>
                <w:sz w:val="24"/>
              </w:rPr>
              <w:t xml:space="preserve">обращений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30.6.1</w:t>
            </w:r>
          </w:p>
        </w:tc>
        <w:tc>
          <w:tcPr>
            <w:tcW w:w="2098" w:type="dxa"/>
            <w:tcBorders>
              <w:top w:val="nil"/>
              <w:left w:val="nil"/>
              <w:bottom w:val="nil"/>
              <w:right w:val="nil"/>
            </w:tcBorders>
          </w:tcPr>
          <w:p>
            <w:pPr>
              <w:pStyle w:val="0"/>
              <w:jc w:val="center"/>
            </w:pPr>
            <w:r>
              <w:rPr>
                <w:sz w:val="24"/>
              </w:rPr>
              <w:t xml:space="preserve">консультаций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30.6.2</w:t>
            </w:r>
          </w:p>
        </w:tc>
        <w:tc>
          <w:tcPr>
            <w:tcW w:w="2098" w:type="dxa"/>
            <w:tcBorders>
              <w:top w:val="nil"/>
              <w:left w:val="nil"/>
              <w:bottom w:val="nil"/>
              <w:right w:val="nil"/>
            </w:tcBorders>
          </w:tcPr>
          <w:p>
            <w:pPr>
              <w:pStyle w:val="0"/>
              <w:jc w:val="center"/>
            </w:pPr>
            <w:r>
              <w:rPr>
                <w:sz w:val="24"/>
              </w:rPr>
              <w:t xml:space="preserve">консультаций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992" w:type="dxa"/>
            <w:tcBorders>
              <w:top w:val="nil"/>
              <w:left w:val="nil"/>
              <w:bottom w:val="nil"/>
              <w:right w:val="nil"/>
            </w:tcBorders>
          </w:tcPr>
          <w:bookmarkStart w:id="3598" w:name="P3598"/>
          <w:bookmarkEnd w:id="3598"/>
          <w:p>
            <w:pPr>
              <w:pStyle w:val="0"/>
              <w:jc w:val="center"/>
            </w:pPr>
            <w:r>
              <w:rPr>
                <w:sz w:val="24"/>
              </w:rPr>
              <w:t xml:space="preserve">30.7</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2.1.7.1. Компьютерная томография</w:t>
            </w:r>
          </w:p>
        </w:tc>
        <w:tc>
          <w:tcPr>
            <w:tcW w:w="992" w:type="dxa"/>
            <w:tcBorders>
              <w:top w:val="nil"/>
              <w:left w:val="nil"/>
              <w:bottom w:val="nil"/>
              <w:right w:val="nil"/>
            </w:tcBorders>
          </w:tcPr>
          <w:bookmarkStart w:id="3605" w:name="P3605"/>
          <w:bookmarkEnd w:id="3605"/>
          <w:p>
            <w:pPr>
              <w:pStyle w:val="0"/>
              <w:jc w:val="center"/>
            </w:pPr>
            <w:r>
              <w:rPr>
                <w:sz w:val="24"/>
              </w:rPr>
              <w:t xml:space="preserve">30.7.1</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2.1.7.2. Магнитно-резонансная томография</w:t>
            </w:r>
          </w:p>
        </w:tc>
        <w:tc>
          <w:tcPr>
            <w:tcW w:w="992" w:type="dxa"/>
            <w:tcBorders>
              <w:top w:val="nil"/>
              <w:left w:val="nil"/>
              <w:bottom w:val="nil"/>
              <w:right w:val="nil"/>
            </w:tcBorders>
          </w:tcPr>
          <w:bookmarkStart w:id="3612" w:name="P3612"/>
          <w:bookmarkEnd w:id="3612"/>
          <w:p>
            <w:pPr>
              <w:pStyle w:val="0"/>
              <w:jc w:val="center"/>
            </w:pPr>
            <w:r>
              <w:rPr>
                <w:sz w:val="24"/>
              </w:rPr>
              <w:t xml:space="preserve">30.7.2</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992" w:type="dxa"/>
            <w:tcBorders>
              <w:top w:val="nil"/>
              <w:left w:val="nil"/>
              <w:bottom w:val="nil"/>
              <w:right w:val="nil"/>
            </w:tcBorders>
          </w:tcPr>
          <w:bookmarkStart w:id="3619" w:name="P3619"/>
          <w:bookmarkEnd w:id="3619"/>
          <w:p>
            <w:pPr>
              <w:pStyle w:val="0"/>
              <w:jc w:val="center"/>
            </w:pPr>
            <w:r>
              <w:rPr>
                <w:sz w:val="24"/>
              </w:rPr>
              <w:t xml:space="preserve">30.7.3</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992" w:type="dxa"/>
            <w:tcBorders>
              <w:top w:val="nil"/>
              <w:left w:val="nil"/>
              <w:bottom w:val="nil"/>
              <w:right w:val="nil"/>
            </w:tcBorders>
          </w:tcPr>
          <w:bookmarkStart w:id="3626" w:name="P3626"/>
          <w:bookmarkEnd w:id="3626"/>
          <w:p>
            <w:pPr>
              <w:pStyle w:val="0"/>
              <w:jc w:val="center"/>
            </w:pPr>
            <w:r>
              <w:rPr>
                <w:sz w:val="24"/>
              </w:rPr>
              <w:t xml:space="preserve">30.7.4</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992" w:type="dxa"/>
            <w:tcBorders>
              <w:top w:val="nil"/>
              <w:left w:val="nil"/>
              <w:bottom w:val="nil"/>
              <w:right w:val="nil"/>
            </w:tcBorders>
          </w:tcPr>
          <w:bookmarkStart w:id="3633" w:name="P3633"/>
          <w:bookmarkEnd w:id="3633"/>
          <w:p>
            <w:pPr>
              <w:pStyle w:val="0"/>
              <w:jc w:val="center"/>
            </w:pPr>
            <w:r>
              <w:rPr>
                <w:sz w:val="24"/>
              </w:rPr>
              <w:t xml:space="preserve">30.7.5</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2" w:type="dxa"/>
            <w:tcBorders>
              <w:top w:val="nil"/>
              <w:left w:val="nil"/>
              <w:bottom w:val="nil"/>
              <w:right w:val="nil"/>
            </w:tcBorders>
          </w:tcPr>
          <w:bookmarkStart w:id="3640" w:name="P3640"/>
          <w:bookmarkEnd w:id="3640"/>
          <w:p>
            <w:pPr>
              <w:pStyle w:val="0"/>
              <w:jc w:val="center"/>
            </w:pPr>
            <w:r>
              <w:rPr>
                <w:sz w:val="24"/>
              </w:rPr>
              <w:t xml:space="preserve">30.7.6</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2.1.7.7. ПЭТ-КТ</w:t>
            </w:r>
          </w:p>
        </w:tc>
        <w:tc>
          <w:tcPr>
            <w:tcW w:w="992" w:type="dxa"/>
            <w:tcBorders>
              <w:top w:val="nil"/>
              <w:left w:val="nil"/>
              <w:bottom w:val="nil"/>
              <w:right w:val="nil"/>
            </w:tcBorders>
          </w:tcPr>
          <w:bookmarkStart w:id="3647" w:name="P3647"/>
          <w:bookmarkEnd w:id="3647"/>
          <w:p>
            <w:pPr>
              <w:pStyle w:val="0"/>
              <w:jc w:val="center"/>
            </w:pPr>
            <w:r>
              <w:rPr>
                <w:sz w:val="24"/>
              </w:rPr>
              <w:t xml:space="preserve">30.7.7</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2.1.7.8. ОФЭКТ/КТ/сцинтиграфия</w:t>
            </w:r>
          </w:p>
        </w:tc>
        <w:tc>
          <w:tcPr>
            <w:tcW w:w="992" w:type="dxa"/>
            <w:tcBorders>
              <w:top w:val="nil"/>
              <w:left w:val="nil"/>
              <w:bottom w:val="nil"/>
              <w:right w:val="nil"/>
            </w:tcBorders>
          </w:tcPr>
          <w:bookmarkStart w:id="3654" w:name="P3654"/>
          <w:bookmarkEnd w:id="3654"/>
          <w:p>
            <w:pPr>
              <w:pStyle w:val="0"/>
              <w:jc w:val="center"/>
            </w:pPr>
            <w:r>
              <w:rPr>
                <w:sz w:val="24"/>
              </w:rPr>
              <w:t xml:space="preserve">30.7.8</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992" w:type="dxa"/>
            <w:tcBorders>
              <w:top w:val="nil"/>
              <w:left w:val="nil"/>
              <w:bottom w:val="nil"/>
              <w:right w:val="nil"/>
            </w:tcBorders>
          </w:tcPr>
          <w:bookmarkStart w:id="3661" w:name="P3661"/>
          <w:bookmarkEnd w:id="3661"/>
          <w:p>
            <w:pPr>
              <w:pStyle w:val="0"/>
              <w:jc w:val="center"/>
            </w:pPr>
            <w:r>
              <w:rPr>
                <w:sz w:val="24"/>
              </w:rPr>
              <w:t xml:space="preserve">30.7.9</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gridSpan w:val="7"/>
            <w:tcW w:w="1629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33.7.10, 41.7.10, 49.7.10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159"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 (сумма строк 33.7.10 + 41.7.10 + 49.7.10)</w:t>
            </w:r>
          </w:p>
        </w:tc>
        <w:tc>
          <w:tcPr>
            <w:tcW w:w="992" w:type="dxa"/>
            <w:tcBorders>
              <w:top w:val="nil"/>
              <w:left w:val="nil"/>
              <w:bottom w:val="nil"/>
              <w:right w:val="nil"/>
            </w:tcBorders>
          </w:tcPr>
          <w:bookmarkStart w:id="3671" w:name="P3671"/>
          <w:bookmarkEnd w:id="3671"/>
          <w:p>
            <w:pPr>
              <w:pStyle w:val="0"/>
              <w:jc w:val="center"/>
            </w:pPr>
            <w:r>
              <w:rPr>
                <w:sz w:val="24"/>
              </w:rPr>
              <w:t xml:space="preserve">30.7.10</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gridSpan w:val="7"/>
            <w:tcW w:w="1629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33.7.11, 41.7.11, 49.7.11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159"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строк 33.7.11 + 41.7.11 + 49.7.11)</w:t>
            </w:r>
          </w:p>
        </w:tc>
        <w:tc>
          <w:tcPr>
            <w:tcW w:w="992" w:type="dxa"/>
            <w:tcBorders>
              <w:top w:val="nil"/>
              <w:left w:val="nil"/>
              <w:bottom w:val="nil"/>
              <w:right w:val="nil"/>
            </w:tcBorders>
          </w:tcPr>
          <w:bookmarkStart w:id="3681" w:name="P3681"/>
          <w:bookmarkEnd w:id="3681"/>
          <w:p>
            <w:pPr>
              <w:pStyle w:val="0"/>
              <w:jc w:val="center"/>
            </w:pPr>
            <w:r>
              <w:rPr>
                <w:sz w:val="24"/>
              </w:rPr>
              <w:t xml:space="preserve">30.7.11</w:t>
            </w:r>
          </w:p>
        </w:tc>
        <w:tc>
          <w:tcPr>
            <w:tcW w:w="2098" w:type="dxa"/>
            <w:tcBorders>
              <w:top w:val="nil"/>
              <w:left w:val="nil"/>
              <w:bottom w:val="nil"/>
              <w:right w:val="nil"/>
            </w:tcBorders>
          </w:tcPr>
          <w:p>
            <w:pPr>
              <w:pStyle w:val="0"/>
              <w:jc w:val="center"/>
            </w:pPr>
            <w:r>
              <w:rPr>
                <w:sz w:val="24"/>
              </w:rPr>
              <w:t xml:space="preserve">исследований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992" w:type="dxa"/>
            <w:tcBorders>
              <w:top w:val="nil"/>
              <w:left w:val="nil"/>
              <w:bottom w:val="nil"/>
              <w:right w:val="nil"/>
            </w:tcBorders>
          </w:tcPr>
          <w:bookmarkStart w:id="3688" w:name="P3688"/>
          <w:bookmarkEnd w:id="3688"/>
          <w:p>
            <w:pPr>
              <w:pStyle w:val="0"/>
              <w:jc w:val="center"/>
            </w:pPr>
            <w:r>
              <w:rPr>
                <w:sz w:val="24"/>
              </w:rPr>
              <w:t xml:space="preserve">30.8</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школа сахарного диабета</w:t>
            </w:r>
          </w:p>
        </w:tc>
        <w:tc>
          <w:tcPr>
            <w:tcW w:w="992" w:type="dxa"/>
            <w:tcBorders>
              <w:top w:val="nil"/>
              <w:left w:val="nil"/>
              <w:bottom w:val="nil"/>
              <w:right w:val="nil"/>
            </w:tcBorders>
          </w:tcPr>
          <w:bookmarkStart w:id="3695" w:name="P3695"/>
          <w:bookmarkEnd w:id="3695"/>
          <w:p>
            <w:pPr>
              <w:pStyle w:val="0"/>
              <w:jc w:val="center"/>
            </w:pPr>
            <w:r>
              <w:rPr>
                <w:sz w:val="24"/>
              </w:rPr>
              <w:t xml:space="preserve">30.8.1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2.1.9. Диспансерное наблюдение, в том числе по поводу:</w:t>
            </w:r>
          </w:p>
        </w:tc>
        <w:tc>
          <w:tcPr>
            <w:tcW w:w="992" w:type="dxa"/>
            <w:tcBorders>
              <w:top w:val="nil"/>
              <w:left w:val="nil"/>
              <w:bottom w:val="nil"/>
              <w:right w:val="nil"/>
            </w:tcBorders>
          </w:tcPr>
          <w:bookmarkStart w:id="3702" w:name="P3702"/>
          <w:bookmarkEnd w:id="3702"/>
          <w:p>
            <w:pPr>
              <w:pStyle w:val="0"/>
              <w:jc w:val="center"/>
            </w:pPr>
            <w:r>
              <w:rPr>
                <w:sz w:val="24"/>
              </w:rPr>
              <w:t xml:space="preserve">30.9</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онкологических заболеваний</w:t>
            </w:r>
          </w:p>
        </w:tc>
        <w:tc>
          <w:tcPr>
            <w:tcW w:w="992" w:type="dxa"/>
            <w:tcBorders>
              <w:top w:val="nil"/>
              <w:left w:val="nil"/>
              <w:bottom w:val="nil"/>
              <w:right w:val="nil"/>
            </w:tcBorders>
          </w:tcPr>
          <w:p>
            <w:pPr>
              <w:pStyle w:val="0"/>
              <w:jc w:val="center"/>
            </w:pPr>
            <w:r>
              <w:rPr>
                <w:sz w:val="24"/>
              </w:rPr>
              <w:t xml:space="preserve">30.9.1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сахарного диабета</w:t>
            </w:r>
          </w:p>
        </w:tc>
        <w:tc>
          <w:tcPr>
            <w:tcW w:w="992" w:type="dxa"/>
            <w:tcBorders>
              <w:top w:val="nil"/>
              <w:left w:val="nil"/>
              <w:bottom w:val="nil"/>
              <w:right w:val="nil"/>
            </w:tcBorders>
          </w:tcPr>
          <w:p>
            <w:pPr>
              <w:pStyle w:val="0"/>
              <w:jc w:val="center"/>
            </w:pPr>
            <w:r>
              <w:rPr>
                <w:sz w:val="24"/>
              </w:rPr>
              <w:t xml:space="preserve">30.9.2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болезней системы кровообращения</w:t>
            </w:r>
          </w:p>
        </w:tc>
        <w:tc>
          <w:tcPr>
            <w:tcW w:w="992" w:type="dxa"/>
            <w:tcBorders>
              <w:top w:val="nil"/>
              <w:left w:val="nil"/>
              <w:bottom w:val="nil"/>
              <w:right w:val="nil"/>
            </w:tcBorders>
          </w:tcPr>
          <w:p>
            <w:pPr>
              <w:pStyle w:val="0"/>
              <w:jc w:val="center"/>
            </w:pPr>
            <w:r>
              <w:rPr>
                <w:sz w:val="24"/>
              </w:rPr>
              <w:t xml:space="preserve">30.9.3</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в том числе</w:t>
            </w:r>
          </w:p>
        </w:tc>
        <w:tc>
          <w:tcPr>
            <w:tcW w:w="992" w:type="dxa"/>
            <w:tcBorders>
              <w:top w:val="nil"/>
              <w:left w:val="nil"/>
              <w:bottom w:val="nil"/>
              <w:right w:val="nil"/>
            </w:tcBorders>
          </w:tcPr>
          <w:bookmarkStart w:id="3730" w:name="P3730"/>
          <w:bookmarkEnd w:id="3730"/>
          <w:p>
            <w:pPr>
              <w:pStyle w:val="0"/>
              <w:jc w:val="center"/>
            </w:pPr>
            <w:r>
              <w:rPr>
                <w:sz w:val="24"/>
              </w:rPr>
              <w:t xml:space="preserve">30.10</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2.1.10.1. Пациентов с сахарным диабетом</w:t>
            </w:r>
          </w:p>
        </w:tc>
        <w:tc>
          <w:tcPr>
            <w:tcW w:w="992" w:type="dxa"/>
            <w:tcBorders>
              <w:top w:val="nil"/>
              <w:left w:val="nil"/>
              <w:bottom w:val="nil"/>
              <w:right w:val="nil"/>
            </w:tcBorders>
          </w:tcPr>
          <w:p>
            <w:pPr>
              <w:pStyle w:val="0"/>
              <w:jc w:val="center"/>
            </w:pPr>
            <w:r>
              <w:rPr>
                <w:sz w:val="24"/>
              </w:rPr>
              <w:t xml:space="preserve">30.10.1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2.1.10.2. 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30.10.2</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992" w:type="dxa"/>
            <w:tcBorders>
              <w:top w:val="nil"/>
              <w:left w:val="nil"/>
              <w:bottom w:val="nil"/>
              <w:right w:val="nil"/>
            </w:tcBorders>
          </w:tcPr>
          <w:bookmarkStart w:id="3751" w:name="P3751"/>
          <w:bookmarkEnd w:id="3751"/>
          <w:p>
            <w:pPr>
              <w:pStyle w:val="0"/>
              <w:jc w:val="center"/>
            </w:pPr>
            <w:r>
              <w:rPr>
                <w:sz w:val="24"/>
              </w:rPr>
              <w:t xml:space="preserve">30.11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92" w:type="dxa"/>
            <w:tcBorders>
              <w:top w:val="nil"/>
              <w:left w:val="nil"/>
              <w:bottom w:val="nil"/>
              <w:right w:val="nil"/>
            </w:tcBorders>
          </w:tcPr>
          <w:bookmarkStart w:id="3758" w:name="P3758"/>
          <w:bookmarkEnd w:id="3758"/>
          <w:p>
            <w:pPr>
              <w:pStyle w:val="0"/>
              <w:jc w:val="center"/>
            </w:pPr>
            <w:r>
              <w:rPr>
                <w:sz w:val="24"/>
              </w:rPr>
              <w:t xml:space="preserve">31</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3.1. Для медицинской помощи по профилю "онкология", в том числе:</w:t>
            </w:r>
          </w:p>
        </w:tc>
        <w:tc>
          <w:tcPr>
            <w:tcW w:w="992" w:type="dxa"/>
            <w:tcBorders>
              <w:top w:val="nil"/>
              <w:left w:val="nil"/>
              <w:bottom w:val="nil"/>
              <w:right w:val="nil"/>
            </w:tcBorders>
          </w:tcPr>
          <w:bookmarkStart w:id="3765" w:name="P3765"/>
          <w:bookmarkEnd w:id="3765"/>
          <w:p>
            <w:pPr>
              <w:pStyle w:val="0"/>
              <w:jc w:val="center"/>
            </w:pPr>
            <w:r>
              <w:rPr>
                <w:sz w:val="24"/>
              </w:rPr>
              <w:t xml:space="preserve">31.1</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w:t>
            </w:r>
          </w:p>
        </w:tc>
        <w:tc>
          <w:tcPr>
            <w:tcW w:w="992" w:type="dxa"/>
            <w:tcBorders>
              <w:top w:val="nil"/>
              <w:left w:val="nil"/>
              <w:bottom w:val="nil"/>
              <w:right w:val="nil"/>
            </w:tcBorders>
          </w:tcPr>
          <w:bookmarkStart w:id="3772" w:name="P3772"/>
          <w:bookmarkEnd w:id="3772"/>
          <w:p>
            <w:pPr>
              <w:pStyle w:val="0"/>
              <w:jc w:val="center"/>
            </w:pPr>
            <w:r>
              <w:rPr>
                <w:sz w:val="24"/>
              </w:rPr>
              <w:t xml:space="preserve">31.2</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3.3. Для медицинской помощи больным с вирусным гепатитом C</w:t>
            </w:r>
          </w:p>
        </w:tc>
        <w:tc>
          <w:tcPr>
            <w:tcW w:w="992" w:type="dxa"/>
            <w:tcBorders>
              <w:top w:val="nil"/>
              <w:left w:val="nil"/>
              <w:bottom w:val="nil"/>
              <w:right w:val="nil"/>
            </w:tcBorders>
          </w:tcPr>
          <w:bookmarkStart w:id="3779" w:name="P3779"/>
          <w:bookmarkEnd w:id="3779"/>
          <w:p>
            <w:pPr>
              <w:pStyle w:val="0"/>
              <w:jc w:val="center"/>
            </w:pPr>
            <w:r>
              <w:rPr>
                <w:sz w:val="24"/>
              </w:rPr>
              <w:t xml:space="preserve">31.3</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3.4. Высокотехнологичная медицинская помощь</w:t>
            </w:r>
          </w:p>
        </w:tc>
        <w:tc>
          <w:tcPr>
            <w:tcW w:w="992" w:type="dxa"/>
            <w:tcBorders>
              <w:top w:val="nil"/>
              <w:left w:val="nil"/>
              <w:bottom w:val="nil"/>
              <w:right w:val="nil"/>
            </w:tcBorders>
          </w:tcPr>
          <w:bookmarkStart w:id="3786" w:name="P3786"/>
          <w:bookmarkEnd w:id="3786"/>
          <w:p>
            <w:pPr>
              <w:pStyle w:val="0"/>
              <w:jc w:val="center"/>
            </w:pPr>
            <w:r>
              <w:rPr>
                <w:sz w:val="24"/>
              </w:rPr>
              <w:t xml:space="preserve">31.4</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92" w:type="dxa"/>
            <w:tcBorders>
              <w:top w:val="nil"/>
              <w:left w:val="nil"/>
              <w:bottom w:val="nil"/>
              <w:right w:val="nil"/>
            </w:tcBorders>
          </w:tcPr>
          <w:bookmarkStart w:id="3793" w:name="P3793"/>
          <w:bookmarkEnd w:id="3793"/>
          <w:p>
            <w:pPr>
              <w:pStyle w:val="0"/>
              <w:jc w:val="center"/>
            </w:pPr>
            <w:r>
              <w:rPr>
                <w:sz w:val="24"/>
              </w:rPr>
              <w:t xml:space="preserve">32</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4.1. Медицинская помощь по профилю "онкология"</w:t>
            </w:r>
          </w:p>
        </w:tc>
        <w:tc>
          <w:tcPr>
            <w:tcW w:w="992" w:type="dxa"/>
            <w:tcBorders>
              <w:top w:val="nil"/>
              <w:left w:val="nil"/>
              <w:bottom w:val="nil"/>
              <w:right w:val="nil"/>
            </w:tcBorders>
          </w:tcPr>
          <w:bookmarkStart w:id="3800" w:name="P3800"/>
          <w:bookmarkEnd w:id="3800"/>
          <w:p>
            <w:pPr>
              <w:pStyle w:val="0"/>
              <w:jc w:val="center"/>
            </w:pPr>
            <w:r>
              <w:rPr>
                <w:sz w:val="24"/>
              </w:rPr>
              <w:t xml:space="preserve">32.1</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3807" w:name="P3807"/>
          <w:bookmarkEnd w:id="3807"/>
          <w:p>
            <w:pPr>
              <w:pStyle w:val="0"/>
              <w:jc w:val="center"/>
            </w:pPr>
            <w:r>
              <w:rPr>
                <w:sz w:val="24"/>
              </w:rPr>
              <w:t xml:space="preserve">32.2</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3814" w:name="P3814"/>
          <w:bookmarkEnd w:id="3814"/>
          <w:p>
            <w:pPr>
              <w:pStyle w:val="0"/>
              <w:jc w:val="center"/>
            </w:pPr>
            <w:r>
              <w:rPr>
                <w:sz w:val="24"/>
              </w:rPr>
              <w:t xml:space="preserve">32.3</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w:t>
            </w:r>
          </w:p>
        </w:tc>
        <w:tc>
          <w:tcPr>
            <w:tcW w:w="992" w:type="dxa"/>
            <w:tcBorders>
              <w:top w:val="nil"/>
              <w:left w:val="nil"/>
              <w:bottom w:val="nil"/>
              <w:right w:val="nil"/>
            </w:tcBorders>
          </w:tcPr>
          <w:bookmarkStart w:id="3821" w:name="P3821"/>
          <w:bookmarkEnd w:id="3821"/>
          <w:p>
            <w:pPr>
              <w:pStyle w:val="0"/>
              <w:jc w:val="center"/>
            </w:pPr>
            <w:r>
              <w:rPr>
                <w:sz w:val="24"/>
              </w:rPr>
              <w:t xml:space="preserve">32.4</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992" w:type="dxa"/>
            <w:tcBorders>
              <w:top w:val="nil"/>
              <w:left w:val="nil"/>
              <w:bottom w:val="nil"/>
              <w:right w:val="nil"/>
            </w:tcBorders>
          </w:tcPr>
          <w:bookmarkStart w:id="3828" w:name="P3828"/>
          <w:bookmarkEnd w:id="3828"/>
          <w:p>
            <w:pPr>
              <w:pStyle w:val="0"/>
              <w:jc w:val="center"/>
            </w:pPr>
            <w:r>
              <w:rPr>
                <w:sz w:val="24"/>
              </w:rPr>
              <w:t xml:space="preserve">32.5</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4.6. Трансплантация почки</w:t>
            </w:r>
          </w:p>
        </w:tc>
        <w:tc>
          <w:tcPr>
            <w:tcW w:w="992" w:type="dxa"/>
            <w:tcBorders>
              <w:top w:val="nil"/>
              <w:left w:val="nil"/>
              <w:bottom w:val="nil"/>
              <w:right w:val="nil"/>
            </w:tcBorders>
          </w:tcPr>
          <w:bookmarkStart w:id="3835" w:name="P3835"/>
          <w:bookmarkEnd w:id="3835"/>
          <w:p>
            <w:pPr>
              <w:pStyle w:val="0"/>
              <w:jc w:val="center"/>
            </w:pPr>
            <w:r>
              <w:rPr>
                <w:sz w:val="24"/>
              </w:rPr>
              <w:t xml:space="preserve">32.6</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4.7. Высокотехнологичная медицинская помощь</w:t>
            </w:r>
          </w:p>
        </w:tc>
        <w:tc>
          <w:tcPr>
            <w:tcW w:w="992" w:type="dxa"/>
            <w:tcBorders>
              <w:top w:val="nil"/>
              <w:left w:val="nil"/>
              <w:bottom w:val="nil"/>
              <w:right w:val="nil"/>
            </w:tcBorders>
          </w:tcPr>
          <w:bookmarkStart w:id="3842" w:name="P3842"/>
          <w:bookmarkEnd w:id="3842"/>
          <w:p>
            <w:pPr>
              <w:pStyle w:val="0"/>
              <w:jc w:val="center"/>
            </w:pPr>
            <w:r>
              <w:rPr>
                <w:sz w:val="24"/>
              </w:rPr>
              <w:t xml:space="preserve">32.7</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5. Медицинская реабилитация </w:t>
            </w:r>
            <w:hyperlink w:history="0" w:anchor="P3935"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r>
              <w:rPr>
                <w:sz w:val="24"/>
              </w:rPr>
              <w:t xml:space="preserve">:</w:t>
            </w:r>
          </w:p>
        </w:tc>
        <w:tc>
          <w:tcPr>
            <w:tcW w:w="992" w:type="dxa"/>
            <w:tcBorders>
              <w:top w:val="nil"/>
              <w:left w:val="nil"/>
              <w:bottom w:val="nil"/>
              <w:right w:val="nil"/>
            </w:tcBorders>
          </w:tcPr>
          <w:bookmarkStart w:id="3849" w:name="P3849"/>
          <w:bookmarkEnd w:id="3849"/>
          <w:p>
            <w:pPr>
              <w:pStyle w:val="0"/>
              <w:jc w:val="center"/>
            </w:pPr>
            <w:r>
              <w:rPr>
                <w:sz w:val="24"/>
              </w:rPr>
              <w:t xml:space="preserve">33</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17,10</w:t>
            </w:r>
          </w:p>
        </w:tc>
        <w:tc>
          <w:tcPr>
            <w:tcW w:w="2154" w:type="dxa"/>
            <w:tcBorders>
              <w:top w:val="nil"/>
              <w:left w:val="nil"/>
              <w:bottom w:val="nil"/>
              <w:right w:val="nil"/>
            </w:tcBorders>
          </w:tcPr>
          <w:p>
            <w:pPr>
              <w:pStyle w:val="0"/>
              <w:jc w:val="center"/>
            </w:pPr>
            <w:r>
              <w:rPr>
                <w:sz w:val="24"/>
              </w:rPr>
              <w:t xml:space="preserve">52 788,60</w:t>
            </w:r>
          </w:p>
        </w:tc>
      </w:tr>
      <w:tr>
        <w:tc>
          <w:tcPr>
            <w:tcW w:w="5159" w:type="dxa"/>
            <w:tcBorders>
              <w:top w:val="nil"/>
              <w:left w:val="nil"/>
              <w:bottom w:val="nil"/>
              <w:right w:val="nil"/>
            </w:tcBorders>
          </w:tcPr>
          <w:p>
            <w:pPr>
              <w:pStyle w:val="0"/>
            </w:pPr>
            <w:r>
              <w:rPr>
                <w:sz w:val="24"/>
              </w:rPr>
              <w:t xml:space="preserve">5.1. В амбулаторных условиях</w:t>
            </w:r>
          </w:p>
        </w:tc>
        <w:tc>
          <w:tcPr>
            <w:tcW w:w="992" w:type="dxa"/>
            <w:tcBorders>
              <w:top w:val="nil"/>
              <w:left w:val="nil"/>
              <w:bottom w:val="nil"/>
              <w:right w:val="nil"/>
            </w:tcBorders>
          </w:tcPr>
          <w:bookmarkStart w:id="3856" w:name="P3856"/>
          <w:bookmarkEnd w:id="3856"/>
          <w:p>
            <w:pPr>
              <w:pStyle w:val="0"/>
              <w:jc w:val="center"/>
            </w:pPr>
            <w:r>
              <w:rPr>
                <w:sz w:val="24"/>
              </w:rPr>
              <w:t xml:space="preserve">33.1</w:t>
            </w:r>
          </w:p>
        </w:tc>
        <w:tc>
          <w:tcPr>
            <w:tcW w:w="2098" w:type="dxa"/>
            <w:tcBorders>
              <w:top w:val="nil"/>
              <w:left w:val="nil"/>
              <w:bottom w:val="nil"/>
              <w:right w:val="nil"/>
            </w:tcBorders>
          </w:tcPr>
          <w:p>
            <w:pPr>
              <w:pStyle w:val="0"/>
              <w:jc w:val="center"/>
            </w:pPr>
            <w:r>
              <w:rPr>
                <w:sz w:val="24"/>
              </w:rPr>
              <w:t xml:space="preserve">комплексных 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992" w:type="dxa"/>
            <w:tcBorders>
              <w:top w:val="nil"/>
              <w:left w:val="nil"/>
              <w:bottom w:val="nil"/>
              <w:right w:val="nil"/>
            </w:tcBorders>
          </w:tcPr>
          <w:bookmarkStart w:id="3863" w:name="P3863"/>
          <w:bookmarkEnd w:id="3863"/>
          <w:p>
            <w:pPr>
              <w:pStyle w:val="0"/>
              <w:jc w:val="center"/>
            </w:pPr>
            <w:r>
              <w:rPr>
                <w:sz w:val="24"/>
              </w:rPr>
              <w:t xml:space="preserve">33.2</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w:t>
            </w:r>
            <w:hyperlink w:history="0" w:anchor="P3935"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p>
        </w:tc>
        <w:tc>
          <w:tcPr>
            <w:tcW w:w="992" w:type="dxa"/>
            <w:tcBorders>
              <w:top w:val="nil"/>
              <w:left w:val="nil"/>
              <w:bottom w:val="nil"/>
              <w:right w:val="nil"/>
            </w:tcBorders>
          </w:tcPr>
          <w:bookmarkStart w:id="3870" w:name="P3870"/>
          <w:bookmarkEnd w:id="3870"/>
          <w:p>
            <w:pPr>
              <w:pStyle w:val="0"/>
              <w:jc w:val="center"/>
            </w:pPr>
            <w:r>
              <w:rPr>
                <w:sz w:val="24"/>
              </w:rPr>
              <w:t xml:space="preserve">33.3</w:t>
            </w:r>
          </w:p>
        </w:tc>
        <w:tc>
          <w:tcPr>
            <w:tcW w:w="2098" w:type="dxa"/>
            <w:tcBorders>
              <w:top w:val="nil"/>
              <w:left w:val="nil"/>
              <w:bottom w:val="nil"/>
              <w:right w:val="nil"/>
            </w:tcBorders>
          </w:tcPr>
          <w:p>
            <w:pPr>
              <w:pStyle w:val="0"/>
              <w:jc w:val="center"/>
            </w:pPr>
            <w:r>
              <w:rPr>
                <w:sz w:val="24"/>
              </w:rPr>
              <w:t xml:space="preserve">случаев госпитализации</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jc w:val="center"/>
            </w:pPr>
            <w:r>
              <w:rPr>
                <w:sz w:val="24"/>
              </w:rPr>
              <w:t xml:space="preserve">3 936,80</w:t>
            </w:r>
          </w:p>
        </w:tc>
        <w:tc>
          <w:tcPr>
            <w:tcW w:w="1757" w:type="dxa"/>
            <w:tcBorders>
              <w:top w:val="nil"/>
              <w:left w:val="nil"/>
              <w:bottom w:val="nil"/>
              <w:right w:val="nil"/>
            </w:tcBorders>
          </w:tcPr>
          <w:p>
            <w:pPr>
              <w:pStyle w:val="0"/>
              <w:jc w:val="center"/>
            </w:pPr>
            <w:r>
              <w:rPr>
                <w:sz w:val="24"/>
              </w:rPr>
              <w:t xml:space="preserve">17,10</w:t>
            </w:r>
          </w:p>
        </w:tc>
        <w:tc>
          <w:tcPr>
            <w:tcW w:w="2154" w:type="dxa"/>
            <w:tcBorders>
              <w:top w:val="nil"/>
              <w:left w:val="nil"/>
              <w:bottom w:val="nil"/>
              <w:right w:val="nil"/>
            </w:tcBorders>
          </w:tcPr>
          <w:p>
            <w:pPr>
              <w:pStyle w:val="0"/>
              <w:jc w:val="center"/>
            </w:pPr>
            <w:r>
              <w:rPr>
                <w:sz w:val="24"/>
              </w:rPr>
              <w:t xml:space="preserve">52 788,60</w:t>
            </w:r>
          </w:p>
        </w:tc>
      </w:tr>
      <w:tr>
        <w:tc>
          <w:tcPr>
            <w:tcW w:w="5159" w:type="dxa"/>
            <w:tcBorders>
              <w:top w:val="nil"/>
              <w:left w:val="nil"/>
              <w:bottom w:val="nil"/>
              <w:right w:val="nil"/>
            </w:tcBorders>
          </w:tcPr>
          <w:p>
            <w:pPr>
              <w:pStyle w:val="0"/>
            </w:pPr>
            <w:r>
              <w:rPr>
                <w:sz w:val="24"/>
              </w:rPr>
              <w:t xml:space="preserve">6. Паллиативная медицинская помощь</w:t>
            </w:r>
          </w:p>
        </w:tc>
        <w:tc>
          <w:tcPr>
            <w:tcW w:w="992" w:type="dxa"/>
            <w:tcBorders>
              <w:top w:val="nil"/>
              <w:left w:val="nil"/>
              <w:bottom w:val="nil"/>
              <w:right w:val="nil"/>
            </w:tcBorders>
          </w:tcPr>
          <w:p>
            <w:pPr>
              <w:pStyle w:val="0"/>
              <w:jc w:val="center"/>
            </w:pPr>
            <w:r>
              <w:rPr>
                <w:sz w:val="24"/>
              </w:rPr>
              <w:t xml:space="preserve">34</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6.1. Первичная медицинская помощь, в том числе доврачебная и врачебная, всего, в том числе:</w:t>
            </w:r>
          </w:p>
        </w:tc>
        <w:tc>
          <w:tcPr>
            <w:tcW w:w="992" w:type="dxa"/>
            <w:tcBorders>
              <w:top w:val="nil"/>
              <w:left w:val="nil"/>
              <w:bottom w:val="nil"/>
              <w:right w:val="nil"/>
            </w:tcBorders>
          </w:tcPr>
          <w:bookmarkStart w:id="3884" w:name="P3884"/>
          <w:bookmarkEnd w:id="3884"/>
          <w:p>
            <w:pPr>
              <w:pStyle w:val="0"/>
              <w:jc w:val="center"/>
            </w:pPr>
            <w:r>
              <w:rPr>
                <w:sz w:val="24"/>
              </w:rPr>
              <w:t xml:space="preserve">34.1</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6.1.1. Посещение по паллиативной медицинской помощи без учета посещений на дому патронажными бригадами</w:t>
            </w:r>
          </w:p>
        </w:tc>
        <w:tc>
          <w:tcPr>
            <w:tcW w:w="992" w:type="dxa"/>
            <w:tcBorders>
              <w:top w:val="nil"/>
              <w:left w:val="nil"/>
              <w:bottom w:val="nil"/>
              <w:right w:val="nil"/>
            </w:tcBorders>
          </w:tcPr>
          <w:bookmarkStart w:id="3891" w:name="P3891"/>
          <w:bookmarkEnd w:id="3891"/>
          <w:p>
            <w:pPr>
              <w:pStyle w:val="0"/>
              <w:jc w:val="center"/>
            </w:pPr>
            <w:r>
              <w:rPr>
                <w:sz w:val="24"/>
              </w:rPr>
              <w:t xml:space="preserve">34.1.1</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6.1.2. Посещения на дому выездными патронажными бригадами</w:t>
            </w:r>
          </w:p>
        </w:tc>
        <w:tc>
          <w:tcPr>
            <w:tcW w:w="992" w:type="dxa"/>
            <w:tcBorders>
              <w:top w:val="nil"/>
              <w:left w:val="nil"/>
              <w:bottom w:val="nil"/>
              <w:right w:val="nil"/>
            </w:tcBorders>
          </w:tcPr>
          <w:bookmarkStart w:id="3898" w:name="P3898"/>
          <w:bookmarkEnd w:id="3898"/>
          <w:p>
            <w:pPr>
              <w:pStyle w:val="0"/>
              <w:jc w:val="center"/>
            </w:pPr>
            <w:r>
              <w:rPr>
                <w:sz w:val="24"/>
              </w:rPr>
              <w:t xml:space="preserve">34.1.2</w:t>
            </w:r>
          </w:p>
        </w:tc>
        <w:tc>
          <w:tcPr>
            <w:tcW w:w="2098" w:type="dxa"/>
            <w:tcBorders>
              <w:top w:val="nil"/>
              <w:left w:val="nil"/>
              <w:bottom w:val="nil"/>
              <w:right w:val="nil"/>
            </w:tcBorders>
          </w:tcPr>
          <w:p>
            <w:pPr>
              <w:pStyle w:val="0"/>
              <w:jc w:val="center"/>
            </w:pPr>
            <w:r>
              <w:rPr>
                <w:sz w:val="24"/>
              </w:rPr>
              <w:t xml:space="preserve">посещений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992" w:type="dxa"/>
            <w:tcBorders>
              <w:top w:val="nil"/>
              <w:left w:val="nil"/>
              <w:bottom w:val="nil"/>
              <w:right w:val="nil"/>
            </w:tcBorders>
          </w:tcPr>
          <w:bookmarkStart w:id="3905" w:name="P3905"/>
          <w:bookmarkEnd w:id="3905"/>
          <w:p>
            <w:pPr>
              <w:pStyle w:val="0"/>
              <w:jc w:val="center"/>
            </w:pPr>
            <w:r>
              <w:rPr>
                <w:sz w:val="24"/>
              </w:rPr>
              <w:t xml:space="preserve">34.2</w:t>
            </w:r>
          </w:p>
        </w:tc>
        <w:tc>
          <w:tcPr>
            <w:tcW w:w="2098" w:type="dxa"/>
            <w:tcBorders>
              <w:top w:val="nil"/>
              <w:left w:val="nil"/>
              <w:bottom w:val="nil"/>
              <w:right w:val="nil"/>
            </w:tcBorders>
          </w:tcPr>
          <w:p>
            <w:pPr>
              <w:pStyle w:val="0"/>
              <w:jc w:val="center"/>
            </w:pPr>
            <w:r>
              <w:rPr>
                <w:sz w:val="24"/>
              </w:rPr>
              <w:t xml:space="preserve">койко-дней</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6.3. Оказываемая в условиях дневного стационара</w:t>
            </w:r>
          </w:p>
        </w:tc>
        <w:tc>
          <w:tcPr>
            <w:tcW w:w="992" w:type="dxa"/>
            <w:tcBorders>
              <w:top w:val="nil"/>
              <w:left w:val="nil"/>
              <w:bottom w:val="nil"/>
              <w:right w:val="nil"/>
            </w:tcBorders>
          </w:tcPr>
          <w:bookmarkStart w:id="3912" w:name="P3912"/>
          <w:bookmarkEnd w:id="3912"/>
          <w:p>
            <w:pPr>
              <w:pStyle w:val="0"/>
              <w:jc w:val="center"/>
            </w:pPr>
            <w:r>
              <w:rPr>
                <w:sz w:val="24"/>
              </w:rPr>
              <w:t xml:space="preserve">34.3</w:t>
            </w:r>
          </w:p>
        </w:tc>
        <w:tc>
          <w:tcPr>
            <w:tcW w:w="2098" w:type="dxa"/>
            <w:tcBorders>
              <w:top w:val="nil"/>
              <w:left w:val="nil"/>
              <w:bottom w:val="nil"/>
              <w:right w:val="nil"/>
            </w:tcBorders>
          </w:tcPr>
          <w:p>
            <w:pPr>
              <w:pStyle w:val="0"/>
              <w:jc w:val="center"/>
            </w:pPr>
            <w:r>
              <w:rPr>
                <w:sz w:val="24"/>
              </w:rPr>
              <w:t xml:space="preserve">случаев лечения</w:t>
            </w:r>
          </w:p>
        </w:tc>
        <w:tc>
          <w:tcPr>
            <w:tcW w:w="2211" w:type="dxa"/>
            <w:tcBorders>
              <w:top w:val="nil"/>
              <w:left w:val="nil"/>
              <w:bottom w:val="nil"/>
              <w:right w:val="nil"/>
            </w:tcBorders>
          </w:tcPr>
          <w:p>
            <w:pPr>
              <w:pStyle w:val="0"/>
            </w:pPr>
            <w:r>
              <w:rPr>
                <w:sz w:val="24"/>
              </w:rPr>
            </w:r>
          </w:p>
        </w:tc>
        <w:tc>
          <w:tcPr>
            <w:tcW w:w="1928"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r>
        <w:tc>
          <w:tcPr>
            <w:tcW w:w="5159" w:type="dxa"/>
            <w:tcBorders>
              <w:top w:val="nil"/>
              <w:left w:val="nil"/>
              <w:bottom w:val="nil"/>
              <w:right w:val="nil"/>
            </w:tcBorders>
          </w:tcPr>
          <w:p>
            <w:pPr>
              <w:pStyle w:val="0"/>
            </w:pPr>
            <w:r>
              <w:rPr>
                <w:sz w:val="24"/>
              </w:rPr>
              <w:t xml:space="preserve">7. Расходы на ведение дела СМО</w:t>
            </w:r>
          </w:p>
        </w:tc>
        <w:tc>
          <w:tcPr>
            <w:tcW w:w="992" w:type="dxa"/>
            <w:tcBorders>
              <w:top w:val="nil"/>
              <w:left w:val="nil"/>
              <w:bottom w:val="nil"/>
              <w:right w:val="nil"/>
            </w:tcBorders>
          </w:tcPr>
          <w:bookmarkStart w:id="3919" w:name="P3919"/>
          <w:bookmarkEnd w:id="3919"/>
          <w:p>
            <w:pPr>
              <w:pStyle w:val="0"/>
              <w:jc w:val="center"/>
            </w:pPr>
            <w:r>
              <w:rPr>
                <w:sz w:val="24"/>
              </w:rPr>
              <w:t xml:space="preserve">35</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0,10</w:t>
            </w:r>
          </w:p>
        </w:tc>
        <w:tc>
          <w:tcPr>
            <w:tcW w:w="2154" w:type="dxa"/>
            <w:tcBorders>
              <w:top w:val="nil"/>
              <w:left w:val="nil"/>
              <w:bottom w:val="nil"/>
              <w:right w:val="nil"/>
            </w:tcBorders>
          </w:tcPr>
          <w:p>
            <w:pPr>
              <w:pStyle w:val="0"/>
              <w:jc w:val="center"/>
            </w:pPr>
            <w:r>
              <w:rPr>
                <w:sz w:val="24"/>
              </w:rPr>
              <w:t xml:space="preserve">448,70</w:t>
            </w:r>
          </w:p>
        </w:tc>
      </w:tr>
      <w:tr>
        <w:tc>
          <w:tcPr>
            <w:tcW w:w="5159" w:type="dxa"/>
            <w:tcBorders>
              <w:top w:val="nil"/>
              <w:left w:val="nil"/>
              <w:bottom w:val="nil"/>
              <w:right w:val="nil"/>
            </w:tcBorders>
          </w:tcPr>
          <w:p>
            <w:pPr>
              <w:pStyle w:val="0"/>
            </w:pPr>
            <w:r>
              <w:rPr>
                <w:sz w:val="24"/>
              </w:rPr>
              <w:t xml:space="preserve">8. Иные расходы</w:t>
            </w:r>
          </w:p>
        </w:tc>
        <w:tc>
          <w:tcPr>
            <w:tcW w:w="992" w:type="dxa"/>
            <w:tcBorders>
              <w:top w:val="nil"/>
              <w:left w:val="nil"/>
              <w:bottom w:val="nil"/>
              <w:right w:val="nil"/>
            </w:tcBorders>
          </w:tcPr>
          <w:bookmarkStart w:id="3926" w:name="P3926"/>
          <w:bookmarkEnd w:id="3926"/>
          <w:p>
            <w:pPr>
              <w:pStyle w:val="0"/>
              <w:jc w:val="center"/>
            </w:pPr>
            <w:r>
              <w:rPr>
                <w:sz w:val="24"/>
              </w:rPr>
              <w:t xml:space="preserve">36</w:t>
            </w:r>
          </w:p>
        </w:tc>
        <w:tc>
          <w:tcPr>
            <w:tcW w:w="2098" w:type="dxa"/>
            <w:tcBorders>
              <w:top w:val="nil"/>
              <w:left w:val="nil"/>
              <w:bottom w:val="nil"/>
              <w:right w:val="nil"/>
            </w:tcBorders>
          </w:tcPr>
          <w:p>
            <w:pPr>
              <w:pStyle w:val="0"/>
              <w:jc w:val="center"/>
            </w:pPr>
            <w:r>
              <w:rPr>
                <w:sz w:val="24"/>
              </w:rPr>
              <w:t xml:space="preserve">X</w:t>
            </w:r>
          </w:p>
        </w:tc>
        <w:tc>
          <w:tcPr>
            <w:tcW w:w="2211" w:type="dxa"/>
            <w:tcBorders>
              <w:top w:val="nil"/>
              <w:left w:val="nil"/>
              <w:bottom w:val="nil"/>
              <w:right w:val="nil"/>
            </w:tcBorders>
          </w:tcPr>
          <w:p>
            <w:pPr>
              <w:pStyle w:val="0"/>
              <w:jc w:val="center"/>
            </w:pPr>
            <w:r>
              <w:rPr>
                <w:sz w:val="24"/>
              </w:rPr>
              <w:t xml:space="preserve">X</w:t>
            </w:r>
          </w:p>
        </w:tc>
        <w:tc>
          <w:tcPr>
            <w:tcW w:w="1928"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r>
    </w:tbl>
    <w:p>
      <w:pPr>
        <w:sectPr>
          <w:headerReference w:type="default" r:id="rId252"/>
          <w:headerReference w:type="first" r:id="rId252"/>
          <w:footerReference w:type="default" r:id="rId253"/>
          <w:footerReference w:type="first" r:id="rId253"/>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3934" w:name="P3934"/>
    <w:bookmarkEnd w:id="3934"/>
    <w:p>
      <w:pPr>
        <w:pStyle w:val="0"/>
        <w:spacing w:before="240" w:lineRule="auto"/>
        <w:ind w:firstLine="540"/>
        <w:jc w:val="both"/>
      </w:pPr>
      <w:r>
        <w:rPr>
          <w:sz w:val="24"/>
        </w:rPr>
        <w:t xml:space="preserve">&lt;*&gt;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w:t>
      </w:r>
    </w:p>
    <w:bookmarkStart w:id="3935" w:name="P3935"/>
    <w:bookmarkEnd w:id="3935"/>
    <w:p>
      <w:pPr>
        <w:pStyle w:val="0"/>
        <w:spacing w:before="240" w:lineRule="auto"/>
        <w:ind w:firstLine="540"/>
        <w:jc w:val="both"/>
      </w:pPr>
      <w:r>
        <w:rPr>
          <w:sz w:val="24"/>
        </w:rPr>
        <w:t xml:space="preserve">&lt;**&gt;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w:t>
      </w:r>
    </w:p>
    <w:p>
      <w:pPr>
        <w:pStyle w:val="0"/>
        <w:jc w:val="both"/>
      </w:pPr>
      <w:r>
        <w:rPr>
          <w:sz w:val="24"/>
        </w:rPr>
      </w:r>
    </w:p>
    <w:p>
      <w:pPr>
        <w:pStyle w:val="0"/>
        <w:outlineLvl w:val="2"/>
        <w:jc w:val="right"/>
      </w:pPr>
      <w:r>
        <w:rPr>
          <w:sz w:val="24"/>
        </w:rPr>
        <w:t xml:space="preserve">Таблица 3.1</w:t>
      </w:r>
    </w:p>
    <w:p>
      <w:pPr>
        <w:pStyle w:val="0"/>
        <w:jc w:val="both"/>
      </w:pPr>
      <w:r>
        <w:rPr>
          <w:sz w:val="24"/>
        </w:rPr>
      </w:r>
    </w:p>
    <w:p>
      <w:pPr>
        <w:pStyle w:val="2"/>
        <w:jc w:val="center"/>
      </w:pPr>
      <w:r>
        <w:rPr>
          <w:sz w:val="24"/>
        </w:rPr>
        <w:t xml:space="preserve">Утвержденная стоимость Программы по видам и условиям</w:t>
      </w:r>
    </w:p>
    <w:p>
      <w:pPr>
        <w:pStyle w:val="2"/>
        <w:jc w:val="center"/>
      </w:pPr>
      <w:r>
        <w:rPr>
          <w:sz w:val="24"/>
        </w:rPr>
        <w:t xml:space="preserve">оказания медицинской помощи за счет бюджетных ассигнований</w:t>
      </w:r>
    </w:p>
    <w:p>
      <w:pPr>
        <w:pStyle w:val="2"/>
        <w:jc w:val="center"/>
      </w:pPr>
      <w:r>
        <w:rPr>
          <w:sz w:val="24"/>
        </w:rPr>
        <w:t xml:space="preserve">консолидированного бюджета Самарской области</w:t>
      </w:r>
    </w:p>
    <w:p>
      <w:pPr>
        <w:pStyle w:val="2"/>
        <w:jc w:val="center"/>
      </w:pPr>
      <w:r>
        <w:rPr>
          <w:sz w:val="24"/>
        </w:rPr>
        <w:t xml:space="preserve">(далее - средства областного бюджета) на 2027 год</w:t>
      </w:r>
    </w:p>
    <w:p>
      <w:pPr>
        <w:pStyle w:val="0"/>
        <w:jc w:val="both"/>
      </w:pPr>
      <w:r>
        <w:rPr>
          <w:sz w:val="24"/>
        </w:rPr>
      </w:r>
    </w:p>
    <w:tbl>
      <w:tblPr>
        <w:tblInd w:w="0" w:type="dxa"/>
        <w:tblW w:w="5000" w:type="pct"/>
        <w:tblBorders>
          <w:top w:val="single" w:sz="4"/>
        </w:tblBorders>
        <w:tblCellMar>
          <w:top w:w="102" w:type="dxa"/>
          <w:left w:w="62" w:type="dxa"/>
          <w:bottom w:w="102" w:type="dxa"/>
          <w:right w:w="62" w:type="dxa"/>
        </w:tblCellMar>
      </w:tblPr>
      <w:tblGrid>
        <w:gridCol w:w="2535"/>
        <w:gridCol w:w="765"/>
        <w:gridCol w:w="988"/>
        <w:gridCol w:w="1272"/>
        <w:gridCol w:w="1415"/>
        <w:gridCol w:w="1272"/>
        <w:gridCol w:w="1414"/>
        <w:gridCol w:w="1413"/>
        <w:gridCol w:w="992"/>
        <w:gridCol w:w="1415"/>
        <w:gridCol w:w="1697"/>
        <w:gridCol w:w="1415"/>
        <w:gridCol w:w="1644"/>
        <w:gridCol w:w="992"/>
        <w:gridCol w:w="990"/>
        <w:gridCol w:w="1267"/>
      </w:tblGrid>
      <w:tr>
        <w:tblPrEx>
          <w:tblBorders>
            <w:left w:val="single" w:sz="4"/>
            <w:right w:val="single" w:sz="4"/>
            <w:insideV w:val="single" w:sz="4"/>
            <w:insideH w:val="single" w:sz="4"/>
          </w:tblBorders>
        </w:tblPrEx>
        <w:tc>
          <w:tcPr>
            <w:tcW w:w="2535" w:type="dxa"/>
            <w:tcBorders>
              <w:top w:val="single" w:sz="4"/>
              <w:bottom w:val="single" w:sz="4"/>
            </w:tcBorders>
            <w:vMerge w:val="restart"/>
          </w:tcPr>
          <w:p>
            <w:pPr>
              <w:pStyle w:val="0"/>
              <w:jc w:val="center"/>
            </w:pPr>
            <w:r>
              <w:rPr>
                <w:sz w:val="24"/>
              </w:rPr>
              <w:t xml:space="preserve">Виды и условия оказания медицинской помощи, а также иные направления расходования средств областного бюджета, включая МБТ на дополнительные объемы медицинской помощи по видам и условиям ее оказания, предоставляемых в рамках Территориальной программы ОМС сверх установленных базовой программой ОМС</w:t>
            </w:r>
          </w:p>
        </w:tc>
        <w:tc>
          <w:tcPr>
            <w:tcW w:w="765" w:type="dxa"/>
            <w:tcBorders>
              <w:top w:val="single" w:sz="4"/>
              <w:bottom w:val="single" w:sz="4"/>
            </w:tcBorders>
            <w:vMerge w:val="restart"/>
          </w:tcPr>
          <w:p>
            <w:pPr>
              <w:pStyle w:val="0"/>
              <w:jc w:val="center"/>
            </w:pPr>
            <w:r>
              <w:rPr>
                <w:sz w:val="24"/>
              </w:rPr>
              <w:t xml:space="preserve">Номер строки</w:t>
            </w:r>
          </w:p>
        </w:tc>
        <w:tc>
          <w:tcPr>
            <w:tcW w:w="988" w:type="dxa"/>
            <w:tcBorders>
              <w:top w:val="single" w:sz="4"/>
              <w:bottom w:val="single" w:sz="4"/>
            </w:tcBorders>
            <w:vMerge w:val="restart"/>
          </w:tcPr>
          <w:p>
            <w:pPr>
              <w:pStyle w:val="0"/>
              <w:jc w:val="center"/>
            </w:pPr>
            <w:r>
              <w:rPr>
                <w:sz w:val="24"/>
              </w:rPr>
              <w:t xml:space="preserve">Единица измерения</w:t>
            </w:r>
          </w:p>
        </w:tc>
        <w:tc>
          <w:tcPr>
            <w:gridSpan w:val="3"/>
            <w:tcW w:w="3959" w:type="dxa"/>
            <w:tcBorders>
              <w:top w:val="single" w:sz="4"/>
              <w:bottom w:val="single" w:sz="4"/>
            </w:tcBorders>
          </w:tcPr>
          <w:p>
            <w:pPr>
              <w:pStyle w:val="0"/>
              <w:jc w:val="center"/>
            </w:pPr>
            <w:r>
              <w:rPr>
                <w:sz w:val="24"/>
              </w:rPr>
              <w:t xml:space="preserve">Норматив объемов медицинской помощи, не входящей в базовую программу ОМС, в расчете на 1 жителя</w:t>
            </w:r>
          </w:p>
        </w:tc>
        <w:tc>
          <w:tcPr>
            <w:gridSpan w:val="3"/>
            <w:tcW w:w="3819" w:type="dxa"/>
            <w:tcBorders>
              <w:top w:val="single" w:sz="4"/>
              <w:bottom w:val="single" w:sz="4"/>
            </w:tcBorders>
          </w:tcPr>
          <w:p>
            <w:pPr>
              <w:pStyle w:val="0"/>
              <w:jc w:val="center"/>
            </w:pPr>
            <w:r>
              <w:rPr>
                <w:sz w:val="24"/>
              </w:rPr>
              <w:t xml:space="preserve">Норматив финансовых затрат на единицу объема медицинской помощи, не входящей в базовую программу ОМС</w:t>
            </w:r>
          </w:p>
        </w:tc>
        <w:tc>
          <w:tcPr>
            <w:gridSpan w:val="3"/>
            <w:tcW w:w="4527" w:type="dxa"/>
            <w:tcBorders>
              <w:top w:val="single" w:sz="4"/>
              <w:bottom w:val="single" w:sz="4"/>
            </w:tcBorders>
          </w:tcPr>
          <w:p>
            <w:pPr>
              <w:pStyle w:val="0"/>
              <w:jc w:val="center"/>
            </w:pPr>
            <w:r>
              <w:rPr>
                <w:sz w:val="24"/>
              </w:rPr>
              <w:t xml:space="preserve">Подушевой норматив финансирования Программы</w:t>
            </w:r>
          </w:p>
        </w:tc>
        <w:tc>
          <w:tcPr>
            <w:gridSpan w:val="4"/>
            <w:tcW w:w="4893" w:type="dxa"/>
            <w:tcBorders>
              <w:top w:val="single" w:sz="4"/>
              <w:bottom w:val="single" w:sz="4"/>
            </w:tcBorders>
          </w:tcPr>
          <w:p>
            <w:pPr>
              <w:pStyle w:val="0"/>
              <w:jc w:val="center"/>
            </w:pPr>
            <w:r>
              <w:rPr>
                <w:sz w:val="24"/>
              </w:rPr>
              <w:t xml:space="preserve">Утвержденная стоимость Программы по направлениям расходования</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272" w:type="dxa"/>
            <w:tcBorders>
              <w:top w:val="single" w:sz="4"/>
              <w:bottom w:val="single" w:sz="4"/>
            </w:tcBorders>
            <w:vMerge w:val="restart"/>
          </w:tcPr>
          <w:p>
            <w:pPr>
              <w:pStyle w:val="0"/>
              <w:jc w:val="center"/>
            </w:pPr>
            <w:r>
              <w:rPr>
                <w:sz w:val="24"/>
              </w:rPr>
              <w:t xml:space="preserve">общий, включая средства МБТ в бюджет ТФОМС, в том числе:</w:t>
            </w:r>
          </w:p>
        </w:tc>
        <w:tc>
          <w:tcPr>
            <w:tcW w:w="1415" w:type="dxa"/>
            <w:tcBorders>
              <w:top w:val="single" w:sz="4"/>
              <w:bottom w:val="single" w:sz="4"/>
            </w:tcBorders>
            <w:vMerge w:val="restart"/>
          </w:tcPr>
          <w:p>
            <w:pPr>
              <w:pStyle w:val="0"/>
              <w:jc w:val="center"/>
            </w:pPr>
            <w:r>
              <w:rPr>
                <w:sz w:val="24"/>
              </w:rPr>
              <w:t xml:space="preserve">за счет средств областного бюджета (без учета средств МБТ в бюджет ТФОМС на предоставление медицинской помощи сверх базовой программы ОМС)</w:t>
            </w:r>
          </w:p>
        </w:tc>
        <w:tc>
          <w:tcPr>
            <w:tcW w:w="1272" w:type="dxa"/>
            <w:tcBorders>
              <w:top w:val="single" w:sz="4"/>
              <w:bottom w:val="single" w:sz="4"/>
            </w:tcBorders>
            <w:vMerge w:val="restart"/>
          </w:tcPr>
          <w:p>
            <w:pPr>
              <w:pStyle w:val="0"/>
              <w:jc w:val="center"/>
            </w:pPr>
            <w:r>
              <w:rPr>
                <w:sz w:val="24"/>
              </w:rPr>
              <w:t xml:space="preserve">за счет средств МБТ в бюджет ТФОМС сверх базовой программы ОМС</w:t>
            </w:r>
          </w:p>
        </w:tc>
        <w:tc>
          <w:tcPr>
            <w:tcW w:w="1414" w:type="dxa"/>
            <w:tcBorders>
              <w:top w:val="single" w:sz="4"/>
              <w:bottom w:val="single" w:sz="4"/>
            </w:tcBorders>
          </w:tcPr>
          <w:p>
            <w:pPr>
              <w:pStyle w:val="0"/>
              <w:jc w:val="center"/>
            </w:pPr>
            <w:r>
              <w:rPr>
                <w:sz w:val="24"/>
              </w:rPr>
              <w:t xml:space="preserve">общий, включая средства МБТ в бюджет ТФОМС, в том числе:</w:t>
            </w:r>
          </w:p>
        </w:tc>
        <w:tc>
          <w:tcPr>
            <w:tcW w:w="1413" w:type="dxa"/>
            <w:tcBorders>
              <w:top w:val="single" w:sz="4"/>
              <w:bottom w:val="single" w:sz="4"/>
            </w:tcBorders>
          </w:tcPr>
          <w:p>
            <w:pPr>
              <w:pStyle w:val="0"/>
              <w:jc w:val="center"/>
            </w:pPr>
            <w:r>
              <w:rPr>
                <w:sz w:val="24"/>
              </w:rPr>
              <w:t xml:space="preserve">за счет средств областного бюджета (без учета средств МБТ в бюджет ТФОМС на предоставление медицинской помощи сверх базовой программы ОМС)</w:t>
            </w:r>
          </w:p>
        </w:tc>
        <w:tc>
          <w:tcPr>
            <w:tcW w:w="992" w:type="dxa"/>
            <w:tcBorders>
              <w:top w:val="single" w:sz="4"/>
              <w:bottom w:val="single" w:sz="4"/>
            </w:tcBorders>
          </w:tcPr>
          <w:p>
            <w:pPr>
              <w:pStyle w:val="0"/>
              <w:jc w:val="center"/>
            </w:pPr>
            <w:r>
              <w:rPr>
                <w:sz w:val="24"/>
              </w:rPr>
              <w:t xml:space="preserve">за счет средств МБТ в бюджет ТФОМС сверх базовой программы ОМС</w:t>
            </w:r>
          </w:p>
        </w:tc>
        <w:tc>
          <w:tcPr>
            <w:tcW w:w="1415" w:type="dxa"/>
            <w:tcBorders>
              <w:top w:val="single" w:sz="4"/>
              <w:bottom w:val="single" w:sz="4"/>
            </w:tcBorders>
          </w:tcPr>
          <w:p>
            <w:pPr>
              <w:pStyle w:val="0"/>
              <w:jc w:val="center"/>
            </w:pPr>
            <w:r>
              <w:rPr>
                <w:sz w:val="24"/>
              </w:rPr>
              <w:t xml:space="preserve">общий, включая средства МБТ в бюджет ТФОМС</w:t>
            </w:r>
          </w:p>
        </w:tc>
        <w:tc>
          <w:tcPr>
            <w:tcW w:w="1697" w:type="dxa"/>
            <w:tcBorders>
              <w:top w:val="single" w:sz="4"/>
              <w:bottom w:val="single" w:sz="4"/>
            </w:tcBorders>
          </w:tcPr>
          <w:p>
            <w:pPr>
              <w:pStyle w:val="0"/>
              <w:jc w:val="center"/>
            </w:pPr>
            <w:r>
              <w:rPr>
                <w:sz w:val="24"/>
              </w:rPr>
              <w:t xml:space="preserve">за счет средств областного бюджета, за исключением средств МБТ в бюджет ТФОМС</w:t>
            </w:r>
          </w:p>
        </w:tc>
        <w:tc>
          <w:tcPr>
            <w:tcW w:w="1415" w:type="dxa"/>
            <w:tcBorders>
              <w:top w:val="single" w:sz="4"/>
              <w:bottom w:val="single" w:sz="4"/>
            </w:tcBorders>
          </w:tcPr>
          <w:p>
            <w:pPr>
              <w:pStyle w:val="0"/>
              <w:jc w:val="center"/>
            </w:pPr>
            <w:r>
              <w:rPr>
                <w:sz w:val="24"/>
              </w:rPr>
              <w:t xml:space="preserve">за счет средств МБТ в бюджет ТФОМС сверх базовой программы ОМС</w:t>
            </w:r>
          </w:p>
        </w:tc>
        <w:tc>
          <w:tcPr>
            <w:tcW w:w="1644" w:type="dxa"/>
            <w:tcBorders>
              <w:top w:val="single" w:sz="4"/>
              <w:bottom w:val="single" w:sz="4"/>
            </w:tcBorders>
          </w:tcPr>
          <w:p>
            <w:pPr>
              <w:pStyle w:val="0"/>
              <w:jc w:val="center"/>
            </w:pPr>
            <w:r>
              <w:rPr>
                <w:sz w:val="24"/>
              </w:rPr>
              <w:t xml:space="preserve">за счет средств областного бюджета, включая средства МБТ в бюджет ТФОМС на финансовое обеспечение медицинской помощи, оказываемой по ТП ОМС сверх базовой программы ОМС</w:t>
            </w:r>
          </w:p>
        </w:tc>
        <w:tc>
          <w:tcPr>
            <w:tcW w:w="992" w:type="dxa"/>
            <w:tcBorders>
              <w:top w:val="single" w:sz="4"/>
              <w:bottom w:val="single" w:sz="4"/>
            </w:tcBorders>
          </w:tcPr>
          <w:p>
            <w:pPr>
              <w:pStyle w:val="0"/>
              <w:jc w:val="center"/>
            </w:pPr>
            <w:r>
              <w:rPr>
                <w:sz w:val="24"/>
              </w:rPr>
              <w:t xml:space="preserve">доли в общей структуре бюджетных расходов</w:t>
            </w:r>
          </w:p>
        </w:tc>
        <w:tc>
          <w:tcPr>
            <w:tcW w:w="990" w:type="dxa"/>
            <w:tcBorders>
              <w:top w:val="single" w:sz="4"/>
              <w:bottom w:val="single" w:sz="4"/>
            </w:tcBorders>
          </w:tcPr>
          <w:p>
            <w:pPr>
              <w:pStyle w:val="0"/>
              <w:jc w:val="center"/>
            </w:pPr>
            <w:r>
              <w:rPr>
                <w:sz w:val="24"/>
              </w:rPr>
              <w:t xml:space="preserve">за счет средств МБТ в бюджет ТФОМС сверх базовой программы ОМС</w:t>
            </w:r>
          </w:p>
        </w:tc>
        <w:tc>
          <w:tcPr>
            <w:tcW w:w="1267" w:type="dxa"/>
            <w:tcBorders>
              <w:top w:val="single" w:sz="4"/>
              <w:bottom w:val="single" w:sz="4"/>
            </w:tcBorders>
          </w:tcPr>
          <w:p>
            <w:pPr>
              <w:pStyle w:val="0"/>
              <w:jc w:val="center"/>
            </w:pPr>
            <w:r>
              <w:rPr>
                <w:sz w:val="24"/>
              </w:rPr>
              <w:t xml:space="preserve">доли средств МБТ в общей структуре расходов за счет средств областного бюджета</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414" w:type="dxa"/>
            <w:tcBorders>
              <w:top w:val="single" w:sz="4"/>
              <w:bottom w:val="single" w:sz="4"/>
            </w:tcBorders>
          </w:tcPr>
          <w:p>
            <w:pPr>
              <w:pStyle w:val="0"/>
              <w:jc w:val="center"/>
            </w:pPr>
            <w:r>
              <w:rPr>
                <w:sz w:val="24"/>
              </w:rPr>
              <w:t xml:space="preserve">рублей</w:t>
            </w:r>
          </w:p>
        </w:tc>
        <w:tc>
          <w:tcPr>
            <w:tcW w:w="1413" w:type="dxa"/>
            <w:tcBorders>
              <w:top w:val="single" w:sz="4"/>
              <w:bottom w:val="single" w:sz="4"/>
            </w:tcBorders>
          </w:tcPr>
          <w:p>
            <w:pPr>
              <w:pStyle w:val="0"/>
              <w:jc w:val="center"/>
            </w:pPr>
            <w:r>
              <w:rPr>
                <w:sz w:val="24"/>
              </w:rPr>
              <w:t xml:space="preserve">рублей</w:t>
            </w:r>
          </w:p>
        </w:tc>
        <w:tc>
          <w:tcPr>
            <w:tcW w:w="992" w:type="dxa"/>
            <w:tcBorders>
              <w:top w:val="single" w:sz="4"/>
              <w:bottom w:val="single" w:sz="4"/>
            </w:tcBorders>
          </w:tcPr>
          <w:p>
            <w:pPr>
              <w:pStyle w:val="0"/>
              <w:jc w:val="center"/>
            </w:pPr>
            <w:r>
              <w:rPr>
                <w:sz w:val="24"/>
              </w:rPr>
              <w:t xml:space="preserve">рублей</w:t>
            </w:r>
          </w:p>
        </w:tc>
        <w:tc>
          <w:tcPr>
            <w:tcW w:w="1415" w:type="dxa"/>
            <w:tcBorders>
              <w:top w:val="single" w:sz="4"/>
              <w:bottom w:val="single" w:sz="4"/>
            </w:tcBorders>
          </w:tcPr>
          <w:p>
            <w:pPr>
              <w:pStyle w:val="0"/>
              <w:jc w:val="center"/>
            </w:pPr>
            <w:r>
              <w:rPr>
                <w:sz w:val="24"/>
              </w:rPr>
              <w:t xml:space="preserve">рублей</w:t>
            </w:r>
          </w:p>
        </w:tc>
        <w:tc>
          <w:tcPr>
            <w:tcW w:w="1697" w:type="dxa"/>
            <w:tcBorders>
              <w:top w:val="single" w:sz="4"/>
              <w:bottom w:val="single" w:sz="4"/>
            </w:tcBorders>
          </w:tcPr>
          <w:p>
            <w:pPr>
              <w:pStyle w:val="0"/>
              <w:jc w:val="center"/>
            </w:pPr>
            <w:r>
              <w:rPr>
                <w:sz w:val="24"/>
              </w:rPr>
              <w:t xml:space="preserve">рублей</w:t>
            </w:r>
          </w:p>
        </w:tc>
        <w:tc>
          <w:tcPr>
            <w:tcW w:w="1415" w:type="dxa"/>
            <w:tcBorders>
              <w:top w:val="single" w:sz="4"/>
              <w:bottom w:val="single" w:sz="4"/>
            </w:tcBorders>
          </w:tcPr>
          <w:p>
            <w:pPr>
              <w:pStyle w:val="0"/>
              <w:jc w:val="center"/>
            </w:pPr>
            <w:r>
              <w:rPr>
                <w:sz w:val="24"/>
              </w:rPr>
              <w:t xml:space="preserve">рублей</w:t>
            </w:r>
          </w:p>
        </w:tc>
        <w:tc>
          <w:tcPr>
            <w:tcW w:w="1644" w:type="dxa"/>
            <w:tcBorders>
              <w:top w:val="single" w:sz="4"/>
              <w:bottom w:val="single" w:sz="4"/>
            </w:tcBorders>
          </w:tcPr>
          <w:p>
            <w:pPr>
              <w:pStyle w:val="0"/>
              <w:jc w:val="center"/>
            </w:pPr>
            <w:r>
              <w:rPr>
                <w:sz w:val="24"/>
              </w:rPr>
              <w:t xml:space="preserve">тыс. рублей</w:t>
            </w:r>
          </w:p>
        </w:tc>
        <w:tc>
          <w:tcPr>
            <w:tcW w:w="992" w:type="dxa"/>
            <w:tcBorders>
              <w:top w:val="single" w:sz="4"/>
              <w:bottom w:val="single" w:sz="4"/>
            </w:tcBorders>
          </w:tcPr>
          <w:p>
            <w:pPr>
              <w:pStyle w:val="0"/>
              <w:jc w:val="center"/>
            </w:pPr>
            <w:r>
              <w:rPr>
                <w:sz w:val="24"/>
              </w:rPr>
              <w:t xml:space="preserve">процентов</w:t>
            </w:r>
          </w:p>
        </w:tc>
        <w:tc>
          <w:tcPr>
            <w:tcW w:w="990" w:type="dxa"/>
            <w:tcBorders>
              <w:top w:val="single" w:sz="4"/>
              <w:bottom w:val="single" w:sz="4"/>
            </w:tcBorders>
          </w:tcPr>
          <w:p>
            <w:pPr>
              <w:pStyle w:val="0"/>
              <w:jc w:val="center"/>
            </w:pPr>
            <w:r>
              <w:rPr>
                <w:sz w:val="24"/>
              </w:rPr>
              <w:t xml:space="preserve">тыс. рублей</w:t>
            </w:r>
          </w:p>
        </w:tc>
        <w:tc>
          <w:tcPr>
            <w:tcW w:w="1267" w:type="dxa"/>
            <w:tcBorders>
              <w:top w:val="single" w:sz="4"/>
              <w:bottom w:val="single" w:sz="4"/>
            </w:tcBorders>
          </w:tcPr>
          <w:p>
            <w:pPr>
              <w:pStyle w:val="0"/>
              <w:jc w:val="center"/>
            </w:pPr>
            <w:r>
              <w:rPr>
                <w:sz w:val="24"/>
              </w:rPr>
              <w:t xml:space="preserve">процентов</w:t>
            </w:r>
          </w:p>
        </w:tc>
      </w:tr>
      <w:tr>
        <w:tblPrEx>
          <w:tblBorders>
            <w:left w:val="single" w:sz="4"/>
            <w:right w:val="single" w:sz="4"/>
            <w:insideV w:val="single" w:sz="4"/>
            <w:insideH w:val="single" w:sz="4"/>
          </w:tblBorders>
        </w:tblPrEx>
        <w:tc>
          <w:tcPr>
            <w:tcW w:w="2535" w:type="dxa"/>
            <w:tcBorders>
              <w:top w:val="single" w:sz="4"/>
              <w:bottom w:val="single" w:sz="4"/>
            </w:tcBorders>
          </w:tcPr>
          <w:p>
            <w:pPr>
              <w:pStyle w:val="0"/>
              <w:jc w:val="center"/>
            </w:pPr>
            <w:r>
              <w:rPr>
                <w:sz w:val="24"/>
              </w:rPr>
              <w:t xml:space="preserve">1</w:t>
            </w:r>
          </w:p>
        </w:tc>
        <w:tc>
          <w:tcPr>
            <w:tcW w:w="765" w:type="dxa"/>
            <w:tcBorders>
              <w:top w:val="single" w:sz="4"/>
              <w:bottom w:val="single" w:sz="4"/>
            </w:tcBorders>
          </w:tcPr>
          <w:p>
            <w:pPr>
              <w:pStyle w:val="0"/>
              <w:jc w:val="center"/>
            </w:pPr>
            <w:r>
              <w:rPr>
                <w:sz w:val="24"/>
              </w:rPr>
              <w:t xml:space="preserve">2</w:t>
            </w:r>
          </w:p>
        </w:tc>
        <w:tc>
          <w:tcPr>
            <w:tcW w:w="988" w:type="dxa"/>
            <w:tcBorders>
              <w:top w:val="single" w:sz="4"/>
              <w:bottom w:val="single" w:sz="4"/>
            </w:tcBorders>
          </w:tcPr>
          <w:p>
            <w:pPr>
              <w:pStyle w:val="0"/>
              <w:jc w:val="center"/>
            </w:pPr>
            <w:r>
              <w:rPr>
                <w:sz w:val="24"/>
              </w:rPr>
              <w:t xml:space="preserve">3</w:t>
            </w:r>
          </w:p>
        </w:tc>
        <w:tc>
          <w:tcPr>
            <w:tcW w:w="1272" w:type="dxa"/>
            <w:tcBorders>
              <w:top w:val="single" w:sz="4"/>
              <w:bottom w:val="single" w:sz="4"/>
            </w:tcBorders>
          </w:tcPr>
          <w:bookmarkStart w:id="3977" w:name="P3977"/>
          <w:bookmarkEnd w:id="3977"/>
          <w:p>
            <w:pPr>
              <w:pStyle w:val="0"/>
              <w:jc w:val="center"/>
            </w:pPr>
            <w:r>
              <w:rPr>
                <w:sz w:val="24"/>
              </w:rPr>
              <w:t xml:space="preserve">4 = </w:t>
            </w:r>
            <w:hyperlink w:history="0" w:anchor="P3978" w:tooltip="5">
              <w:r>
                <w:rPr>
                  <w:sz w:val="24"/>
                  <w:color w:val="0000ff"/>
                </w:rPr>
                <w:t xml:space="preserve">5</w:t>
              </w:r>
            </w:hyperlink>
            <w:r>
              <w:rPr>
                <w:sz w:val="24"/>
              </w:rPr>
              <w:t xml:space="preserve"> + </w:t>
            </w:r>
            <w:hyperlink w:history="0" w:anchor="P3979" w:tooltip="6">
              <w:r>
                <w:rPr>
                  <w:sz w:val="24"/>
                  <w:color w:val="0000ff"/>
                </w:rPr>
                <w:t xml:space="preserve">6</w:t>
              </w:r>
            </w:hyperlink>
          </w:p>
        </w:tc>
        <w:tc>
          <w:tcPr>
            <w:tcW w:w="1415" w:type="dxa"/>
            <w:tcBorders>
              <w:top w:val="single" w:sz="4"/>
              <w:bottom w:val="single" w:sz="4"/>
            </w:tcBorders>
          </w:tcPr>
          <w:bookmarkStart w:id="3978" w:name="P3978"/>
          <w:bookmarkEnd w:id="3978"/>
          <w:p>
            <w:pPr>
              <w:pStyle w:val="0"/>
              <w:jc w:val="center"/>
            </w:pPr>
            <w:r>
              <w:rPr>
                <w:sz w:val="24"/>
              </w:rPr>
              <w:t xml:space="preserve">5</w:t>
            </w:r>
          </w:p>
        </w:tc>
        <w:tc>
          <w:tcPr>
            <w:tcW w:w="1272" w:type="dxa"/>
            <w:tcBorders>
              <w:top w:val="single" w:sz="4"/>
              <w:bottom w:val="single" w:sz="4"/>
            </w:tcBorders>
          </w:tcPr>
          <w:bookmarkStart w:id="3979" w:name="P3979"/>
          <w:bookmarkEnd w:id="3979"/>
          <w:p>
            <w:pPr>
              <w:pStyle w:val="0"/>
              <w:jc w:val="center"/>
            </w:pPr>
            <w:r>
              <w:rPr>
                <w:sz w:val="24"/>
              </w:rPr>
              <w:t xml:space="preserve">6</w:t>
            </w:r>
          </w:p>
        </w:tc>
        <w:tc>
          <w:tcPr>
            <w:tcW w:w="1414" w:type="dxa"/>
            <w:tcBorders>
              <w:top w:val="single" w:sz="4"/>
              <w:bottom w:val="single" w:sz="4"/>
            </w:tcBorders>
          </w:tcPr>
          <w:p>
            <w:pPr>
              <w:pStyle w:val="0"/>
              <w:jc w:val="center"/>
            </w:pPr>
            <w:r>
              <w:rPr>
                <w:sz w:val="24"/>
              </w:rPr>
              <w:t xml:space="preserve">7 = </w:t>
            </w:r>
            <w:hyperlink w:history="0" w:anchor="P3983" w:tooltip="10 = 11 + 12">
              <w:r>
                <w:rPr>
                  <w:sz w:val="24"/>
                  <w:color w:val="0000ff"/>
                </w:rPr>
                <w:t xml:space="preserve">10</w:t>
              </w:r>
            </w:hyperlink>
            <w:r>
              <w:rPr>
                <w:sz w:val="24"/>
              </w:rPr>
              <w:t xml:space="preserve"> / </w:t>
            </w:r>
            <w:hyperlink w:history="0" w:anchor="P3977" w:tooltip="4 = 5 + 6">
              <w:r>
                <w:rPr>
                  <w:sz w:val="24"/>
                  <w:color w:val="0000ff"/>
                </w:rPr>
                <w:t xml:space="preserve">4</w:t>
              </w:r>
            </w:hyperlink>
          </w:p>
        </w:tc>
        <w:tc>
          <w:tcPr>
            <w:tcW w:w="1413" w:type="dxa"/>
            <w:tcBorders>
              <w:top w:val="single" w:sz="4"/>
              <w:bottom w:val="single" w:sz="4"/>
            </w:tcBorders>
          </w:tcPr>
          <w:bookmarkStart w:id="3981" w:name="P3981"/>
          <w:bookmarkEnd w:id="3981"/>
          <w:p>
            <w:pPr>
              <w:pStyle w:val="0"/>
              <w:jc w:val="center"/>
            </w:pPr>
            <w:r>
              <w:rPr>
                <w:sz w:val="24"/>
              </w:rPr>
              <w:t xml:space="preserve">8</w:t>
            </w:r>
          </w:p>
        </w:tc>
        <w:tc>
          <w:tcPr>
            <w:tcW w:w="992" w:type="dxa"/>
            <w:tcBorders>
              <w:top w:val="single" w:sz="4"/>
              <w:bottom w:val="single" w:sz="4"/>
            </w:tcBorders>
          </w:tcPr>
          <w:bookmarkStart w:id="3982" w:name="P3982"/>
          <w:bookmarkEnd w:id="3982"/>
          <w:p>
            <w:pPr>
              <w:pStyle w:val="0"/>
              <w:jc w:val="center"/>
            </w:pPr>
            <w:r>
              <w:rPr>
                <w:sz w:val="24"/>
              </w:rPr>
              <w:t xml:space="preserve">9</w:t>
            </w:r>
          </w:p>
        </w:tc>
        <w:tc>
          <w:tcPr>
            <w:tcW w:w="1415" w:type="dxa"/>
            <w:tcBorders>
              <w:top w:val="single" w:sz="4"/>
              <w:bottom w:val="single" w:sz="4"/>
            </w:tcBorders>
          </w:tcPr>
          <w:bookmarkStart w:id="3983" w:name="P3983"/>
          <w:bookmarkEnd w:id="3983"/>
          <w:p>
            <w:pPr>
              <w:pStyle w:val="0"/>
              <w:jc w:val="center"/>
            </w:pPr>
            <w:r>
              <w:rPr>
                <w:sz w:val="24"/>
              </w:rPr>
              <w:t xml:space="preserve">10 = </w:t>
            </w:r>
            <w:hyperlink w:history="0" w:anchor="P3984" w:tooltip="11 = 5 x 8">
              <w:r>
                <w:rPr>
                  <w:sz w:val="24"/>
                  <w:color w:val="0000ff"/>
                </w:rPr>
                <w:t xml:space="preserve">11</w:t>
              </w:r>
            </w:hyperlink>
            <w:r>
              <w:rPr>
                <w:sz w:val="24"/>
              </w:rPr>
              <w:t xml:space="preserve"> + </w:t>
            </w:r>
            <w:hyperlink w:history="0" w:anchor="P3985" w:tooltip="12 = 6 x 9">
              <w:r>
                <w:rPr>
                  <w:sz w:val="24"/>
                  <w:color w:val="0000ff"/>
                </w:rPr>
                <w:t xml:space="preserve">12</w:t>
              </w:r>
            </w:hyperlink>
          </w:p>
        </w:tc>
        <w:tc>
          <w:tcPr>
            <w:tcW w:w="1697" w:type="dxa"/>
            <w:tcBorders>
              <w:top w:val="single" w:sz="4"/>
              <w:bottom w:val="single" w:sz="4"/>
            </w:tcBorders>
          </w:tcPr>
          <w:bookmarkStart w:id="3984" w:name="P3984"/>
          <w:bookmarkEnd w:id="3984"/>
          <w:p>
            <w:pPr>
              <w:pStyle w:val="0"/>
              <w:jc w:val="center"/>
            </w:pPr>
            <w:r>
              <w:rPr>
                <w:sz w:val="24"/>
              </w:rPr>
              <w:t xml:space="preserve">11 = </w:t>
            </w:r>
            <w:hyperlink w:history="0" w:anchor="P3978" w:tooltip="5">
              <w:r>
                <w:rPr>
                  <w:sz w:val="24"/>
                  <w:color w:val="0000ff"/>
                </w:rPr>
                <w:t xml:space="preserve">5</w:t>
              </w:r>
            </w:hyperlink>
            <w:r>
              <w:rPr>
                <w:sz w:val="24"/>
              </w:rPr>
              <w:t xml:space="preserve"> x </w:t>
            </w:r>
            <w:hyperlink w:history="0" w:anchor="P3981" w:tooltip="8">
              <w:r>
                <w:rPr>
                  <w:sz w:val="24"/>
                  <w:color w:val="0000ff"/>
                </w:rPr>
                <w:t xml:space="preserve">8</w:t>
              </w:r>
            </w:hyperlink>
          </w:p>
        </w:tc>
        <w:tc>
          <w:tcPr>
            <w:tcW w:w="1415" w:type="dxa"/>
            <w:tcBorders>
              <w:top w:val="single" w:sz="4"/>
              <w:bottom w:val="single" w:sz="4"/>
            </w:tcBorders>
          </w:tcPr>
          <w:bookmarkStart w:id="3985" w:name="P3985"/>
          <w:bookmarkEnd w:id="3985"/>
          <w:p>
            <w:pPr>
              <w:pStyle w:val="0"/>
              <w:jc w:val="center"/>
            </w:pPr>
            <w:r>
              <w:rPr>
                <w:sz w:val="24"/>
              </w:rPr>
              <w:t xml:space="preserve">12 = </w:t>
            </w:r>
            <w:hyperlink w:history="0" w:anchor="P3979" w:tooltip="6">
              <w:r>
                <w:rPr>
                  <w:sz w:val="24"/>
                  <w:color w:val="0000ff"/>
                </w:rPr>
                <w:t xml:space="preserve">6</w:t>
              </w:r>
            </w:hyperlink>
            <w:r>
              <w:rPr>
                <w:sz w:val="24"/>
              </w:rPr>
              <w:t xml:space="preserve"> x </w:t>
            </w:r>
            <w:hyperlink w:history="0" w:anchor="P3982" w:tooltip="9">
              <w:r>
                <w:rPr>
                  <w:sz w:val="24"/>
                  <w:color w:val="0000ff"/>
                </w:rPr>
                <w:t xml:space="preserve">9</w:t>
              </w:r>
            </w:hyperlink>
          </w:p>
        </w:tc>
        <w:tc>
          <w:tcPr>
            <w:tcW w:w="1644" w:type="dxa"/>
            <w:tcBorders>
              <w:top w:val="single" w:sz="4"/>
              <w:bottom w:val="single" w:sz="4"/>
            </w:tcBorders>
          </w:tcPr>
          <w:p>
            <w:pPr>
              <w:pStyle w:val="0"/>
              <w:jc w:val="center"/>
            </w:pPr>
            <w:r>
              <w:rPr>
                <w:sz w:val="24"/>
              </w:rPr>
              <w:t xml:space="preserve">13</w:t>
            </w:r>
          </w:p>
        </w:tc>
        <w:tc>
          <w:tcPr>
            <w:tcW w:w="992" w:type="dxa"/>
            <w:tcBorders>
              <w:top w:val="single" w:sz="4"/>
              <w:bottom w:val="single" w:sz="4"/>
            </w:tcBorders>
          </w:tcPr>
          <w:p>
            <w:pPr>
              <w:pStyle w:val="0"/>
              <w:jc w:val="center"/>
            </w:pPr>
            <w:r>
              <w:rPr>
                <w:sz w:val="24"/>
              </w:rPr>
              <w:t xml:space="preserve">14</w:t>
            </w:r>
          </w:p>
        </w:tc>
        <w:tc>
          <w:tcPr>
            <w:tcW w:w="990" w:type="dxa"/>
            <w:tcBorders>
              <w:top w:val="single" w:sz="4"/>
              <w:bottom w:val="single" w:sz="4"/>
            </w:tcBorders>
          </w:tcPr>
          <w:p>
            <w:pPr>
              <w:pStyle w:val="0"/>
              <w:jc w:val="center"/>
            </w:pPr>
            <w:r>
              <w:rPr>
                <w:sz w:val="24"/>
              </w:rPr>
              <w:t xml:space="preserve">15</w:t>
            </w:r>
          </w:p>
        </w:tc>
        <w:tc>
          <w:tcPr>
            <w:tcW w:w="1267" w:type="dxa"/>
            <w:tcBorders>
              <w:top w:val="single" w:sz="4"/>
              <w:bottom w:val="single" w:sz="4"/>
            </w:tcBorders>
          </w:tcPr>
          <w:p>
            <w:pPr>
              <w:pStyle w:val="0"/>
              <w:jc w:val="center"/>
            </w:pPr>
            <w:r>
              <w:rPr>
                <w:sz w:val="24"/>
              </w:rPr>
              <w:t xml:space="preserve">16</w:t>
            </w:r>
          </w:p>
        </w:tc>
      </w:tr>
      <w:tr>
        <w:tc>
          <w:tcPr>
            <w:tcW w:w="2535" w:type="dxa"/>
            <w:tcBorders>
              <w:top w:val="single" w:sz="4"/>
              <w:left w:val="nil"/>
              <w:bottom w:val="nil"/>
              <w:right w:val="nil"/>
            </w:tcBorders>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765" w:type="dxa"/>
            <w:tcBorders>
              <w:top w:val="single" w:sz="4"/>
              <w:left w:val="nil"/>
              <w:bottom w:val="nil"/>
              <w:right w:val="nil"/>
            </w:tcBorders>
          </w:tcPr>
          <w:p>
            <w:pPr>
              <w:pStyle w:val="0"/>
              <w:jc w:val="center"/>
            </w:pPr>
            <w:r>
              <w:rPr>
                <w:sz w:val="24"/>
              </w:rPr>
              <w:t xml:space="preserve">01</w:t>
            </w:r>
          </w:p>
        </w:tc>
        <w:tc>
          <w:tcPr>
            <w:tcW w:w="988" w:type="dxa"/>
            <w:tcBorders>
              <w:top w:val="single" w:sz="4"/>
              <w:left w:val="nil"/>
              <w:bottom w:val="nil"/>
              <w:right w:val="nil"/>
            </w:tcBorders>
          </w:tcPr>
          <w:p>
            <w:pPr>
              <w:pStyle w:val="0"/>
            </w:pPr>
            <w:r>
              <w:rPr>
                <w:sz w:val="24"/>
              </w:rPr>
            </w:r>
          </w:p>
        </w:tc>
        <w:tc>
          <w:tcPr>
            <w:tcW w:w="1272" w:type="dxa"/>
            <w:tcBorders>
              <w:top w:val="single" w:sz="4"/>
              <w:left w:val="nil"/>
              <w:bottom w:val="nil"/>
              <w:right w:val="nil"/>
            </w:tcBorders>
          </w:tcPr>
          <w:p>
            <w:pPr>
              <w:pStyle w:val="0"/>
              <w:jc w:val="center"/>
            </w:pPr>
            <w:r>
              <w:rPr>
                <w:sz w:val="24"/>
              </w:rPr>
              <w:t xml:space="preserve">X</w:t>
            </w:r>
          </w:p>
        </w:tc>
        <w:tc>
          <w:tcPr>
            <w:tcW w:w="1415" w:type="dxa"/>
            <w:tcBorders>
              <w:top w:val="single" w:sz="4"/>
              <w:left w:val="nil"/>
              <w:bottom w:val="nil"/>
              <w:right w:val="nil"/>
            </w:tcBorders>
          </w:tcPr>
          <w:p>
            <w:pPr>
              <w:pStyle w:val="0"/>
              <w:jc w:val="center"/>
            </w:pPr>
            <w:r>
              <w:rPr>
                <w:sz w:val="24"/>
              </w:rPr>
              <w:t xml:space="preserve">X</w:t>
            </w:r>
          </w:p>
        </w:tc>
        <w:tc>
          <w:tcPr>
            <w:tcW w:w="1272" w:type="dxa"/>
            <w:tcBorders>
              <w:top w:val="single" w:sz="4"/>
              <w:left w:val="nil"/>
              <w:bottom w:val="nil"/>
              <w:right w:val="nil"/>
            </w:tcBorders>
          </w:tcPr>
          <w:p>
            <w:pPr>
              <w:pStyle w:val="0"/>
              <w:jc w:val="center"/>
            </w:pPr>
            <w:r>
              <w:rPr>
                <w:sz w:val="24"/>
              </w:rPr>
              <w:t xml:space="preserve">X</w:t>
            </w:r>
          </w:p>
        </w:tc>
        <w:tc>
          <w:tcPr>
            <w:tcW w:w="1414" w:type="dxa"/>
            <w:tcBorders>
              <w:top w:val="single" w:sz="4"/>
              <w:left w:val="nil"/>
              <w:bottom w:val="nil"/>
              <w:right w:val="nil"/>
            </w:tcBorders>
          </w:tcPr>
          <w:p>
            <w:pPr>
              <w:pStyle w:val="0"/>
              <w:jc w:val="center"/>
            </w:pPr>
            <w:r>
              <w:rPr>
                <w:sz w:val="24"/>
              </w:rPr>
              <w:t xml:space="preserve">X</w:t>
            </w:r>
          </w:p>
        </w:tc>
        <w:tc>
          <w:tcPr>
            <w:tcW w:w="1413" w:type="dxa"/>
            <w:tcBorders>
              <w:top w:val="single" w:sz="4"/>
              <w:left w:val="nil"/>
              <w:bottom w:val="nil"/>
              <w:right w:val="nil"/>
            </w:tcBorders>
          </w:tcPr>
          <w:p>
            <w:pPr>
              <w:pStyle w:val="0"/>
              <w:jc w:val="center"/>
            </w:pPr>
            <w:r>
              <w:rPr>
                <w:sz w:val="24"/>
              </w:rPr>
              <w:t xml:space="preserve">X</w:t>
            </w:r>
          </w:p>
        </w:tc>
        <w:tc>
          <w:tcPr>
            <w:tcW w:w="992" w:type="dxa"/>
            <w:tcBorders>
              <w:top w:val="single" w:sz="4"/>
              <w:left w:val="nil"/>
              <w:bottom w:val="nil"/>
              <w:right w:val="nil"/>
            </w:tcBorders>
          </w:tcPr>
          <w:p>
            <w:pPr>
              <w:pStyle w:val="0"/>
              <w:jc w:val="center"/>
            </w:pPr>
            <w:r>
              <w:rPr>
                <w:sz w:val="24"/>
              </w:rPr>
              <w:t xml:space="preserve">X</w:t>
            </w:r>
          </w:p>
        </w:tc>
        <w:tc>
          <w:tcPr>
            <w:tcW w:w="1415" w:type="dxa"/>
            <w:tcBorders>
              <w:top w:val="single" w:sz="4"/>
              <w:left w:val="nil"/>
              <w:bottom w:val="nil"/>
              <w:right w:val="nil"/>
            </w:tcBorders>
          </w:tcPr>
          <w:p>
            <w:pPr>
              <w:pStyle w:val="0"/>
              <w:jc w:val="center"/>
            </w:pPr>
            <w:r>
              <w:rPr>
                <w:sz w:val="24"/>
              </w:rPr>
              <w:t xml:space="preserve">7 213,8</w:t>
            </w:r>
          </w:p>
        </w:tc>
        <w:tc>
          <w:tcPr>
            <w:tcW w:w="1697" w:type="dxa"/>
            <w:tcBorders>
              <w:top w:val="single" w:sz="4"/>
              <w:left w:val="nil"/>
              <w:bottom w:val="nil"/>
              <w:right w:val="nil"/>
            </w:tcBorders>
          </w:tcPr>
          <w:p>
            <w:pPr>
              <w:pStyle w:val="0"/>
            </w:pPr>
            <w:r>
              <w:rPr>
                <w:sz w:val="24"/>
              </w:rPr>
            </w:r>
          </w:p>
        </w:tc>
        <w:tc>
          <w:tcPr>
            <w:tcW w:w="1415" w:type="dxa"/>
            <w:tcBorders>
              <w:top w:val="single" w:sz="4"/>
              <w:left w:val="nil"/>
              <w:bottom w:val="nil"/>
              <w:right w:val="nil"/>
            </w:tcBorders>
          </w:tcPr>
          <w:p>
            <w:pPr>
              <w:pStyle w:val="0"/>
            </w:pPr>
            <w:r>
              <w:rPr>
                <w:sz w:val="24"/>
              </w:rPr>
            </w:r>
          </w:p>
        </w:tc>
        <w:tc>
          <w:tcPr>
            <w:tcW w:w="1644" w:type="dxa"/>
            <w:tcBorders>
              <w:top w:val="single" w:sz="4"/>
              <w:left w:val="nil"/>
              <w:bottom w:val="nil"/>
              <w:right w:val="nil"/>
            </w:tcBorders>
          </w:tcPr>
          <w:p>
            <w:pPr>
              <w:pStyle w:val="0"/>
              <w:jc w:val="center"/>
            </w:pPr>
            <w:r>
              <w:rPr>
                <w:sz w:val="24"/>
              </w:rPr>
              <w:t xml:space="preserve">22 283 920,7</w:t>
            </w:r>
          </w:p>
        </w:tc>
        <w:tc>
          <w:tcPr>
            <w:tcW w:w="992" w:type="dxa"/>
            <w:tcBorders>
              <w:top w:val="single" w:sz="4"/>
              <w:left w:val="nil"/>
              <w:bottom w:val="nil"/>
              <w:right w:val="nil"/>
            </w:tcBorders>
          </w:tcPr>
          <w:p>
            <w:pPr>
              <w:pStyle w:val="0"/>
              <w:jc w:val="center"/>
            </w:pPr>
            <w:r>
              <w:rPr>
                <w:sz w:val="24"/>
              </w:rPr>
              <w:t xml:space="preserve">100,0</w:t>
            </w:r>
          </w:p>
        </w:tc>
        <w:tc>
          <w:tcPr>
            <w:tcW w:w="990" w:type="dxa"/>
            <w:tcBorders>
              <w:top w:val="single" w:sz="4"/>
              <w:left w:val="nil"/>
              <w:bottom w:val="nil"/>
              <w:right w:val="nil"/>
            </w:tcBorders>
          </w:tcPr>
          <w:p>
            <w:pPr>
              <w:pStyle w:val="0"/>
            </w:pPr>
            <w:r>
              <w:rPr>
                <w:sz w:val="24"/>
              </w:rPr>
            </w:r>
          </w:p>
        </w:tc>
        <w:tc>
          <w:tcPr>
            <w:tcW w:w="1267" w:type="dxa"/>
            <w:tcBorders>
              <w:top w:val="single" w:sz="4"/>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I. Нормируемая медицинская помощь</w:t>
            </w:r>
          </w:p>
        </w:tc>
        <w:tc>
          <w:tcPr>
            <w:tcW w:w="765" w:type="dxa"/>
            <w:tcBorders>
              <w:top w:val="nil"/>
              <w:left w:val="nil"/>
              <w:bottom w:val="nil"/>
              <w:right w:val="nil"/>
            </w:tcBorders>
          </w:tcPr>
          <w:p>
            <w:pPr>
              <w:pStyle w:val="0"/>
              <w:jc w:val="center"/>
            </w:pPr>
            <w:r>
              <w:rPr>
                <w:sz w:val="24"/>
              </w:rPr>
              <w:t xml:space="preserve">02</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2 412,7</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jc w:val="center"/>
            </w:pPr>
            <w:r>
              <w:rPr>
                <w:sz w:val="24"/>
              </w:rPr>
              <w:t xml:space="preserve">7 453 340,9</w:t>
            </w:r>
          </w:p>
        </w:tc>
        <w:tc>
          <w:tcPr>
            <w:tcW w:w="992" w:type="dxa"/>
            <w:tcBorders>
              <w:top w:val="nil"/>
              <w:left w:val="nil"/>
              <w:bottom w:val="nil"/>
              <w:right w:val="nil"/>
            </w:tcBorders>
          </w:tcPr>
          <w:p>
            <w:pPr>
              <w:pStyle w:val="0"/>
              <w:jc w:val="center"/>
            </w:pPr>
            <w:r>
              <w:rPr>
                <w:sz w:val="24"/>
              </w:rPr>
              <w:t xml:space="preserve">33,4</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765" w:type="dxa"/>
            <w:tcBorders>
              <w:top w:val="nil"/>
              <w:left w:val="nil"/>
              <w:bottom w:val="nil"/>
              <w:right w:val="nil"/>
            </w:tcBorders>
          </w:tcPr>
          <w:p>
            <w:pPr>
              <w:pStyle w:val="0"/>
              <w:jc w:val="center"/>
            </w:pPr>
            <w:r>
              <w:rPr>
                <w:sz w:val="24"/>
              </w:rPr>
              <w:t xml:space="preserve">03</w:t>
            </w:r>
          </w:p>
        </w:tc>
        <w:tc>
          <w:tcPr>
            <w:tcW w:w="988" w:type="dxa"/>
            <w:tcBorders>
              <w:top w:val="nil"/>
              <w:left w:val="nil"/>
              <w:bottom w:val="nil"/>
              <w:right w:val="nil"/>
            </w:tcBorders>
          </w:tcPr>
          <w:p>
            <w:pPr>
              <w:pStyle w:val="0"/>
              <w:jc w:val="center"/>
            </w:pPr>
            <w:r>
              <w:rPr>
                <w:sz w:val="24"/>
              </w:rPr>
              <w:t xml:space="preserve">вызовов</w:t>
            </w:r>
          </w:p>
        </w:tc>
        <w:tc>
          <w:tcPr>
            <w:tcW w:w="1272" w:type="dxa"/>
            <w:tcBorders>
              <w:top w:val="nil"/>
              <w:left w:val="nil"/>
              <w:bottom w:val="nil"/>
              <w:right w:val="nil"/>
            </w:tcBorders>
          </w:tcPr>
          <w:p>
            <w:pPr>
              <w:pStyle w:val="0"/>
              <w:jc w:val="center"/>
            </w:pPr>
            <w:r>
              <w:rPr>
                <w:sz w:val="24"/>
              </w:rPr>
              <w:t xml:space="preserve">0,01602</w:t>
            </w:r>
          </w:p>
        </w:tc>
        <w:tc>
          <w:tcPr>
            <w:tcW w:w="1415" w:type="dxa"/>
            <w:tcBorders>
              <w:top w:val="nil"/>
              <w:left w:val="nil"/>
              <w:bottom w:val="nil"/>
              <w:right w:val="nil"/>
            </w:tcBorders>
          </w:tcPr>
          <w:p>
            <w:pPr>
              <w:pStyle w:val="0"/>
              <w:jc w:val="center"/>
            </w:pPr>
            <w:r>
              <w:rPr>
                <w:sz w:val="24"/>
              </w:rPr>
              <w:t xml:space="preserve">0,01602</w:t>
            </w:r>
          </w:p>
        </w:tc>
        <w:tc>
          <w:tcPr>
            <w:tcW w:w="1272" w:type="dxa"/>
            <w:tcBorders>
              <w:top w:val="nil"/>
              <w:left w:val="nil"/>
              <w:bottom w:val="nil"/>
              <w:right w:val="nil"/>
            </w:tcBorders>
          </w:tcPr>
          <w:p>
            <w:pPr>
              <w:pStyle w:val="0"/>
              <w:jc w:val="center"/>
            </w:pPr>
            <w:r>
              <w:rPr>
                <w:sz w:val="24"/>
              </w:rPr>
              <w:t xml:space="preserve">0,00</w:t>
            </w:r>
          </w:p>
        </w:tc>
        <w:tc>
          <w:tcPr>
            <w:tcW w:w="1414" w:type="dxa"/>
            <w:tcBorders>
              <w:top w:val="nil"/>
              <w:left w:val="nil"/>
              <w:bottom w:val="nil"/>
              <w:right w:val="nil"/>
            </w:tcBorders>
          </w:tcPr>
          <w:p>
            <w:pPr>
              <w:pStyle w:val="0"/>
              <w:jc w:val="center"/>
            </w:pPr>
            <w:r>
              <w:rPr>
                <w:sz w:val="24"/>
              </w:rPr>
              <w:t xml:space="preserve">5 767,9</w:t>
            </w:r>
          </w:p>
        </w:tc>
        <w:tc>
          <w:tcPr>
            <w:tcW w:w="1413" w:type="dxa"/>
            <w:tcBorders>
              <w:top w:val="nil"/>
              <w:left w:val="nil"/>
              <w:bottom w:val="nil"/>
              <w:right w:val="nil"/>
            </w:tcBorders>
          </w:tcPr>
          <w:p>
            <w:pPr>
              <w:pStyle w:val="0"/>
              <w:jc w:val="center"/>
            </w:pPr>
            <w:r>
              <w:rPr>
                <w:sz w:val="24"/>
              </w:rPr>
              <w:t xml:space="preserve">5 767,9</w:t>
            </w:r>
          </w:p>
        </w:tc>
        <w:tc>
          <w:tcPr>
            <w:tcW w:w="992" w:type="dxa"/>
            <w:tcBorders>
              <w:top w:val="nil"/>
              <w:left w:val="nil"/>
              <w:bottom w:val="nil"/>
              <w:right w:val="nil"/>
            </w:tcBorders>
          </w:tcPr>
          <w:p>
            <w:pPr>
              <w:pStyle w:val="0"/>
              <w:jc w:val="center"/>
            </w:pPr>
            <w:r>
              <w:rPr>
                <w:sz w:val="24"/>
              </w:rPr>
              <w:t xml:space="preserve">0,0</w:t>
            </w:r>
          </w:p>
        </w:tc>
        <w:tc>
          <w:tcPr>
            <w:tcW w:w="1415" w:type="dxa"/>
            <w:tcBorders>
              <w:top w:val="nil"/>
              <w:left w:val="nil"/>
              <w:bottom w:val="nil"/>
              <w:right w:val="nil"/>
            </w:tcBorders>
          </w:tcPr>
          <w:p>
            <w:pPr>
              <w:pStyle w:val="0"/>
              <w:jc w:val="center"/>
            </w:pPr>
            <w:r>
              <w:rPr>
                <w:sz w:val="24"/>
              </w:rPr>
              <w:t xml:space="preserve">92,3</w:t>
            </w:r>
          </w:p>
        </w:tc>
        <w:tc>
          <w:tcPr>
            <w:tcW w:w="1697" w:type="dxa"/>
            <w:tcBorders>
              <w:top w:val="nil"/>
              <w:left w:val="nil"/>
              <w:bottom w:val="nil"/>
              <w:right w:val="nil"/>
            </w:tcBorders>
          </w:tcPr>
          <w:p>
            <w:pPr>
              <w:pStyle w:val="0"/>
              <w:jc w:val="center"/>
            </w:pPr>
            <w:r>
              <w:rPr>
                <w:sz w:val="24"/>
              </w:rPr>
              <w:t xml:space="preserve">0,0</w:t>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jc w:val="center"/>
            </w:pPr>
            <w:r>
              <w:rPr>
                <w:sz w:val="24"/>
              </w:rPr>
              <w:t xml:space="preserve">285 261,1</w:t>
            </w:r>
          </w:p>
        </w:tc>
        <w:tc>
          <w:tcPr>
            <w:tcW w:w="992" w:type="dxa"/>
            <w:tcBorders>
              <w:top w:val="nil"/>
              <w:left w:val="nil"/>
              <w:bottom w:val="nil"/>
              <w:right w:val="nil"/>
            </w:tcBorders>
          </w:tcPr>
          <w:p>
            <w:pPr>
              <w:pStyle w:val="0"/>
              <w:jc w:val="center"/>
            </w:pPr>
            <w:r>
              <w:rPr>
                <w:sz w:val="24"/>
              </w:rPr>
              <w:t xml:space="preserve">1,3</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65" w:type="dxa"/>
            <w:tcBorders>
              <w:top w:val="nil"/>
              <w:left w:val="nil"/>
              <w:bottom w:val="nil"/>
              <w:right w:val="nil"/>
            </w:tcBorders>
          </w:tcPr>
          <w:p>
            <w:pPr>
              <w:pStyle w:val="0"/>
              <w:jc w:val="center"/>
            </w:pPr>
            <w:r>
              <w:rPr>
                <w:sz w:val="24"/>
              </w:rPr>
              <w:t xml:space="preserve">04</w:t>
            </w:r>
          </w:p>
        </w:tc>
        <w:tc>
          <w:tcPr>
            <w:tcW w:w="988" w:type="dxa"/>
            <w:tcBorders>
              <w:top w:val="nil"/>
              <w:left w:val="nil"/>
              <w:bottom w:val="nil"/>
              <w:right w:val="nil"/>
            </w:tcBorders>
          </w:tcPr>
          <w:p>
            <w:pPr>
              <w:pStyle w:val="0"/>
              <w:jc w:val="center"/>
            </w:pPr>
            <w:r>
              <w:rPr>
                <w:sz w:val="24"/>
              </w:rPr>
              <w:t xml:space="preserve">вызовов</w:t>
            </w:r>
          </w:p>
        </w:tc>
        <w:tc>
          <w:tcPr>
            <w:tcW w:w="1272" w:type="dxa"/>
            <w:tcBorders>
              <w:top w:val="nil"/>
              <w:left w:val="nil"/>
              <w:bottom w:val="nil"/>
              <w:right w:val="nil"/>
            </w:tcBorders>
          </w:tcPr>
          <w:p>
            <w:pPr>
              <w:pStyle w:val="0"/>
              <w:jc w:val="center"/>
            </w:pPr>
            <w:r>
              <w:rPr>
                <w:sz w:val="24"/>
              </w:rPr>
              <w:t xml:space="preserve">0,01301</w:t>
            </w:r>
          </w:p>
        </w:tc>
        <w:tc>
          <w:tcPr>
            <w:tcW w:w="1415" w:type="dxa"/>
            <w:tcBorders>
              <w:top w:val="nil"/>
              <w:left w:val="nil"/>
              <w:bottom w:val="nil"/>
              <w:right w:val="nil"/>
            </w:tcBorders>
          </w:tcPr>
          <w:p>
            <w:pPr>
              <w:pStyle w:val="0"/>
              <w:jc w:val="center"/>
            </w:pPr>
            <w:r>
              <w:rPr>
                <w:sz w:val="24"/>
              </w:rPr>
              <w:t xml:space="preserve">0,01301</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1 189,80</w:t>
            </w:r>
          </w:p>
        </w:tc>
        <w:tc>
          <w:tcPr>
            <w:tcW w:w="1413" w:type="dxa"/>
            <w:tcBorders>
              <w:top w:val="nil"/>
              <w:left w:val="nil"/>
              <w:bottom w:val="nil"/>
              <w:right w:val="nil"/>
            </w:tcBorders>
          </w:tcPr>
          <w:p>
            <w:pPr>
              <w:pStyle w:val="0"/>
              <w:jc w:val="center"/>
            </w:pPr>
            <w:r>
              <w:rPr>
                <w:sz w:val="24"/>
              </w:rPr>
              <w:t xml:space="preserve">1 189,80</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15,50</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47 791,50</w:t>
            </w:r>
          </w:p>
        </w:tc>
        <w:tc>
          <w:tcPr>
            <w:tcW w:w="992" w:type="dxa"/>
            <w:tcBorders>
              <w:top w:val="nil"/>
              <w:left w:val="nil"/>
              <w:bottom w:val="nil"/>
              <w:right w:val="nil"/>
            </w:tcBorders>
          </w:tcPr>
          <w:p>
            <w:pPr>
              <w:pStyle w:val="0"/>
              <w:jc w:val="center"/>
            </w:pPr>
            <w:r>
              <w:rPr>
                <w:sz w:val="24"/>
              </w:rPr>
              <w:t xml:space="preserve">0,2</w:t>
            </w:r>
          </w:p>
        </w:tc>
        <w:tc>
          <w:tcPr>
            <w:tcW w:w="990" w:type="dxa"/>
            <w:tcBorders>
              <w:top w:val="nil"/>
              <w:left w:val="nil"/>
              <w:bottom w:val="nil"/>
              <w:right w:val="nil"/>
            </w:tcBorders>
          </w:tcPr>
          <w:p>
            <w:pPr>
              <w:pStyle w:val="0"/>
              <w:jc w:val="center"/>
            </w:pPr>
            <w:r>
              <w:rPr>
                <w:sz w:val="24"/>
              </w:rPr>
              <w:t xml:space="preserve">X</w:t>
            </w:r>
          </w:p>
        </w:tc>
        <w:tc>
          <w:tcPr>
            <w:tcW w:w="1267" w:type="dxa"/>
            <w:tcBorders>
              <w:top w:val="nil"/>
              <w:left w:val="nil"/>
              <w:bottom w:val="nil"/>
              <w:right w:val="nil"/>
            </w:tcBorders>
          </w:tcPr>
          <w:p>
            <w:pPr>
              <w:pStyle w:val="0"/>
              <w:jc w:val="center"/>
            </w:pPr>
            <w:r>
              <w:rPr>
                <w:sz w:val="24"/>
              </w:rPr>
              <w:t xml:space="preserve">X</w:t>
            </w:r>
          </w:p>
        </w:tc>
      </w:tr>
      <w:tr>
        <w:tc>
          <w:tcPr>
            <w:tcW w:w="2535" w:type="dxa"/>
            <w:tcBorders>
              <w:top w:val="nil"/>
              <w:left w:val="nil"/>
              <w:bottom w:val="nil"/>
              <w:right w:val="nil"/>
            </w:tcBorders>
          </w:tcPr>
          <w:p>
            <w:pPr>
              <w:pStyle w:val="0"/>
            </w:pPr>
            <w:r>
              <w:rPr>
                <w:sz w:val="24"/>
              </w:rPr>
              <w:t xml:space="preserve">скорая медицинская помощь при санитарно-авиационной эвакуации</w:t>
            </w:r>
          </w:p>
        </w:tc>
        <w:tc>
          <w:tcPr>
            <w:tcW w:w="765" w:type="dxa"/>
            <w:tcBorders>
              <w:top w:val="nil"/>
              <w:left w:val="nil"/>
              <w:bottom w:val="nil"/>
              <w:right w:val="nil"/>
            </w:tcBorders>
          </w:tcPr>
          <w:p>
            <w:pPr>
              <w:pStyle w:val="0"/>
              <w:jc w:val="center"/>
            </w:pPr>
            <w:r>
              <w:rPr>
                <w:sz w:val="24"/>
              </w:rPr>
              <w:t xml:space="preserve">05</w:t>
            </w:r>
          </w:p>
        </w:tc>
        <w:tc>
          <w:tcPr>
            <w:tcW w:w="988" w:type="dxa"/>
            <w:tcBorders>
              <w:top w:val="nil"/>
              <w:left w:val="nil"/>
              <w:bottom w:val="nil"/>
              <w:right w:val="nil"/>
            </w:tcBorders>
          </w:tcPr>
          <w:p>
            <w:pPr>
              <w:pStyle w:val="0"/>
              <w:jc w:val="center"/>
            </w:pPr>
            <w:r>
              <w:rPr>
                <w:sz w:val="24"/>
              </w:rPr>
              <w:t xml:space="preserve">вызовов</w:t>
            </w:r>
          </w:p>
        </w:tc>
        <w:tc>
          <w:tcPr>
            <w:tcW w:w="1272" w:type="dxa"/>
            <w:tcBorders>
              <w:top w:val="nil"/>
              <w:left w:val="nil"/>
              <w:bottom w:val="nil"/>
              <w:right w:val="nil"/>
            </w:tcBorders>
          </w:tcPr>
          <w:p>
            <w:pPr>
              <w:pStyle w:val="0"/>
              <w:jc w:val="center"/>
            </w:pPr>
            <w:r>
              <w:rPr>
                <w:sz w:val="24"/>
              </w:rPr>
              <w:t xml:space="preserve">0,00067</w:t>
            </w:r>
          </w:p>
        </w:tc>
        <w:tc>
          <w:tcPr>
            <w:tcW w:w="1415" w:type="dxa"/>
            <w:tcBorders>
              <w:top w:val="nil"/>
              <w:left w:val="nil"/>
              <w:bottom w:val="nil"/>
              <w:right w:val="nil"/>
            </w:tcBorders>
          </w:tcPr>
          <w:p>
            <w:pPr>
              <w:pStyle w:val="0"/>
              <w:jc w:val="center"/>
            </w:pPr>
            <w:r>
              <w:rPr>
                <w:sz w:val="24"/>
              </w:rPr>
              <w:t xml:space="preserve">0,00067</w:t>
            </w:r>
          </w:p>
        </w:tc>
        <w:tc>
          <w:tcPr>
            <w:tcW w:w="1272" w:type="dxa"/>
            <w:tcBorders>
              <w:top w:val="nil"/>
              <w:left w:val="nil"/>
              <w:bottom w:val="nil"/>
              <w:right w:val="nil"/>
            </w:tcBorders>
          </w:tcPr>
          <w:p>
            <w:pPr>
              <w:pStyle w:val="0"/>
              <w:jc w:val="center"/>
            </w:pPr>
            <w:r>
              <w:rPr>
                <w:sz w:val="24"/>
              </w:rPr>
              <w:t xml:space="preserve">0</w:t>
            </w:r>
          </w:p>
        </w:tc>
        <w:tc>
          <w:tcPr>
            <w:tcW w:w="1414" w:type="dxa"/>
            <w:tcBorders>
              <w:top w:val="nil"/>
              <w:left w:val="nil"/>
              <w:bottom w:val="nil"/>
              <w:right w:val="nil"/>
            </w:tcBorders>
          </w:tcPr>
          <w:p>
            <w:pPr>
              <w:pStyle w:val="0"/>
              <w:jc w:val="center"/>
            </w:pPr>
            <w:r>
              <w:rPr>
                <w:sz w:val="24"/>
              </w:rPr>
              <w:t xml:space="preserve">78 722,70</w:t>
            </w:r>
          </w:p>
        </w:tc>
        <w:tc>
          <w:tcPr>
            <w:tcW w:w="1413" w:type="dxa"/>
            <w:tcBorders>
              <w:top w:val="nil"/>
              <w:left w:val="nil"/>
              <w:bottom w:val="nil"/>
              <w:right w:val="nil"/>
            </w:tcBorders>
          </w:tcPr>
          <w:p>
            <w:pPr>
              <w:pStyle w:val="0"/>
              <w:jc w:val="center"/>
            </w:pPr>
            <w:r>
              <w:rPr>
                <w:sz w:val="24"/>
              </w:rPr>
              <w:t xml:space="preserve">78 722,70</w:t>
            </w:r>
          </w:p>
        </w:tc>
        <w:tc>
          <w:tcPr>
            <w:tcW w:w="99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52,20</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161 381,60</w:t>
            </w:r>
          </w:p>
        </w:tc>
        <w:tc>
          <w:tcPr>
            <w:tcW w:w="992" w:type="dxa"/>
            <w:tcBorders>
              <w:top w:val="nil"/>
              <w:left w:val="nil"/>
              <w:bottom w:val="nil"/>
              <w:right w:val="nil"/>
            </w:tcBorders>
          </w:tcPr>
          <w:p>
            <w:pPr>
              <w:pStyle w:val="0"/>
              <w:jc w:val="center"/>
            </w:pPr>
            <w:r>
              <w:rPr>
                <w:sz w:val="24"/>
              </w:rPr>
              <w:t xml:space="preserve">0,7</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2. Первичная медико-санитарная помощь, предоставляемая в амбулаторных условиях:</w:t>
            </w:r>
          </w:p>
        </w:tc>
        <w:tc>
          <w:tcPr>
            <w:tcW w:w="765" w:type="dxa"/>
            <w:tcBorders>
              <w:top w:val="nil"/>
              <w:left w:val="nil"/>
              <w:bottom w:val="nil"/>
              <w:right w:val="nil"/>
            </w:tcBorders>
          </w:tcPr>
          <w:p>
            <w:pPr>
              <w:pStyle w:val="0"/>
              <w:jc w:val="center"/>
            </w:pPr>
            <w:r>
              <w:rPr>
                <w:sz w:val="24"/>
              </w:rPr>
              <w:t xml:space="preserve">06</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540,10</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1 668 430,50</w:t>
            </w:r>
          </w:p>
        </w:tc>
        <w:tc>
          <w:tcPr>
            <w:tcW w:w="992" w:type="dxa"/>
            <w:tcBorders>
              <w:top w:val="nil"/>
              <w:left w:val="nil"/>
              <w:bottom w:val="nil"/>
              <w:right w:val="nil"/>
            </w:tcBorders>
          </w:tcPr>
          <w:p>
            <w:pPr>
              <w:pStyle w:val="0"/>
              <w:jc w:val="center"/>
            </w:pPr>
            <w:r>
              <w:rPr>
                <w:sz w:val="24"/>
              </w:rPr>
              <w:t xml:space="preserve">7,5</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2.1. С профилактической и иными целями, за исключением медицинской реабилитации и паллиативной медицинской помощи, в том числе:</w:t>
            </w:r>
          </w:p>
        </w:tc>
        <w:tc>
          <w:tcPr>
            <w:tcW w:w="765" w:type="dxa"/>
            <w:tcBorders>
              <w:top w:val="nil"/>
              <w:left w:val="nil"/>
              <w:bottom w:val="nil"/>
              <w:right w:val="nil"/>
            </w:tcBorders>
          </w:tcPr>
          <w:p>
            <w:pPr>
              <w:pStyle w:val="0"/>
              <w:jc w:val="center"/>
            </w:pPr>
            <w:r>
              <w:rPr>
                <w:sz w:val="24"/>
              </w:rPr>
              <w:t xml:space="preserve">07</w:t>
            </w:r>
          </w:p>
        </w:tc>
        <w:tc>
          <w:tcPr>
            <w:tcW w:w="988" w:type="dxa"/>
            <w:tcBorders>
              <w:top w:val="nil"/>
              <w:left w:val="nil"/>
              <w:bottom w:val="nil"/>
              <w:right w:val="nil"/>
            </w:tcBorders>
          </w:tcPr>
          <w:p>
            <w:pPr>
              <w:pStyle w:val="0"/>
              <w:jc w:val="center"/>
            </w:pPr>
            <w:r>
              <w:rPr>
                <w:sz w:val="24"/>
              </w:rPr>
              <w:t xml:space="preserve">посещений</w:t>
            </w:r>
          </w:p>
        </w:tc>
        <w:tc>
          <w:tcPr>
            <w:tcW w:w="1272" w:type="dxa"/>
            <w:tcBorders>
              <w:top w:val="nil"/>
              <w:left w:val="nil"/>
              <w:bottom w:val="nil"/>
              <w:right w:val="nil"/>
            </w:tcBorders>
          </w:tcPr>
          <w:p>
            <w:pPr>
              <w:pStyle w:val="0"/>
              <w:jc w:val="center"/>
            </w:pPr>
            <w:r>
              <w:rPr>
                <w:sz w:val="24"/>
              </w:rPr>
              <w:t xml:space="preserve">0,34627</w:t>
            </w:r>
          </w:p>
        </w:tc>
        <w:tc>
          <w:tcPr>
            <w:tcW w:w="1415" w:type="dxa"/>
            <w:tcBorders>
              <w:top w:val="nil"/>
              <w:left w:val="nil"/>
              <w:bottom w:val="nil"/>
              <w:right w:val="nil"/>
            </w:tcBorders>
          </w:tcPr>
          <w:p>
            <w:pPr>
              <w:pStyle w:val="0"/>
              <w:jc w:val="center"/>
            </w:pPr>
            <w:r>
              <w:rPr>
                <w:sz w:val="24"/>
              </w:rPr>
              <w:t xml:space="preserve">0,34627</w:t>
            </w:r>
          </w:p>
        </w:tc>
        <w:tc>
          <w:tcPr>
            <w:tcW w:w="1272" w:type="dxa"/>
            <w:tcBorders>
              <w:top w:val="nil"/>
              <w:left w:val="nil"/>
              <w:bottom w:val="nil"/>
              <w:right w:val="nil"/>
            </w:tcBorders>
          </w:tcPr>
          <w:p>
            <w:pPr>
              <w:pStyle w:val="0"/>
              <w:jc w:val="center"/>
            </w:pPr>
            <w:r>
              <w:rPr>
                <w:sz w:val="24"/>
              </w:rPr>
              <w:t xml:space="preserve">0</w:t>
            </w:r>
          </w:p>
        </w:tc>
        <w:tc>
          <w:tcPr>
            <w:tcW w:w="1414" w:type="dxa"/>
            <w:tcBorders>
              <w:top w:val="nil"/>
              <w:left w:val="nil"/>
              <w:bottom w:val="nil"/>
              <w:right w:val="nil"/>
            </w:tcBorders>
          </w:tcPr>
          <w:p>
            <w:pPr>
              <w:pStyle w:val="0"/>
              <w:jc w:val="center"/>
            </w:pPr>
            <w:r>
              <w:rPr>
                <w:sz w:val="24"/>
              </w:rPr>
              <w:t xml:space="preserve">761,1</w:t>
            </w:r>
          </w:p>
        </w:tc>
        <w:tc>
          <w:tcPr>
            <w:tcW w:w="1413" w:type="dxa"/>
            <w:tcBorders>
              <w:top w:val="nil"/>
              <w:left w:val="nil"/>
              <w:bottom w:val="nil"/>
              <w:right w:val="nil"/>
            </w:tcBorders>
          </w:tcPr>
          <w:p>
            <w:pPr>
              <w:pStyle w:val="0"/>
              <w:jc w:val="center"/>
            </w:pPr>
            <w:r>
              <w:rPr>
                <w:sz w:val="24"/>
              </w:rPr>
              <w:t xml:space="preserve">761,1</w:t>
            </w:r>
          </w:p>
        </w:tc>
        <w:tc>
          <w:tcPr>
            <w:tcW w:w="99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263,5</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814 087,10</w:t>
            </w:r>
          </w:p>
        </w:tc>
        <w:tc>
          <w:tcPr>
            <w:tcW w:w="992" w:type="dxa"/>
            <w:tcBorders>
              <w:top w:val="nil"/>
              <w:left w:val="nil"/>
              <w:bottom w:val="nil"/>
              <w:right w:val="nil"/>
            </w:tcBorders>
          </w:tcPr>
          <w:p>
            <w:pPr>
              <w:pStyle w:val="0"/>
              <w:jc w:val="center"/>
            </w:pPr>
            <w:r>
              <w:rPr>
                <w:sz w:val="24"/>
              </w:rPr>
              <w:t xml:space="preserve">3,7</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65" w:type="dxa"/>
            <w:tcBorders>
              <w:top w:val="nil"/>
              <w:left w:val="nil"/>
              <w:bottom w:val="nil"/>
              <w:right w:val="nil"/>
            </w:tcBorders>
          </w:tcPr>
          <w:p>
            <w:pPr>
              <w:pStyle w:val="0"/>
              <w:jc w:val="center"/>
            </w:pPr>
            <w:r>
              <w:rPr>
                <w:sz w:val="24"/>
              </w:rPr>
              <w:t xml:space="preserve">08</w:t>
            </w:r>
          </w:p>
        </w:tc>
        <w:tc>
          <w:tcPr>
            <w:tcW w:w="988" w:type="dxa"/>
            <w:tcBorders>
              <w:top w:val="nil"/>
              <w:left w:val="nil"/>
              <w:bottom w:val="nil"/>
              <w:right w:val="nil"/>
            </w:tcBorders>
          </w:tcPr>
          <w:p>
            <w:pPr>
              <w:pStyle w:val="0"/>
              <w:jc w:val="center"/>
            </w:pPr>
            <w:r>
              <w:rPr>
                <w:sz w:val="24"/>
              </w:rPr>
              <w:t xml:space="preserve">посещений</w:t>
            </w:r>
          </w:p>
        </w:tc>
        <w:tc>
          <w:tcPr>
            <w:tcW w:w="127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0</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0</w:t>
            </w:r>
          </w:p>
        </w:tc>
        <w:tc>
          <w:tcPr>
            <w:tcW w:w="1413" w:type="dxa"/>
            <w:tcBorders>
              <w:top w:val="nil"/>
              <w:left w:val="nil"/>
              <w:bottom w:val="nil"/>
              <w:right w:val="nil"/>
            </w:tcBorders>
          </w:tcPr>
          <w:p>
            <w:pPr>
              <w:pStyle w:val="0"/>
              <w:jc w:val="center"/>
            </w:pPr>
            <w:r>
              <w:rPr>
                <w:sz w:val="24"/>
              </w:rPr>
              <w:t xml:space="preserve">0</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0</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0</w:t>
            </w:r>
          </w:p>
        </w:tc>
        <w:tc>
          <w:tcPr>
            <w:tcW w:w="992" w:type="dxa"/>
            <w:tcBorders>
              <w:top w:val="nil"/>
              <w:left w:val="nil"/>
              <w:bottom w:val="nil"/>
              <w:right w:val="nil"/>
            </w:tcBorders>
          </w:tcPr>
          <w:p>
            <w:pPr>
              <w:pStyle w:val="0"/>
              <w:jc w:val="center"/>
            </w:pPr>
            <w:r>
              <w:rPr>
                <w:sz w:val="24"/>
              </w:rPr>
              <w:t xml:space="preserve">0</w:t>
            </w:r>
          </w:p>
        </w:tc>
        <w:tc>
          <w:tcPr>
            <w:tcW w:w="990" w:type="dxa"/>
            <w:tcBorders>
              <w:top w:val="nil"/>
              <w:left w:val="nil"/>
              <w:bottom w:val="nil"/>
              <w:right w:val="nil"/>
            </w:tcBorders>
          </w:tcPr>
          <w:p>
            <w:pPr>
              <w:pStyle w:val="0"/>
              <w:jc w:val="center"/>
            </w:pPr>
            <w:r>
              <w:rPr>
                <w:sz w:val="24"/>
              </w:rPr>
              <w:t xml:space="preserve">X</w:t>
            </w:r>
          </w:p>
        </w:tc>
        <w:tc>
          <w:tcPr>
            <w:tcW w:w="1267" w:type="dxa"/>
            <w:tcBorders>
              <w:top w:val="nil"/>
              <w:left w:val="nil"/>
              <w:bottom w:val="nil"/>
              <w:right w:val="nil"/>
            </w:tcBorders>
          </w:tcPr>
          <w:p>
            <w:pPr>
              <w:pStyle w:val="0"/>
              <w:jc w:val="center"/>
            </w:pPr>
            <w:r>
              <w:rPr>
                <w:sz w:val="24"/>
              </w:rPr>
              <w:t xml:space="preserve">X</w:t>
            </w:r>
          </w:p>
        </w:tc>
      </w:tr>
      <w:tr>
        <w:tc>
          <w:tcPr>
            <w:tcW w:w="2535" w:type="dxa"/>
            <w:tcBorders>
              <w:top w:val="nil"/>
              <w:left w:val="nil"/>
              <w:bottom w:val="nil"/>
              <w:right w:val="nil"/>
            </w:tcBorders>
          </w:tcPr>
          <w:p>
            <w:pPr>
              <w:pStyle w:val="0"/>
            </w:pPr>
            <w:r>
              <w:rPr>
                <w:sz w:val="24"/>
              </w:rPr>
              <w:t xml:space="preserve">2.2. В связи с заболеваниями - обращений, в том числе:</w:t>
            </w:r>
          </w:p>
        </w:tc>
        <w:tc>
          <w:tcPr>
            <w:tcW w:w="765" w:type="dxa"/>
            <w:tcBorders>
              <w:top w:val="nil"/>
              <w:left w:val="nil"/>
              <w:bottom w:val="nil"/>
              <w:right w:val="nil"/>
            </w:tcBorders>
          </w:tcPr>
          <w:p>
            <w:pPr>
              <w:pStyle w:val="0"/>
              <w:jc w:val="center"/>
            </w:pPr>
            <w:r>
              <w:rPr>
                <w:sz w:val="24"/>
              </w:rPr>
              <w:t xml:space="preserve">09</w:t>
            </w:r>
          </w:p>
        </w:tc>
        <w:tc>
          <w:tcPr>
            <w:tcW w:w="988" w:type="dxa"/>
            <w:tcBorders>
              <w:top w:val="nil"/>
              <w:left w:val="nil"/>
              <w:bottom w:val="nil"/>
              <w:right w:val="nil"/>
            </w:tcBorders>
          </w:tcPr>
          <w:p>
            <w:pPr>
              <w:pStyle w:val="0"/>
              <w:jc w:val="center"/>
            </w:pPr>
            <w:r>
              <w:rPr>
                <w:sz w:val="24"/>
              </w:rPr>
              <w:t xml:space="preserve">обращений</w:t>
            </w:r>
          </w:p>
        </w:tc>
        <w:tc>
          <w:tcPr>
            <w:tcW w:w="1272" w:type="dxa"/>
            <w:tcBorders>
              <w:top w:val="nil"/>
              <w:left w:val="nil"/>
              <w:bottom w:val="nil"/>
              <w:right w:val="nil"/>
            </w:tcBorders>
          </w:tcPr>
          <w:p>
            <w:pPr>
              <w:pStyle w:val="0"/>
              <w:jc w:val="center"/>
            </w:pPr>
            <w:r>
              <w:rPr>
                <w:sz w:val="24"/>
              </w:rPr>
              <w:t xml:space="preserve">0,08551</w:t>
            </w:r>
          </w:p>
        </w:tc>
        <w:tc>
          <w:tcPr>
            <w:tcW w:w="1415" w:type="dxa"/>
            <w:tcBorders>
              <w:top w:val="nil"/>
              <w:left w:val="nil"/>
              <w:bottom w:val="nil"/>
              <w:right w:val="nil"/>
            </w:tcBorders>
          </w:tcPr>
          <w:p>
            <w:pPr>
              <w:pStyle w:val="0"/>
              <w:jc w:val="center"/>
            </w:pPr>
            <w:r>
              <w:rPr>
                <w:sz w:val="24"/>
              </w:rPr>
              <w:t xml:space="preserve">0,08551</w:t>
            </w:r>
          </w:p>
        </w:tc>
        <w:tc>
          <w:tcPr>
            <w:tcW w:w="1272" w:type="dxa"/>
            <w:tcBorders>
              <w:top w:val="nil"/>
              <w:left w:val="nil"/>
              <w:bottom w:val="nil"/>
              <w:right w:val="nil"/>
            </w:tcBorders>
          </w:tcPr>
          <w:p>
            <w:pPr>
              <w:pStyle w:val="0"/>
              <w:jc w:val="center"/>
            </w:pPr>
            <w:r>
              <w:rPr>
                <w:sz w:val="24"/>
              </w:rPr>
              <w:t xml:space="preserve">0</w:t>
            </w:r>
          </w:p>
        </w:tc>
        <w:tc>
          <w:tcPr>
            <w:tcW w:w="1414" w:type="dxa"/>
            <w:tcBorders>
              <w:top w:val="nil"/>
              <w:left w:val="nil"/>
              <w:bottom w:val="nil"/>
              <w:right w:val="nil"/>
            </w:tcBorders>
          </w:tcPr>
          <w:p>
            <w:pPr>
              <w:pStyle w:val="0"/>
              <w:jc w:val="center"/>
            </w:pPr>
            <w:r>
              <w:rPr>
                <w:sz w:val="24"/>
              </w:rPr>
              <w:t xml:space="preserve">3 234,3</w:t>
            </w:r>
          </w:p>
        </w:tc>
        <w:tc>
          <w:tcPr>
            <w:tcW w:w="1413" w:type="dxa"/>
            <w:tcBorders>
              <w:top w:val="nil"/>
              <w:left w:val="nil"/>
              <w:bottom w:val="nil"/>
              <w:right w:val="nil"/>
            </w:tcBorders>
          </w:tcPr>
          <w:p>
            <w:pPr>
              <w:pStyle w:val="0"/>
              <w:jc w:val="center"/>
            </w:pPr>
            <w:r>
              <w:rPr>
                <w:sz w:val="24"/>
              </w:rPr>
              <w:t xml:space="preserve">3 234,3</w:t>
            </w:r>
          </w:p>
        </w:tc>
        <w:tc>
          <w:tcPr>
            <w:tcW w:w="99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276,60</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854 343,40</w:t>
            </w:r>
          </w:p>
        </w:tc>
        <w:tc>
          <w:tcPr>
            <w:tcW w:w="992" w:type="dxa"/>
            <w:tcBorders>
              <w:top w:val="nil"/>
              <w:left w:val="nil"/>
              <w:bottom w:val="nil"/>
              <w:right w:val="nil"/>
            </w:tcBorders>
          </w:tcPr>
          <w:p>
            <w:pPr>
              <w:pStyle w:val="0"/>
              <w:jc w:val="center"/>
            </w:pPr>
            <w:r>
              <w:rPr>
                <w:sz w:val="24"/>
              </w:rPr>
              <w:t xml:space="preserve">3,8</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65" w:type="dxa"/>
            <w:tcBorders>
              <w:top w:val="nil"/>
              <w:left w:val="nil"/>
              <w:bottom w:val="nil"/>
              <w:right w:val="nil"/>
            </w:tcBorders>
          </w:tcPr>
          <w:p>
            <w:pPr>
              <w:pStyle w:val="0"/>
              <w:jc w:val="center"/>
            </w:pPr>
            <w:r>
              <w:rPr>
                <w:sz w:val="24"/>
              </w:rPr>
              <w:t xml:space="preserve">10</w:t>
            </w:r>
          </w:p>
        </w:tc>
        <w:tc>
          <w:tcPr>
            <w:tcW w:w="988" w:type="dxa"/>
            <w:tcBorders>
              <w:top w:val="nil"/>
              <w:left w:val="nil"/>
              <w:bottom w:val="nil"/>
              <w:right w:val="nil"/>
            </w:tcBorders>
          </w:tcPr>
          <w:p>
            <w:pPr>
              <w:pStyle w:val="0"/>
              <w:jc w:val="center"/>
            </w:pPr>
            <w:r>
              <w:rPr>
                <w:sz w:val="24"/>
              </w:rPr>
              <w:t xml:space="preserve">обращений</w:t>
            </w:r>
          </w:p>
        </w:tc>
        <w:tc>
          <w:tcPr>
            <w:tcW w:w="127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0</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0</w:t>
            </w:r>
          </w:p>
        </w:tc>
        <w:tc>
          <w:tcPr>
            <w:tcW w:w="1413" w:type="dxa"/>
            <w:tcBorders>
              <w:top w:val="nil"/>
              <w:left w:val="nil"/>
              <w:bottom w:val="nil"/>
              <w:right w:val="nil"/>
            </w:tcBorders>
          </w:tcPr>
          <w:p>
            <w:pPr>
              <w:pStyle w:val="0"/>
              <w:jc w:val="center"/>
            </w:pPr>
            <w:r>
              <w:rPr>
                <w:sz w:val="24"/>
              </w:rPr>
              <w:t xml:space="preserve">0</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0</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0</w:t>
            </w:r>
          </w:p>
        </w:tc>
        <w:tc>
          <w:tcPr>
            <w:tcW w:w="992" w:type="dxa"/>
            <w:tcBorders>
              <w:top w:val="nil"/>
              <w:left w:val="nil"/>
              <w:bottom w:val="nil"/>
              <w:right w:val="nil"/>
            </w:tcBorders>
          </w:tcPr>
          <w:p>
            <w:pPr>
              <w:pStyle w:val="0"/>
              <w:jc w:val="center"/>
            </w:pPr>
            <w:r>
              <w:rPr>
                <w:sz w:val="24"/>
              </w:rPr>
              <w:t xml:space="preserve">0</w:t>
            </w:r>
          </w:p>
        </w:tc>
        <w:tc>
          <w:tcPr>
            <w:tcW w:w="990" w:type="dxa"/>
            <w:tcBorders>
              <w:top w:val="nil"/>
              <w:left w:val="nil"/>
              <w:bottom w:val="nil"/>
              <w:right w:val="nil"/>
            </w:tcBorders>
          </w:tcPr>
          <w:p>
            <w:pPr>
              <w:pStyle w:val="0"/>
              <w:jc w:val="center"/>
            </w:pPr>
            <w:r>
              <w:rPr>
                <w:sz w:val="24"/>
              </w:rPr>
              <w:t xml:space="preserve">X</w:t>
            </w:r>
          </w:p>
        </w:tc>
        <w:tc>
          <w:tcPr>
            <w:tcW w:w="1267" w:type="dxa"/>
            <w:tcBorders>
              <w:top w:val="nil"/>
              <w:left w:val="nil"/>
              <w:bottom w:val="nil"/>
              <w:right w:val="nil"/>
            </w:tcBorders>
          </w:tcPr>
          <w:p>
            <w:pPr>
              <w:pStyle w:val="0"/>
              <w:jc w:val="center"/>
            </w:pPr>
            <w:r>
              <w:rPr>
                <w:sz w:val="24"/>
              </w:rPr>
              <w:t xml:space="preserve">X</w:t>
            </w:r>
          </w:p>
        </w:tc>
      </w:tr>
      <w:tr>
        <w:tc>
          <w:tcPr>
            <w:tcW w:w="2535" w:type="dxa"/>
            <w:tcBorders>
              <w:top w:val="nil"/>
              <w:left w:val="nil"/>
              <w:bottom w:val="nil"/>
              <w:right w:val="nil"/>
            </w:tcBorders>
          </w:tcPr>
          <w:p>
            <w:pPr>
              <w:pStyle w:val="0"/>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765" w:type="dxa"/>
            <w:tcBorders>
              <w:top w:val="nil"/>
              <w:left w:val="nil"/>
              <w:bottom w:val="nil"/>
              <w:right w:val="nil"/>
            </w:tcBorders>
          </w:tcPr>
          <w:p>
            <w:pPr>
              <w:pStyle w:val="0"/>
              <w:jc w:val="center"/>
            </w:pPr>
            <w:r>
              <w:rPr>
                <w:sz w:val="24"/>
              </w:rPr>
              <w:t xml:space="preserve">11</w:t>
            </w:r>
          </w:p>
        </w:tc>
        <w:tc>
          <w:tcPr>
            <w:tcW w:w="988" w:type="dxa"/>
            <w:tcBorders>
              <w:top w:val="nil"/>
              <w:left w:val="nil"/>
              <w:bottom w:val="nil"/>
              <w:right w:val="nil"/>
            </w:tcBorders>
          </w:tcPr>
          <w:p>
            <w:pPr>
              <w:pStyle w:val="0"/>
              <w:jc w:val="center"/>
            </w:pPr>
            <w:r>
              <w:rPr>
                <w:sz w:val="24"/>
              </w:rPr>
              <w:t xml:space="preserve">случаев лечения</w:t>
            </w:r>
          </w:p>
        </w:tc>
        <w:tc>
          <w:tcPr>
            <w:tcW w:w="1272" w:type="dxa"/>
            <w:tcBorders>
              <w:top w:val="nil"/>
              <w:left w:val="nil"/>
              <w:bottom w:val="nil"/>
              <w:right w:val="nil"/>
            </w:tcBorders>
          </w:tcPr>
          <w:p>
            <w:pPr>
              <w:pStyle w:val="0"/>
              <w:jc w:val="center"/>
            </w:pPr>
            <w:r>
              <w:rPr>
                <w:sz w:val="24"/>
              </w:rPr>
              <w:t xml:space="preserve">0,000277</w:t>
            </w:r>
          </w:p>
        </w:tc>
        <w:tc>
          <w:tcPr>
            <w:tcW w:w="1415" w:type="dxa"/>
            <w:tcBorders>
              <w:top w:val="nil"/>
              <w:left w:val="nil"/>
              <w:bottom w:val="nil"/>
              <w:right w:val="nil"/>
            </w:tcBorders>
          </w:tcPr>
          <w:p>
            <w:pPr>
              <w:pStyle w:val="0"/>
              <w:jc w:val="center"/>
            </w:pPr>
            <w:r>
              <w:rPr>
                <w:sz w:val="24"/>
              </w:rPr>
              <w:t xml:space="preserve">0,000277</w:t>
            </w:r>
          </w:p>
        </w:tc>
        <w:tc>
          <w:tcPr>
            <w:tcW w:w="1272" w:type="dxa"/>
            <w:tcBorders>
              <w:top w:val="nil"/>
              <w:left w:val="nil"/>
              <w:bottom w:val="nil"/>
              <w:right w:val="nil"/>
            </w:tcBorders>
          </w:tcPr>
          <w:p>
            <w:pPr>
              <w:pStyle w:val="0"/>
              <w:jc w:val="center"/>
            </w:pPr>
            <w:r>
              <w:rPr>
                <w:sz w:val="24"/>
              </w:rPr>
              <w:t xml:space="preserve">0</w:t>
            </w:r>
          </w:p>
        </w:tc>
        <w:tc>
          <w:tcPr>
            <w:tcW w:w="1414" w:type="dxa"/>
            <w:tcBorders>
              <w:top w:val="nil"/>
              <w:left w:val="nil"/>
              <w:bottom w:val="nil"/>
              <w:right w:val="nil"/>
            </w:tcBorders>
          </w:tcPr>
          <w:p>
            <w:pPr>
              <w:pStyle w:val="0"/>
              <w:jc w:val="center"/>
            </w:pPr>
            <w:r>
              <w:rPr>
                <w:sz w:val="24"/>
              </w:rPr>
              <w:t xml:space="preserve">34 698,4</w:t>
            </w:r>
          </w:p>
        </w:tc>
        <w:tc>
          <w:tcPr>
            <w:tcW w:w="1413" w:type="dxa"/>
            <w:tcBorders>
              <w:top w:val="nil"/>
              <w:left w:val="nil"/>
              <w:bottom w:val="nil"/>
              <w:right w:val="nil"/>
            </w:tcBorders>
          </w:tcPr>
          <w:p>
            <w:pPr>
              <w:pStyle w:val="0"/>
              <w:jc w:val="center"/>
            </w:pPr>
            <w:r>
              <w:rPr>
                <w:sz w:val="24"/>
              </w:rPr>
              <w:t xml:space="preserve">34 698,4</w:t>
            </w:r>
          </w:p>
        </w:tc>
        <w:tc>
          <w:tcPr>
            <w:tcW w:w="99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96,20</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297 226,20</w:t>
            </w:r>
          </w:p>
        </w:tc>
        <w:tc>
          <w:tcPr>
            <w:tcW w:w="992" w:type="dxa"/>
            <w:tcBorders>
              <w:top w:val="nil"/>
              <w:left w:val="nil"/>
              <w:bottom w:val="nil"/>
              <w:right w:val="nil"/>
            </w:tcBorders>
          </w:tcPr>
          <w:p>
            <w:pPr>
              <w:pStyle w:val="0"/>
              <w:jc w:val="center"/>
            </w:pPr>
            <w:r>
              <w:rPr>
                <w:sz w:val="24"/>
              </w:rPr>
              <w:t xml:space="preserve">1,3</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65" w:type="dxa"/>
            <w:tcBorders>
              <w:top w:val="nil"/>
              <w:left w:val="nil"/>
              <w:bottom w:val="nil"/>
              <w:right w:val="nil"/>
            </w:tcBorders>
          </w:tcPr>
          <w:p>
            <w:pPr>
              <w:pStyle w:val="0"/>
              <w:jc w:val="center"/>
            </w:pPr>
            <w:r>
              <w:rPr>
                <w:sz w:val="24"/>
              </w:rPr>
              <w:t xml:space="preserve">12</w:t>
            </w:r>
          </w:p>
        </w:tc>
        <w:tc>
          <w:tcPr>
            <w:tcW w:w="988" w:type="dxa"/>
            <w:tcBorders>
              <w:top w:val="nil"/>
              <w:left w:val="nil"/>
              <w:bottom w:val="nil"/>
              <w:right w:val="nil"/>
            </w:tcBorders>
          </w:tcPr>
          <w:p>
            <w:pPr>
              <w:pStyle w:val="0"/>
              <w:jc w:val="center"/>
            </w:pPr>
            <w:r>
              <w:rPr>
                <w:sz w:val="24"/>
              </w:rPr>
              <w:t xml:space="preserve">случаев лечения</w:t>
            </w:r>
          </w:p>
        </w:tc>
        <w:tc>
          <w:tcPr>
            <w:tcW w:w="127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0</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0</w:t>
            </w:r>
          </w:p>
        </w:tc>
        <w:tc>
          <w:tcPr>
            <w:tcW w:w="1413" w:type="dxa"/>
            <w:tcBorders>
              <w:top w:val="nil"/>
              <w:left w:val="nil"/>
              <w:bottom w:val="nil"/>
              <w:right w:val="nil"/>
            </w:tcBorders>
          </w:tcPr>
          <w:p>
            <w:pPr>
              <w:pStyle w:val="0"/>
              <w:jc w:val="center"/>
            </w:pPr>
            <w:r>
              <w:rPr>
                <w:sz w:val="24"/>
              </w:rPr>
              <w:t xml:space="preserve">0</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0</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0</w:t>
            </w:r>
          </w:p>
        </w:tc>
        <w:tc>
          <w:tcPr>
            <w:tcW w:w="992" w:type="dxa"/>
            <w:tcBorders>
              <w:top w:val="nil"/>
              <w:left w:val="nil"/>
              <w:bottom w:val="nil"/>
              <w:right w:val="nil"/>
            </w:tcBorders>
          </w:tcPr>
          <w:p>
            <w:pPr>
              <w:pStyle w:val="0"/>
              <w:jc w:val="center"/>
            </w:pPr>
            <w:r>
              <w:rPr>
                <w:sz w:val="24"/>
              </w:rPr>
              <w:t xml:space="preserve">0</w:t>
            </w:r>
          </w:p>
        </w:tc>
        <w:tc>
          <w:tcPr>
            <w:tcW w:w="990" w:type="dxa"/>
            <w:tcBorders>
              <w:top w:val="nil"/>
              <w:left w:val="nil"/>
              <w:bottom w:val="nil"/>
              <w:right w:val="nil"/>
            </w:tcBorders>
          </w:tcPr>
          <w:p>
            <w:pPr>
              <w:pStyle w:val="0"/>
              <w:jc w:val="center"/>
            </w:pPr>
            <w:r>
              <w:rPr>
                <w:sz w:val="24"/>
              </w:rPr>
              <w:t xml:space="preserve">X</w:t>
            </w:r>
          </w:p>
        </w:tc>
        <w:tc>
          <w:tcPr>
            <w:tcW w:w="1267" w:type="dxa"/>
            <w:tcBorders>
              <w:top w:val="nil"/>
              <w:left w:val="nil"/>
              <w:bottom w:val="nil"/>
              <w:right w:val="nil"/>
            </w:tcBorders>
          </w:tcPr>
          <w:p>
            <w:pPr>
              <w:pStyle w:val="0"/>
              <w:jc w:val="center"/>
            </w:pPr>
            <w:r>
              <w:rPr>
                <w:sz w:val="24"/>
              </w:rPr>
              <w:t xml:space="preserve">X</w:t>
            </w:r>
          </w:p>
        </w:tc>
      </w:tr>
      <w:tr>
        <w:tc>
          <w:tcPr>
            <w:tcW w:w="2535" w:type="dxa"/>
            <w:tcBorders>
              <w:top w:val="nil"/>
              <w:left w:val="nil"/>
              <w:bottom w:val="nil"/>
              <w:right w:val="nil"/>
            </w:tcBorders>
          </w:tcPr>
          <w:p>
            <w:pPr>
              <w:pStyle w:val="0"/>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765" w:type="dxa"/>
            <w:tcBorders>
              <w:top w:val="nil"/>
              <w:left w:val="nil"/>
              <w:bottom w:val="nil"/>
              <w:right w:val="nil"/>
            </w:tcBorders>
          </w:tcPr>
          <w:p>
            <w:pPr>
              <w:pStyle w:val="0"/>
              <w:jc w:val="center"/>
            </w:pPr>
            <w:r>
              <w:rPr>
                <w:sz w:val="24"/>
              </w:rPr>
              <w:t xml:space="preserve">13</w:t>
            </w:r>
          </w:p>
        </w:tc>
        <w:tc>
          <w:tcPr>
            <w:tcW w:w="988" w:type="dxa"/>
            <w:tcBorders>
              <w:top w:val="nil"/>
              <w:left w:val="nil"/>
              <w:bottom w:val="nil"/>
              <w:right w:val="nil"/>
            </w:tcBorders>
          </w:tcPr>
          <w:p>
            <w:pPr>
              <w:pStyle w:val="0"/>
              <w:jc w:val="center"/>
            </w:pPr>
            <w:r>
              <w:rPr>
                <w:sz w:val="24"/>
              </w:rPr>
              <w:t xml:space="preserve">случаев госпитализации</w:t>
            </w:r>
          </w:p>
        </w:tc>
        <w:tc>
          <w:tcPr>
            <w:tcW w:w="1272"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pPr>
            <w:r>
              <w:rPr>
                <w:sz w:val="24"/>
              </w:rPr>
            </w:r>
          </w:p>
        </w:tc>
        <w:tc>
          <w:tcPr>
            <w:tcW w:w="1414" w:type="dxa"/>
            <w:tcBorders>
              <w:top w:val="nil"/>
              <w:left w:val="nil"/>
              <w:bottom w:val="nil"/>
              <w:right w:val="nil"/>
            </w:tcBorders>
          </w:tcPr>
          <w:p>
            <w:pPr>
              <w:pStyle w:val="0"/>
            </w:pPr>
            <w:r>
              <w:rPr>
                <w:sz w:val="24"/>
              </w:rPr>
            </w:r>
          </w:p>
        </w:tc>
        <w:tc>
          <w:tcPr>
            <w:tcW w:w="1413" w:type="dxa"/>
            <w:tcBorders>
              <w:top w:val="nil"/>
              <w:left w:val="nil"/>
              <w:bottom w:val="nil"/>
              <w:right w:val="nil"/>
            </w:tcBorders>
          </w:tcPr>
          <w:p>
            <w:pPr>
              <w:pStyle w:val="0"/>
            </w:pPr>
            <w:r>
              <w:rPr>
                <w:sz w:val="24"/>
              </w:rPr>
            </w:r>
          </w:p>
        </w:tc>
        <w:tc>
          <w:tcPr>
            <w:tcW w:w="992"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1 255,10</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3 877 262,60</w:t>
            </w:r>
          </w:p>
        </w:tc>
        <w:tc>
          <w:tcPr>
            <w:tcW w:w="992" w:type="dxa"/>
            <w:tcBorders>
              <w:top w:val="nil"/>
              <w:left w:val="nil"/>
              <w:bottom w:val="nil"/>
              <w:right w:val="nil"/>
            </w:tcBorders>
          </w:tcPr>
          <w:p>
            <w:pPr>
              <w:pStyle w:val="0"/>
              <w:jc w:val="center"/>
            </w:pPr>
            <w:r>
              <w:rPr>
                <w:sz w:val="24"/>
              </w:rPr>
              <w:t xml:space="preserve">17,4</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65" w:type="dxa"/>
            <w:tcBorders>
              <w:top w:val="nil"/>
              <w:left w:val="nil"/>
              <w:bottom w:val="nil"/>
              <w:right w:val="nil"/>
            </w:tcBorders>
          </w:tcPr>
          <w:p>
            <w:pPr>
              <w:pStyle w:val="0"/>
              <w:jc w:val="center"/>
            </w:pPr>
            <w:r>
              <w:rPr>
                <w:sz w:val="24"/>
              </w:rPr>
              <w:t xml:space="preserve">14</w:t>
            </w:r>
          </w:p>
        </w:tc>
        <w:tc>
          <w:tcPr>
            <w:tcW w:w="988" w:type="dxa"/>
            <w:tcBorders>
              <w:top w:val="nil"/>
              <w:left w:val="nil"/>
              <w:bottom w:val="nil"/>
              <w:right w:val="nil"/>
            </w:tcBorders>
          </w:tcPr>
          <w:p>
            <w:pPr>
              <w:pStyle w:val="0"/>
              <w:jc w:val="center"/>
            </w:pPr>
            <w:r>
              <w:rPr>
                <w:sz w:val="24"/>
              </w:rPr>
              <w:t xml:space="preserve">случаев госпитализации</w:t>
            </w:r>
          </w:p>
        </w:tc>
        <w:tc>
          <w:tcPr>
            <w:tcW w:w="1272" w:type="dxa"/>
            <w:tcBorders>
              <w:top w:val="nil"/>
              <w:left w:val="nil"/>
              <w:bottom w:val="nil"/>
              <w:right w:val="nil"/>
            </w:tcBorders>
          </w:tcPr>
          <w:p>
            <w:pPr>
              <w:pStyle w:val="0"/>
              <w:jc w:val="center"/>
            </w:pPr>
            <w:r>
              <w:rPr>
                <w:sz w:val="24"/>
              </w:rPr>
              <w:t xml:space="preserve">0,00092</w:t>
            </w:r>
          </w:p>
        </w:tc>
        <w:tc>
          <w:tcPr>
            <w:tcW w:w="1415" w:type="dxa"/>
            <w:tcBorders>
              <w:top w:val="nil"/>
              <w:left w:val="nil"/>
              <w:bottom w:val="nil"/>
              <w:right w:val="nil"/>
            </w:tcBorders>
          </w:tcPr>
          <w:p>
            <w:pPr>
              <w:pStyle w:val="0"/>
              <w:jc w:val="center"/>
            </w:pPr>
            <w:r>
              <w:rPr>
                <w:sz w:val="24"/>
              </w:rPr>
              <w:t xml:space="preserve">0,00092</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26 571,6</w:t>
            </w:r>
          </w:p>
        </w:tc>
        <w:tc>
          <w:tcPr>
            <w:tcW w:w="1413" w:type="dxa"/>
            <w:tcBorders>
              <w:top w:val="nil"/>
              <w:left w:val="nil"/>
              <w:bottom w:val="nil"/>
              <w:right w:val="nil"/>
            </w:tcBorders>
          </w:tcPr>
          <w:p>
            <w:pPr>
              <w:pStyle w:val="0"/>
              <w:jc w:val="center"/>
            </w:pPr>
            <w:r>
              <w:rPr>
                <w:sz w:val="24"/>
              </w:rPr>
              <w:t xml:space="preserve">26 571,6</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24,5</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75 729,00</w:t>
            </w:r>
          </w:p>
        </w:tc>
        <w:tc>
          <w:tcPr>
            <w:tcW w:w="992" w:type="dxa"/>
            <w:tcBorders>
              <w:top w:val="nil"/>
              <w:left w:val="nil"/>
              <w:bottom w:val="nil"/>
              <w:right w:val="nil"/>
            </w:tcBorders>
          </w:tcPr>
          <w:p>
            <w:pPr>
              <w:pStyle w:val="0"/>
              <w:jc w:val="center"/>
            </w:pPr>
            <w:r>
              <w:rPr>
                <w:sz w:val="24"/>
              </w:rPr>
              <w:t xml:space="preserve">0,3</w:t>
            </w:r>
          </w:p>
        </w:tc>
        <w:tc>
          <w:tcPr>
            <w:tcW w:w="990" w:type="dxa"/>
            <w:tcBorders>
              <w:top w:val="nil"/>
              <w:left w:val="nil"/>
              <w:bottom w:val="nil"/>
              <w:right w:val="nil"/>
            </w:tcBorders>
          </w:tcPr>
          <w:p>
            <w:pPr>
              <w:pStyle w:val="0"/>
              <w:jc w:val="center"/>
            </w:pPr>
            <w:r>
              <w:rPr>
                <w:sz w:val="24"/>
              </w:rPr>
              <w:t xml:space="preserve">X</w:t>
            </w:r>
          </w:p>
        </w:tc>
        <w:tc>
          <w:tcPr>
            <w:tcW w:w="1267" w:type="dxa"/>
            <w:tcBorders>
              <w:top w:val="nil"/>
              <w:left w:val="nil"/>
              <w:bottom w:val="nil"/>
              <w:right w:val="nil"/>
            </w:tcBorders>
          </w:tcPr>
          <w:p>
            <w:pPr>
              <w:pStyle w:val="0"/>
              <w:jc w:val="center"/>
            </w:pPr>
            <w:r>
              <w:rPr>
                <w:sz w:val="24"/>
              </w:rPr>
              <w:t xml:space="preserve">X</w:t>
            </w:r>
          </w:p>
        </w:tc>
      </w:tr>
      <w:tr>
        <w:tc>
          <w:tcPr>
            <w:tcW w:w="2535" w:type="dxa"/>
            <w:tcBorders>
              <w:top w:val="nil"/>
              <w:left w:val="nil"/>
              <w:bottom w:val="nil"/>
              <w:right w:val="nil"/>
            </w:tcBorders>
          </w:tcPr>
          <w:p>
            <w:pPr>
              <w:pStyle w:val="0"/>
            </w:pPr>
            <w:r>
              <w:rPr>
                <w:sz w:val="24"/>
              </w:rPr>
              <w:t xml:space="preserve">5. Медицинская реабилитация</w:t>
            </w:r>
          </w:p>
        </w:tc>
        <w:tc>
          <w:tcPr>
            <w:tcW w:w="765" w:type="dxa"/>
            <w:tcBorders>
              <w:top w:val="nil"/>
              <w:left w:val="nil"/>
              <w:bottom w:val="nil"/>
              <w:right w:val="nil"/>
            </w:tcBorders>
          </w:tcPr>
          <w:p>
            <w:pPr>
              <w:pStyle w:val="0"/>
              <w:jc w:val="center"/>
            </w:pPr>
            <w:r>
              <w:rPr>
                <w:sz w:val="24"/>
              </w:rPr>
              <w:t xml:space="preserve">15</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20,7</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jc w:val="center"/>
            </w:pPr>
            <w:r>
              <w:rPr>
                <w:sz w:val="24"/>
              </w:rPr>
              <w:t xml:space="preserve">64 147,90</w:t>
            </w:r>
          </w:p>
        </w:tc>
        <w:tc>
          <w:tcPr>
            <w:tcW w:w="992" w:type="dxa"/>
            <w:tcBorders>
              <w:top w:val="nil"/>
              <w:left w:val="nil"/>
              <w:bottom w:val="nil"/>
              <w:right w:val="nil"/>
            </w:tcBorders>
          </w:tcPr>
          <w:p>
            <w:pPr>
              <w:pStyle w:val="0"/>
              <w:jc w:val="center"/>
            </w:pPr>
            <w:r>
              <w:rPr>
                <w:sz w:val="24"/>
              </w:rPr>
              <w:t xml:space="preserve">0,3</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5.1. В амбулаторных условиях</w:t>
            </w:r>
          </w:p>
        </w:tc>
        <w:tc>
          <w:tcPr>
            <w:tcW w:w="765" w:type="dxa"/>
            <w:tcBorders>
              <w:top w:val="nil"/>
              <w:left w:val="nil"/>
              <w:bottom w:val="nil"/>
              <w:right w:val="nil"/>
            </w:tcBorders>
          </w:tcPr>
          <w:p>
            <w:pPr>
              <w:pStyle w:val="0"/>
              <w:jc w:val="center"/>
            </w:pPr>
            <w:r>
              <w:rPr>
                <w:sz w:val="24"/>
              </w:rPr>
              <w:t xml:space="preserve">16</w:t>
            </w:r>
          </w:p>
        </w:tc>
        <w:tc>
          <w:tcPr>
            <w:tcW w:w="988" w:type="dxa"/>
            <w:tcBorders>
              <w:top w:val="nil"/>
              <w:left w:val="nil"/>
              <w:bottom w:val="nil"/>
              <w:right w:val="nil"/>
            </w:tcBorders>
          </w:tcPr>
          <w:p>
            <w:pPr>
              <w:pStyle w:val="0"/>
              <w:jc w:val="center"/>
            </w:pPr>
            <w:r>
              <w:rPr>
                <w:sz w:val="24"/>
              </w:rPr>
              <w:t xml:space="preserve">комплексных посещений</w:t>
            </w:r>
          </w:p>
        </w:tc>
        <w:tc>
          <w:tcPr>
            <w:tcW w:w="1272"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pPr>
            <w:r>
              <w:rPr>
                <w:sz w:val="24"/>
              </w:rPr>
            </w:r>
          </w:p>
        </w:tc>
        <w:tc>
          <w:tcPr>
            <w:tcW w:w="1414" w:type="dxa"/>
            <w:tcBorders>
              <w:top w:val="nil"/>
              <w:left w:val="nil"/>
              <w:bottom w:val="nil"/>
              <w:right w:val="nil"/>
            </w:tcBorders>
          </w:tcPr>
          <w:p>
            <w:pPr>
              <w:pStyle w:val="0"/>
            </w:pPr>
            <w:r>
              <w:rPr>
                <w:sz w:val="24"/>
              </w:rPr>
            </w:r>
          </w:p>
        </w:tc>
        <w:tc>
          <w:tcPr>
            <w:tcW w:w="1413" w:type="dxa"/>
            <w:tcBorders>
              <w:top w:val="nil"/>
              <w:left w:val="nil"/>
              <w:bottom w:val="nil"/>
              <w:right w:val="nil"/>
            </w:tcBorders>
          </w:tcPr>
          <w:p>
            <w:pPr>
              <w:pStyle w:val="0"/>
            </w:pPr>
            <w:r>
              <w:rPr>
                <w:sz w:val="24"/>
              </w:rPr>
            </w:r>
          </w:p>
        </w:tc>
        <w:tc>
          <w:tcPr>
            <w:tcW w:w="992"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992" w:type="dxa"/>
            <w:tcBorders>
              <w:top w:val="nil"/>
              <w:left w:val="nil"/>
              <w:bottom w:val="nil"/>
              <w:right w:val="nil"/>
            </w:tcBorders>
          </w:tcPr>
          <w:p>
            <w:pPr>
              <w:pStyle w:val="0"/>
            </w:pPr>
            <w:r>
              <w:rPr>
                <w:sz w:val="24"/>
              </w:rPr>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5.2. В условиях дневного стационара</w:t>
            </w:r>
          </w:p>
        </w:tc>
        <w:tc>
          <w:tcPr>
            <w:tcW w:w="765" w:type="dxa"/>
            <w:tcBorders>
              <w:top w:val="nil"/>
              <w:left w:val="nil"/>
              <w:bottom w:val="nil"/>
              <w:right w:val="nil"/>
            </w:tcBorders>
          </w:tcPr>
          <w:p>
            <w:pPr>
              <w:pStyle w:val="0"/>
              <w:jc w:val="center"/>
            </w:pPr>
            <w:r>
              <w:rPr>
                <w:sz w:val="24"/>
              </w:rPr>
              <w:t xml:space="preserve">17</w:t>
            </w:r>
          </w:p>
        </w:tc>
        <w:tc>
          <w:tcPr>
            <w:tcW w:w="988" w:type="dxa"/>
            <w:tcBorders>
              <w:top w:val="nil"/>
              <w:left w:val="nil"/>
              <w:bottom w:val="nil"/>
              <w:right w:val="nil"/>
            </w:tcBorders>
          </w:tcPr>
          <w:p>
            <w:pPr>
              <w:pStyle w:val="0"/>
              <w:jc w:val="center"/>
            </w:pPr>
            <w:r>
              <w:rPr>
                <w:sz w:val="24"/>
              </w:rPr>
              <w:t xml:space="preserve">случаев лечения</w:t>
            </w:r>
          </w:p>
        </w:tc>
        <w:tc>
          <w:tcPr>
            <w:tcW w:w="1272"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pPr>
            <w:r>
              <w:rPr>
                <w:sz w:val="24"/>
              </w:rPr>
            </w:r>
          </w:p>
        </w:tc>
        <w:tc>
          <w:tcPr>
            <w:tcW w:w="1414" w:type="dxa"/>
            <w:tcBorders>
              <w:top w:val="nil"/>
              <w:left w:val="nil"/>
              <w:bottom w:val="nil"/>
              <w:right w:val="nil"/>
            </w:tcBorders>
          </w:tcPr>
          <w:p>
            <w:pPr>
              <w:pStyle w:val="0"/>
            </w:pPr>
            <w:r>
              <w:rPr>
                <w:sz w:val="24"/>
              </w:rPr>
            </w:r>
          </w:p>
        </w:tc>
        <w:tc>
          <w:tcPr>
            <w:tcW w:w="1413" w:type="dxa"/>
            <w:tcBorders>
              <w:top w:val="nil"/>
              <w:left w:val="nil"/>
              <w:bottom w:val="nil"/>
              <w:right w:val="nil"/>
            </w:tcBorders>
          </w:tcPr>
          <w:p>
            <w:pPr>
              <w:pStyle w:val="0"/>
            </w:pPr>
            <w:r>
              <w:rPr>
                <w:sz w:val="24"/>
              </w:rPr>
            </w:r>
          </w:p>
        </w:tc>
        <w:tc>
          <w:tcPr>
            <w:tcW w:w="992"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992" w:type="dxa"/>
            <w:tcBorders>
              <w:top w:val="nil"/>
              <w:left w:val="nil"/>
              <w:bottom w:val="nil"/>
              <w:right w:val="nil"/>
            </w:tcBorders>
          </w:tcPr>
          <w:p>
            <w:pPr>
              <w:pStyle w:val="0"/>
            </w:pPr>
            <w:r>
              <w:rPr>
                <w:sz w:val="24"/>
              </w:rPr>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5.3. В условиях круглосуточного стационара</w:t>
            </w:r>
          </w:p>
        </w:tc>
        <w:tc>
          <w:tcPr>
            <w:tcW w:w="765" w:type="dxa"/>
            <w:tcBorders>
              <w:top w:val="nil"/>
              <w:left w:val="nil"/>
              <w:bottom w:val="nil"/>
              <w:right w:val="nil"/>
            </w:tcBorders>
          </w:tcPr>
          <w:p>
            <w:pPr>
              <w:pStyle w:val="0"/>
              <w:jc w:val="center"/>
            </w:pPr>
            <w:r>
              <w:rPr>
                <w:sz w:val="24"/>
              </w:rPr>
              <w:t xml:space="preserve">18</w:t>
            </w:r>
          </w:p>
        </w:tc>
        <w:tc>
          <w:tcPr>
            <w:tcW w:w="988" w:type="dxa"/>
            <w:tcBorders>
              <w:top w:val="nil"/>
              <w:left w:val="nil"/>
              <w:bottom w:val="nil"/>
              <w:right w:val="nil"/>
            </w:tcBorders>
          </w:tcPr>
          <w:p>
            <w:pPr>
              <w:pStyle w:val="0"/>
              <w:jc w:val="center"/>
            </w:pPr>
            <w:r>
              <w:rPr>
                <w:sz w:val="24"/>
              </w:rPr>
              <w:t xml:space="preserve">случаев госпитализации</w:t>
            </w:r>
          </w:p>
        </w:tc>
        <w:tc>
          <w:tcPr>
            <w:tcW w:w="1272" w:type="dxa"/>
            <w:tcBorders>
              <w:top w:val="nil"/>
              <w:left w:val="nil"/>
              <w:bottom w:val="nil"/>
              <w:right w:val="nil"/>
            </w:tcBorders>
          </w:tcPr>
          <w:p>
            <w:pPr>
              <w:pStyle w:val="0"/>
              <w:jc w:val="center"/>
            </w:pPr>
            <w:r>
              <w:rPr>
                <w:sz w:val="24"/>
              </w:rPr>
              <w:t xml:space="preserve">0,00022</w:t>
            </w:r>
          </w:p>
        </w:tc>
        <w:tc>
          <w:tcPr>
            <w:tcW w:w="1415" w:type="dxa"/>
            <w:tcBorders>
              <w:top w:val="nil"/>
              <w:left w:val="nil"/>
              <w:bottom w:val="nil"/>
              <w:right w:val="nil"/>
            </w:tcBorders>
          </w:tcPr>
          <w:p>
            <w:pPr>
              <w:pStyle w:val="0"/>
              <w:jc w:val="center"/>
            </w:pPr>
            <w:r>
              <w:rPr>
                <w:sz w:val="24"/>
              </w:rPr>
              <w:t xml:space="preserve">0,00022</w:t>
            </w:r>
          </w:p>
        </w:tc>
        <w:tc>
          <w:tcPr>
            <w:tcW w:w="1272" w:type="dxa"/>
            <w:tcBorders>
              <w:top w:val="nil"/>
              <w:left w:val="nil"/>
              <w:bottom w:val="nil"/>
              <w:right w:val="nil"/>
            </w:tcBorders>
          </w:tcPr>
          <w:p>
            <w:pPr>
              <w:pStyle w:val="0"/>
              <w:jc w:val="center"/>
            </w:pPr>
            <w:r>
              <w:rPr>
                <w:sz w:val="24"/>
              </w:rPr>
              <w:t xml:space="preserve">0</w:t>
            </w:r>
          </w:p>
        </w:tc>
        <w:tc>
          <w:tcPr>
            <w:tcW w:w="1414" w:type="dxa"/>
            <w:tcBorders>
              <w:top w:val="nil"/>
              <w:left w:val="nil"/>
              <w:bottom w:val="nil"/>
              <w:right w:val="nil"/>
            </w:tcBorders>
          </w:tcPr>
          <w:p>
            <w:pPr>
              <w:pStyle w:val="0"/>
              <w:jc w:val="center"/>
            </w:pPr>
            <w:r>
              <w:rPr>
                <w:sz w:val="24"/>
              </w:rPr>
              <w:t xml:space="preserve">92 967,9</w:t>
            </w:r>
          </w:p>
        </w:tc>
        <w:tc>
          <w:tcPr>
            <w:tcW w:w="1413" w:type="dxa"/>
            <w:tcBorders>
              <w:top w:val="nil"/>
              <w:left w:val="nil"/>
              <w:bottom w:val="nil"/>
              <w:right w:val="nil"/>
            </w:tcBorders>
          </w:tcPr>
          <w:p>
            <w:pPr>
              <w:pStyle w:val="0"/>
              <w:jc w:val="center"/>
            </w:pPr>
            <w:r>
              <w:rPr>
                <w:sz w:val="24"/>
              </w:rPr>
              <w:t xml:space="preserve">92 967,9</w:t>
            </w:r>
          </w:p>
        </w:tc>
        <w:tc>
          <w:tcPr>
            <w:tcW w:w="992"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20,7</w:t>
            </w:r>
          </w:p>
        </w:tc>
        <w:tc>
          <w:tcPr>
            <w:tcW w:w="1697" w:type="dxa"/>
            <w:tcBorders>
              <w:top w:val="nil"/>
              <w:left w:val="nil"/>
              <w:bottom w:val="nil"/>
              <w:right w:val="nil"/>
            </w:tcBorders>
          </w:tcPr>
          <w:p>
            <w:pPr>
              <w:pStyle w:val="0"/>
              <w:jc w:val="center"/>
            </w:pPr>
            <w:r>
              <w:rPr>
                <w:sz w:val="24"/>
              </w:rPr>
              <w:t xml:space="preserve">20,7</w:t>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jc w:val="center"/>
            </w:pPr>
            <w:r>
              <w:rPr>
                <w:sz w:val="24"/>
              </w:rPr>
              <w:t xml:space="preserve">64 147,90</w:t>
            </w:r>
          </w:p>
        </w:tc>
        <w:tc>
          <w:tcPr>
            <w:tcW w:w="992" w:type="dxa"/>
            <w:tcBorders>
              <w:top w:val="nil"/>
              <w:left w:val="nil"/>
              <w:bottom w:val="nil"/>
              <w:right w:val="nil"/>
            </w:tcBorders>
          </w:tcPr>
          <w:p>
            <w:pPr>
              <w:pStyle w:val="0"/>
              <w:jc w:val="center"/>
            </w:pPr>
            <w:r>
              <w:rPr>
                <w:sz w:val="24"/>
              </w:rPr>
              <w:t xml:space="preserve">0,3</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6. Паллиативная медицинская помощь (доврачебная и врачебная), включая оказываемую ветеранам боевых действий:</w:t>
            </w:r>
          </w:p>
        </w:tc>
        <w:tc>
          <w:tcPr>
            <w:tcW w:w="765" w:type="dxa"/>
            <w:tcBorders>
              <w:top w:val="nil"/>
              <w:left w:val="nil"/>
              <w:bottom w:val="nil"/>
              <w:right w:val="nil"/>
            </w:tcBorders>
          </w:tcPr>
          <w:p>
            <w:pPr>
              <w:pStyle w:val="0"/>
              <w:jc w:val="center"/>
            </w:pPr>
            <w:r>
              <w:rPr>
                <w:sz w:val="24"/>
              </w:rPr>
              <w:t xml:space="preserve">19</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427,8</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1 321 445,90</w:t>
            </w:r>
          </w:p>
        </w:tc>
        <w:tc>
          <w:tcPr>
            <w:tcW w:w="992" w:type="dxa"/>
            <w:tcBorders>
              <w:top w:val="nil"/>
              <w:left w:val="nil"/>
              <w:bottom w:val="nil"/>
              <w:right w:val="nil"/>
            </w:tcBorders>
          </w:tcPr>
          <w:p>
            <w:pPr>
              <w:pStyle w:val="0"/>
              <w:jc w:val="center"/>
            </w:pPr>
            <w:r>
              <w:rPr>
                <w:sz w:val="24"/>
              </w:rPr>
              <w:t xml:space="preserve">5,9</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6.1. Паллиативная медицинская помощь в амбулаторных условиях, всего, в том числе:</w:t>
            </w:r>
          </w:p>
        </w:tc>
        <w:tc>
          <w:tcPr>
            <w:tcW w:w="765" w:type="dxa"/>
            <w:tcBorders>
              <w:top w:val="nil"/>
              <w:left w:val="nil"/>
              <w:bottom w:val="nil"/>
              <w:right w:val="nil"/>
            </w:tcBorders>
          </w:tcPr>
          <w:p>
            <w:pPr>
              <w:pStyle w:val="0"/>
              <w:jc w:val="center"/>
            </w:pPr>
            <w:r>
              <w:rPr>
                <w:sz w:val="24"/>
              </w:rPr>
              <w:t xml:space="preserve">20</w:t>
            </w:r>
          </w:p>
        </w:tc>
        <w:tc>
          <w:tcPr>
            <w:tcW w:w="988" w:type="dxa"/>
            <w:tcBorders>
              <w:top w:val="nil"/>
              <w:left w:val="nil"/>
              <w:bottom w:val="nil"/>
              <w:right w:val="nil"/>
            </w:tcBorders>
          </w:tcPr>
          <w:p>
            <w:pPr>
              <w:pStyle w:val="0"/>
              <w:jc w:val="center"/>
            </w:pPr>
            <w:r>
              <w:rPr>
                <w:sz w:val="24"/>
              </w:rPr>
              <w:t xml:space="preserve">посещений</w:t>
            </w:r>
          </w:p>
        </w:tc>
        <w:tc>
          <w:tcPr>
            <w:tcW w:w="1272" w:type="dxa"/>
            <w:tcBorders>
              <w:top w:val="nil"/>
              <w:left w:val="nil"/>
              <w:bottom w:val="nil"/>
              <w:right w:val="nil"/>
            </w:tcBorders>
          </w:tcPr>
          <w:p>
            <w:pPr>
              <w:pStyle w:val="0"/>
              <w:jc w:val="center"/>
            </w:pPr>
            <w:r>
              <w:rPr>
                <w:sz w:val="24"/>
              </w:rPr>
              <w:t xml:space="preserve">0,02322</w:t>
            </w:r>
          </w:p>
        </w:tc>
        <w:tc>
          <w:tcPr>
            <w:tcW w:w="1415" w:type="dxa"/>
            <w:tcBorders>
              <w:top w:val="nil"/>
              <w:left w:val="nil"/>
              <w:bottom w:val="nil"/>
              <w:right w:val="nil"/>
            </w:tcBorders>
          </w:tcPr>
          <w:p>
            <w:pPr>
              <w:pStyle w:val="0"/>
              <w:jc w:val="center"/>
            </w:pPr>
            <w:r>
              <w:rPr>
                <w:sz w:val="24"/>
              </w:rPr>
              <w:t xml:space="preserve">0,02322</w:t>
            </w:r>
          </w:p>
        </w:tc>
        <w:tc>
          <w:tcPr>
            <w:tcW w:w="1272" w:type="dxa"/>
            <w:tcBorders>
              <w:top w:val="nil"/>
              <w:left w:val="nil"/>
              <w:bottom w:val="nil"/>
              <w:right w:val="nil"/>
            </w:tcBorders>
          </w:tcPr>
          <w:p>
            <w:pPr>
              <w:pStyle w:val="0"/>
            </w:pPr>
            <w:r>
              <w:rPr>
                <w:sz w:val="24"/>
              </w:rPr>
            </w:r>
          </w:p>
        </w:tc>
        <w:tc>
          <w:tcPr>
            <w:tcW w:w="1414" w:type="dxa"/>
            <w:tcBorders>
              <w:top w:val="nil"/>
              <w:left w:val="nil"/>
              <w:bottom w:val="nil"/>
              <w:right w:val="nil"/>
            </w:tcBorders>
          </w:tcPr>
          <w:p>
            <w:pPr>
              <w:pStyle w:val="0"/>
              <w:jc w:val="center"/>
            </w:pPr>
            <w:r>
              <w:rPr>
                <w:sz w:val="24"/>
              </w:rPr>
              <w:t xml:space="preserve">2 696,0</w:t>
            </w:r>
          </w:p>
        </w:tc>
        <w:tc>
          <w:tcPr>
            <w:tcW w:w="1413" w:type="dxa"/>
            <w:tcBorders>
              <w:top w:val="nil"/>
              <w:left w:val="nil"/>
              <w:bottom w:val="nil"/>
              <w:right w:val="nil"/>
            </w:tcBorders>
          </w:tcPr>
          <w:p>
            <w:pPr>
              <w:pStyle w:val="0"/>
              <w:jc w:val="center"/>
            </w:pPr>
            <w:r>
              <w:rPr>
                <w:sz w:val="24"/>
              </w:rPr>
              <w:t xml:space="preserve">2 696,0</w:t>
            </w:r>
          </w:p>
        </w:tc>
        <w:tc>
          <w:tcPr>
            <w:tcW w:w="99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62,6</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jc w:val="center"/>
            </w:pPr>
            <w:r>
              <w:rPr>
                <w:sz w:val="24"/>
              </w:rPr>
              <w:t xml:space="preserve">193 410,00</w:t>
            </w:r>
          </w:p>
        </w:tc>
        <w:tc>
          <w:tcPr>
            <w:tcW w:w="992" w:type="dxa"/>
            <w:tcBorders>
              <w:top w:val="nil"/>
              <w:left w:val="nil"/>
              <w:bottom w:val="nil"/>
              <w:right w:val="nil"/>
            </w:tcBorders>
          </w:tcPr>
          <w:p>
            <w:pPr>
              <w:pStyle w:val="0"/>
              <w:jc w:val="center"/>
            </w:pPr>
            <w:r>
              <w:rPr>
                <w:sz w:val="24"/>
              </w:rPr>
              <w:t xml:space="preserve">0,9</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6.1.1. Посещения, включая посещения на дому (без учета посещений на дому патронажными бригадами)</w:t>
            </w:r>
          </w:p>
        </w:tc>
        <w:tc>
          <w:tcPr>
            <w:tcW w:w="765" w:type="dxa"/>
            <w:tcBorders>
              <w:top w:val="nil"/>
              <w:left w:val="nil"/>
              <w:bottom w:val="nil"/>
              <w:right w:val="nil"/>
            </w:tcBorders>
          </w:tcPr>
          <w:p>
            <w:pPr>
              <w:pStyle w:val="0"/>
              <w:jc w:val="center"/>
            </w:pPr>
            <w:r>
              <w:rPr>
                <w:sz w:val="24"/>
              </w:rPr>
              <w:t xml:space="preserve">21</w:t>
            </w:r>
          </w:p>
        </w:tc>
        <w:tc>
          <w:tcPr>
            <w:tcW w:w="988" w:type="dxa"/>
            <w:tcBorders>
              <w:top w:val="nil"/>
              <w:left w:val="nil"/>
              <w:bottom w:val="nil"/>
              <w:right w:val="nil"/>
            </w:tcBorders>
          </w:tcPr>
          <w:p>
            <w:pPr>
              <w:pStyle w:val="0"/>
              <w:jc w:val="center"/>
            </w:pPr>
            <w:r>
              <w:rPr>
                <w:sz w:val="24"/>
              </w:rPr>
              <w:t xml:space="preserve">посещений</w:t>
            </w:r>
          </w:p>
        </w:tc>
        <w:tc>
          <w:tcPr>
            <w:tcW w:w="1272" w:type="dxa"/>
            <w:tcBorders>
              <w:top w:val="nil"/>
              <w:left w:val="nil"/>
              <w:bottom w:val="nil"/>
              <w:right w:val="nil"/>
            </w:tcBorders>
          </w:tcPr>
          <w:p>
            <w:pPr>
              <w:pStyle w:val="0"/>
              <w:jc w:val="center"/>
            </w:pPr>
            <w:r>
              <w:rPr>
                <w:sz w:val="24"/>
              </w:rPr>
              <w:t xml:space="preserve">0,01254</w:t>
            </w:r>
          </w:p>
        </w:tc>
        <w:tc>
          <w:tcPr>
            <w:tcW w:w="1415" w:type="dxa"/>
            <w:tcBorders>
              <w:top w:val="nil"/>
              <w:left w:val="nil"/>
              <w:bottom w:val="nil"/>
              <w:right w:val="nil"/>
            </w:tcBorders>
          </w:tcPr>
          <w:p>
            <w:pPr>
              <w:pStyle w:val="0"/>
              <w:jc w:val="center"/>
            </w:pPr>
            <w:r>
              <w:rPr>
                <w:sz w:val="24"/>
              </w:rPr>
              <w:t xml:space="preserve">0,01254</w:t>
            </w:r>
          </w:p>
        </w:tc>
        <w:tc>
          <w:tcPr>
            <w:tcW w:w="1272" w:type="dxa"/>
            <w:tcBorders>
              <w:top w:val="nil"/>
              <w:left w:val="nil"/>
              <w:bottom w:val="nil"/>
              <w:right w:val="nil"/>
            </w:tcBorders>
          </w:tcPr>
          <w:p>
            <w:pPr>
              <w:pStyle w:val="0"/>
              <w:jc w:val="center"/>
            </w:pPr>
            <w:r>
              <w:rPr>
                <w:sz w:val="24"/>
              </w:rPr>
              <w:t xml:space="preserve">0</w:t>
            </w:r>
          </w:p>
        </w:tc>
        <w:tc>
          <w:tcPr>
            <w:tcW w:w="1414" w:type="dxa"/>
            <w:tcBorders>
              <w:top w:val="nil"/>
              <w:left w:val="nil"/>
              <w:bottom w:val="nil"/>
              <w:right w:val="nil"/>
            </w:tcBorders>
          </w:tcPr>
          <w:p>
            <w:pPr>
              <w:pStyle w:val="0"/>
              <w:jc w:val="center"/>
            </w:pPr>
            <w:r>
              <w:rPr>
                <w:sz w:val="24"/>
              </w:rPr>
              <w:t xml:space="preserve">948,4</w:t>
            </w:r>
          </w:p>
        </w:tc>
        <w:tc>
          <w:tcPr>
            <w:tcW w:w="1413" w:type="dxa"/>
            <w:tcBorders>
              <w:top w:val="nil"/>
              <w:left w:val="nil"/>
              <w:bottom w:val="nil"/>
              <w:right w:val="nil"/>
            </w:tcBorders>
          </w:tcPr>
          <w:p>
            <w:pPr>
              <w:pStyle w:val="0"/>
              <w:jc w:val="center"/>
            </w:pPr>
            <w:r>
              <w:rPr>
                <w:sz w:val="24"/>
              </w:rPr>
              <w:t xml:space="preserve">948,4</w:t>
            </w:r>
          </w:p>
        </w:tc>
        <w:tc>
          <w:tcPr>
            <w:tcW w:w="99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11,9</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jc w:val="center"/>
            </w:pPr>
            <w:r>
              <w:rPr>
                <w:sz w:val="24"/>
              </w:rPr>
              <w:t xml:space="preserve">36 743,30</w:t>
            </w:r>
          </w:p>
        </w:tc>
        <w:tc>
          <w:tcPr>
            <w:tcW w:w="992" w:type="dxa"/>
            <w:tcBorders>
              <w:top w:val="nil"/>
              <w:left w:val="nil"/>
              <w:bottom w:val="nil"/>
              <w:right w:val="nil"/>
            </w:tcBorders>
          </w:tcPr>
          <w:p>
            <w:pPr>
              <w:pStyle w:val="0"/>
              <w:jc w:val="center"/>
            </w:pPr>
            <w:r>
              <w:rPr>
                <w:sz w:val="24"/>
              </w:rPr>
              <w:t xml:space="preserve">0,2</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6.1.2. Посещения на дому выездными патронажными бригадами</w:t>
            </w:r>
          </w:p>
        </w:tc>
        <w:tc>
          <w:tcPr>
            <w:tcW w:w="765" w:type="dxa"/>
            <w:tcBorders>
              <w:top w:val="nil"/>
              <w:left w:val="nil"/>
              <w:bottom w:val="nil"/>
              <w:right w:val="nil"/>
            </w:tcBorders>
          </w:tcPr>
          <w:p>
            <w:pPr>
              <w:pStyle w:val="0"/>
              <w:jc w:val="center"/>
            </w:pPr>
            <w:r>
              <w:rPr>
                <w:sz w:val="24"/>
              </w:rPr>
              <w:t xml:space="preserve">22</w:t>
            </w:r>
          </w:p>
        </w:tc>
        <w:tc>
          <w:tcPr>
            <w:tcW w:w="988" w:type="dxa"/>
            <w:tcBorders>
              <w:top w:val="nil"/>
              <w:left w:val="nil"/>
              <w:bottom w:val="nil"/>
              <w:right w:val="nil"/>
            </w:tcBorders>
          </w:tcPr>
          <w:p>
            <w:pPr>
              <w:pStyle w:val="0"/>
              <w:jc w:val="center"/>
            </w:pPr>
            <w:r>
              <w:rPr>
                <w:sz w:val="24"/>
              </w:rPr>
              <w:t xml:space="preserve">посещений</w:t>
            </w:r>
          </w:p>
        </w:tc>
        <w:tc>
          <w:tcPr>
            <w:tcW w:w="1272" w:type="dxa"/>
            <w:tcBorders>
              <w:top w:val="nil"/>
              <w:left w:val="nil"/>
              <w:bottom w:val="nil"/>
              <w:right w:val="nil"/>
            </w:tcBorders>
          </w:tcPr>
          <w:p>
            <w:pPr>
              <w:pStyle w:val="0"/>
              <w:jc w:val="center"/>
            </w:pPr>
            <w:r>
              <w:rPr>
                <w:sz w:val="24"/>
              </w:rPr>
              <w:t xml:space="preserve">0,01068</w:t>
            </w:r>
          </w:p>
        </w:tc>
        <w:tc>
          <w:tcPr>
            <w:tcW w:w="1415" w:type="dxa"/>
            <w:tcBorders>
              <w:top w:val="nil"/>
              <w:left w:val="nil"/>
              <w:bottom w:val="nil"/>
              <w:right w:val="nil"/>
            </w:tcBorders>
          </w:tcPr>
          <w:p>
            <w:pPr>
              <w:pStyle w:val="0"/>
              <w:jc w:val="center"/>
            </w:pPr>
            <w:r>
              <w:rPr>
                <w:sz w:val="24"/>
              </w:rPr>
              <w:t xml:space="preserve">0,01068</w:t>
            </w:r>
          </w:p>
        </w:tc>
        <w:tc>
          <w:tcPr>
            <w:tcW w:w="1272" w:type="dxa"/>
            <w:tcBorders>
              <w:top w:val="nil"/>
              <w:left w:val="nil"/>
              <w:bottom w:val="nil"/>
              <w:right w:val="nil"/>
            </w:tcBorders>
          </w:tcPr>
          <w:p>
            <w:pPr>
              <w:pStyle w:val="0"/>
              <w:jc w:val="center"/>
            </w:pPr>
            <w:r>
              <w:rPr>
                <w:sz w:val="24"/>
              </w:rPr>
              <w:t xml:space="preserve">0</w:t>
            </w:r>
          </w:p>
        </w:tc>
        <w:tc>
          <w:tcPr>
            <w:tcW w:w="1414" w:type="dxa"/>
            <w:tcBorders>
              <w:top w:val="nil"/>
              <w:left w:val="nil"/>
              <w:bottom w:val="nil"/>
              <w:right w:val="nil"/>
            </w:tcBorders>
          </w:tcPr>
          <w:p>
            <w:pPr>
              <w:pStyle w:val="0"/>
              <w:jc w:val="center"/>
            </w:pPr>
            <w:r>
              <w:rPr>
                <w:sz w:val="24"/>
              </w:rPr>
              <w:t xml:space="preserve">4 748,1</w:t>
            </w:r>
          </w:p>
        </w:tc>
        <w:tc>
          <w:tcPr>
            <w:tcW w:w="1413" w:type="dxa"/>
            <w:tcBorders>
              <w:top w:val="nil"/>
              <w:left w:val="nil"/>
              <w:bottom w:val="nil"/>
              <w:right w:val="nil"/>
            </w:tcBorders>
          </w:tcPr>
          <w:p>
            <w:pPr>
              <w:pStyle w:val="0"/>
              <w:jc w:val="center"/>
            </w:pPr>
            <w:r>
              <w:rPr>
                <w:sz w:val="24"/>
              </w:rPr>
              <w:t xml:space="preserve">4 748,1</w:t>
            </w:r>
          </w:p>
        </w:tc>
        <w:tc>
          <w:tcPr>
            <w:tcW w:w="99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50,7</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jc w:val="center"/>
            </w:pPr>
            <w:r>
              <w:rPr>
                <w:sz w:val="24"/>
              </w:rPr>
              <w:t xml:space="preserve">156 666,70</w:t>
            </w:r>
          </w:p>
        </w:tc>
        <w:tc>
          <w:tcPr>
            <w:tcW w:w="992" w:type="dxa"/>
            <w:tcBorders>
              <w:top w:val="nil"/>
              <w:left w:val="nil"/>
              <w:bottom w:val="nil"/>
              <w:right w:val="nil"/>
            </w:tcBorders>
          </w:tcPr>
          <w:p>
            <w:pPr>
              <w:pStyle w:val="0"/>
              <w:jc w:val="center"/>
            </w:pPr>
            <w:r>
              <w:rPr>
                <w:sz w:val="24"/>
              </w:rPr>
              <w:t xml:space="preserve">0,7</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в том числе для детского населения</w:t>
            </w:r>
          </w:p>
        </w:tc>
        <w:tc>
          <w:tcPr>
            <w:tcW w:w="765" w:type="dxa"/>
            <w:tcBorders>
              <w:top w:val="nil"/>
              <w:left w:val="nil"/>
              <w:bottom w:val="nil"/>
              <w:right w:val="nil"/>
            </w:tcBorders>
          </w:tcPr>
          <w:p>
            <w:pPr>
              <w:pStyle w:val="0"/>
              <w:jc w:val="center"/>
            </w:pPr>
            <w:r>
              <w:rPr>
                <w:sz w:val="24"/>
              </w:rPr>
              <w:t xml:space="preserve">23</w:t>
            </w:r>
          </w:p>
        </w:tc>
        <w:tc>
          <w:tcPr>
            <w:tcW w:w="988" w:type="dxa"/>
            <w:tcBorders>
              <w:top w:val="nil"/>
              <w:left w:val="nil"/>
              <w:bottom w:val="nil"/>
              <w:right w:val="nil"/>
            </w:tcBorders>
          </w:tcPr>
          <w:p>
            <w:pPr>
              <w:pStyle w:val="0"/>
              <w:jc w:val="center"/>
            </w:pPr>
            <w:r>
              <w:rPr>
                <w:sz w:val="24"/>
              </w:rPr>
              <w:t xml:space="preserve">посещений</w:t>
            </w:r>
          </w:p>
        </w:tc>
        <w:tc>
          <w:tcPr>
            <w:tcW w:w="1272" w:type="dxa"/>
            <w:tcBorders>
              <w:top w:val="nil"/>
              <w:left w:val="nil"/>
              <w:bottom w:val="nil"/>
              <w:right w:val="nil"/>
            </w:tcBorders>
          </w:tcPr>
          <w:p>
            <w:pPr>
              <w:pStyle w:val="0"/>
              <w:jc w:val="center"/>
            </w:pPr>
            <w:r>
              <w:rPr>
                <w:sz w:val="24"/>
              </w:rPr>
              <w:t xml:space="preserve">0,00061</w:t>
            </w:r>
          </w:p>
        </w:tc>
        <w:tc>
          <w:tcPr>
            <w:tcW w:w="1415" w:type="dxa"/>
            <w:tcBorders>
              <w:top w:val="nil"/>
              <w:left w:val="nil"/>
              <w:bottom w:val="nil"/>
              <w:right w:val="nil"/>
            </w:tcBorders>
          </w:tcPr>
          <w:p>
            <w:pPr>
              <w:pStyle w:val="0"/>
              <w:jc w:val="center"/>
            </w:pPr>
            <w:r>
              <w:rPr>
                <w:sz w:val="24"/>
              </w:rPr>
              <w:t xml:space="preserve">0,00061</w:t>
            </w:r>
          </w:p>
        </w:tc>
        <w:tc>
          <w:tcPr>
            <w:tcW w:w="1272" w:type="dxa"/>
            <w:tcBorders>
              <w:top w:val="nil"/>
              <w:left w:val="nil"/>
              <w:bottom w:val="nil"/>
              <w:right w:val="nil"/>
            </w:tcBorders>
          </w:tcPr>
          <w:p>
            <w:pPr>
              <w:pStyle w:val="0"/>
              <w:jc w:val="center"/>
            </w:pPr>
            <w:r>
              <w:rPr>
                <w:sz w:val="24"/>
              </w:rPr>
              <w:t xml:space="preserve">0</w:t>
            </w:r>
          </w:p>
        </w:tc>
        <w:tc>
          <w:tcPr>
            <w:tcW w:w="1414" w:type="dxa"/>
            <w:tcBorders>
              <w:top w:val="nil"/>
              <w:left w:val="nil"/>
              <w:bottom w:val="nil"/>
              <w:right w:val="nil"/>
            </w:tcBorders>
          </w:tcPr>
          <w:p>
            <w:pPr>
              <w:pStyle w:val="0"/>
              <w:jc w:val="center"/>
            </w:pPr>
            <w:r>
              <w:rPr>
                <w:sz w:val="24"/>
              </w:rPr>
              <w:t xml:space="preserve">43 311,2</w:t>
            </w:r>
          </w:p>
        </w:tc>
        <w:tc>
          <w:tcPr>
            <w:tcW w:w="1413" w:type="dxa"/>
            <w:tcBorders>
              <w:top w:val="nil"/>
              <w:left w:val="nil"/>
              <w:bottom w:val="nil"/>
              <w:right w:val="nil"/>
            </w:tcBorders>
          </w:tcPr>
          <w:p>
            <w:pPr>
              <w:pStyle w:val="0"/>
              <w:jc w:val="center"/>
            </w:pPr>
            <w:r>
              <w:rPr>
                <w:sz w:val="24"/>
              </w:rPr>
              <w:t xml:space="preserve">43 311,2</w:t>
            </w:r>
          </w:p>
        </w:tc>
        <w:tc>
          <w:tcPr>
            <w:tcW w:w="99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26,5</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81 858,20</w:t>
            </w:r>
          </w:p>
        </w:tc>
        <w:tc>
          <w:tcPr>
            <w:tcW w:w="992" w:type="dxa"/>
            <w:tcBorders>
              <w:top w:val="nil"/>
              <w:left w:val="nil"/>
              <w:bottom w:val="nil"/>
              <w:right w:val="nil"/>
            </w:tcBorders>
          </w:tcPr>
          <w:p>
            <w:pPr>
              <w:pStyle w:val="0"/>
              <w:jc w:val="center"/>
            </w:pPr>
            <w:r>
              <w:rPr>
                <w:sz w:val="24"/>
              </w:rPr>
              <w:t xml:space="preserve">0,4</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765" w:type="dxa"/>
            <w:tcBorders>
              <w:top w:val="nil"/>
              <w:left w:val="nil"/>
              <w:bottom w:val="nil"/>
              <w:right w:val="nil"/>
            </w:tcBorders>
          </w:tcPr>
          <w:p>
            <w:pPr>
              <w:pStyle w:val="0"/>
              <w:jc w:val="center"/>
            </w:pPr>
            <w:r>
              <w:rPr>
                <w:sz w:val="24"/>
              </w:rPr>
              <w:t xml:space="preserve">24</w:t>
            </w:r>
          </w:p>
        </w:tc>
        <w:tc>
          <w:tcPr>
            <w:tcW w:w="988" w:type="dxa"/>
            <w:tcBorders>
              <w:top w:val="nil"/>
              <w:left w:val="nil"/>
              <w:bottom w:val="nil"/>
              <w:right w:val="nil"/>
            </w:tcBorders>
          </w:tcPr>
          <w:p>
            <w:pPr>
              <w:pStyle w:val="0"/>
              <w:jc w:val="center"/>
            </w:pPr>
            <w:r>
              <w:rPr>
                <w:sz w:val="24"/>
              </w:rPr>
              <w:t xml:space="preserve">койко-дней</w:t>
            </w:r>
          </w:p>
        </w:tc>
        <w:tc>
          <w:tcPr>
            <w:tcW w:w="1272" w:type="dxa"/>
            <w:tcBorders>
              <w:top w:val="nil"/>
              <w:left w:val="nil"/>
              <w:bottom w:val="nil"/>
              <w:right w:val="nil"/>
            </w:tcBorders>
          </w:tcPr>
          <w:p>
            <w:pPr>
              <w:pStyle w:val="0"/>
              <w:jc w:val="center"/>
            </w:pPr>
            <w:r>
              <w:rPr>
                <w:sz w:val="24"/>
              </w:rPr>
              <w:t xml:space="preserve">0,09697</w:t>
            </w:r>
          </w:p>
        </w:tc>
        <w:tc>
          <w:tcPr>
            <w:tcW w:w="1415" w:type="dxa"/>
            <w:tcBorders>
              <w:top w:val="nil"/>
              <w:left w:val="nil"/>
              <w:bottom w:val="nil"/>
              <w:right w:val="nil"/>
            </w:tcBorders>
          </w:tcPr>
          <w:p>
            <w:pPr>
              <w:pStyle w:val="0"/>
              <w:jc w:val="center"/>
            </w:pPr>
            <w:r>
              <w:rPr>
                <w:sz w:val="24"/>
              </w:rPr>
              <w:t xml:space="preserve">0,09697</w:t>
            </w:r>
          </w:p>
        </w:tc>
        <w:tc>
          <w:tcPr>
            <w:tcW w:w="1272" w:type="dxa"/>
            <w:tcBorders>
              <w:top w:val="nil"/>
              <w:left w:val="nil"/>
              <w:bottom w:val="nil"/>
              <w:right w:val="nil"/>
            </w:tcBorders>
          </w:tcPr>
          <w:p>
            <w:pPr>
              <w:pStyle w:val="0"/>
              <w:jc w:val="center"/>
            </w:pPr>
            <w:r>
              <w:rPr>
                <w:sz w:val="24"/>
              </w:rPr>
              <w:t xml:space="preserve">0</w:t>
            </w:r>
          </w:p>
        </w:tc>
        <w:tc>
          <w:tcPr>
            <w:tcW w:w="1414" w:type="dxa"/>
            <w:tcBorders>
              <w:top w:val="nil"/>
              <w:left w:val="nil"/>
              <w:bottom w:val="nil"/>
              <w:right w:val="nil"/>
            </w:tcBorders>
          </w:tcPr>
          <w:p>
            <w:pPr>
              <w:pStyle w:val="0"/>
              <w:jc w:val="center"/>
            </w:pPr>
            <w:r>
              <w:rPr>
                <w:sz w:val="24"/>
              </w:rPr>
              <w:t xml:space="preserve">3 765,8</w:t>
            </w:r>
          </w:p>
        </w:tc>
        <w:tc>
          <w:tcPr>
            <w:tcW w:w="1413" w:type="dxa"/>
            <w:tcBorders>
              <w:top w:val="nil"/>
              <w:left w:val="nil"/>
              <w:bottom w:val="nil"/>
              <w:right w:val="nil"/>
            </w:tcBorders>
          </w:tcPr>
          <w:p>
            <w:pPr>
              <w:pStyle w:val="0"/>
              <w:jc w:val="center"/>
            </w:pPr>
            <w:r>
              <w:rPr>
                <w:sz w:val="24"/>
              </w:rPr>
              <w:t xml:space="preserve">3 765,8</w:t>
            </w:r>
          </w:p>
        </w:tc>
        <w:tc>
          <w:tcPr>
            <w:tcW w:w="99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365,2</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1 128 035,90</w:t>
            </w:r>
          </w:p>
        </w:tc>
        <w:tc>
          <w:tcPr>
            <w:tcW w:w="992" w:type="dxa"/>
            <w:tcBorders>
              <w:top w:val="nil"/>
              <w:left w:val="nil"/>
              <w:bottom w:val="nil"/>
              <w:right w:val="nil"/>
            </w:tcBorders>
          </w:tcPr>
          <w:p>
            <w:pPr>
              <w:pStyle w:val="0"/>
              <w:jc w:val="center"/>
            </w:pPr>
            <w:r>
              <w:rPr>
                <w:sz w:val="24"/>
              </w:rPr>
              <w:t xml:space="preserve">5,1</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в том числе для детского населения</w:t>
            </w:r>
          </w:p>
        </w:tc>
        <w:tc>
          <w:tcPr>
            <w:tcW w:w="765" w:type="dxa"/>
            <w:tcBorders>
              <w:top w:val="nil"/>
              <w:left w:val="nil"/>
              <w:bottom w:val="nil"/>
              <w:right w:val="nil"/>
            </w:tcBorders>
          </w:tcPr>
          <w:p>
            <w:pPr>
              <w:pStyle w:val="0"/>
              <w:jc w:val="center"/>
            </w:pPr>
            <w:r>
              <w:rPr>
                <w:sz w:val="24"/>
              </w:rPr>
              <w:t xml:space="preserve">25</w:t>
            </w:r>
          </w:p>
        </w:tc>
        <w:tc>
          <w:tcPr>
            <w:tcW w:w="988" w:type="dxa"/>
            <w:tcBorders>
              <w:top w:val="nil"/>
              <w:left w:val="nil"/>
              <w:bottom w:val="nil"/>
              <w:right w:val="nil"/>
            </w:tcBorders>
          </w:tcPr>
          <w:p>
            <w:pPr>
              <w:pStyle w:val="0"/>
              <w:jc w:val="center"/>
            </w:pPr>
            <w:r>
              <w:rPr>
                <w:sz w:val="24"/>
              </w:rPr>
              <w:t xml:space="preserve">койко-дней</w:t>
            </w:r>
          </w:p>
        </w:tc>
        <w:tc>
          <w:tcPr>
            <w:tcW w:w="1272" w:type="dxa"/>
            <w:tcBorders>
              <w:top w:val="nil"/>
              <w:left w:val="nil"/>
              <w:bottom w:val="nil"/>
              <w:right w:val="nil"/>
            </w:tcBorders>
          </w:tcPr>
          <w:p>
            <w:pPr>
              <w:pStyle w:val="0"/>
              <w:jc w:val="center"/>
            </w:pPr>
            <w:r>
              <w:rPr>
                <w:sz w:val="24"/>
              </w:rPr>
              <w:t xml:space="preserve">0,00131</w:t>
            </w:r>
          </w:p>
        </w:tc>
        <w:tc>
          <w:tcPr>
            <w:tcW w:w="1415" w:type="dxa"/>
            <w:tcBorders>
              <w:top w:val="nil"/>
              <w:left w:val="nil"/>
              <w:bottom w:val="nil"/>
              <w:right w:val="nil"/>
            </w:tcBorders>
          </w:tcPr>
          <w:p>
            <w:pPr>
              <w:pStyle w:val="0"/>
              <w:jc w:val="center"/>
            </w:pPr>
            <w:r>
              <w:rPr>
                <w:sz w:val="24"/>
              </w:rPr>
              <w:t xml:space="preserve">0,00131</w:t>
            </w:r>
          </w:p>
        </w:tc>
        <w:tc>
          <w:tcPr>
            <w:tcW w:w="1272" w:type="dxa"/>
            <w:tcBorders>
              <w:top w:val="nil"/>
              <w:left w:val="nil"/>
              <w:bottom w:val="nil"/>
              <w:right w:val="nil"/>
            </w:tcBorders>
          </w:tcPr>
          <w:p>
            <w:pPr>
              <w:pStyle w:val="0"/>
              <w:jc w:val="center"/>
            </w:pPr>
            <w:r>
              <w:rPr>
                <w:sz w:val="24"/>
              </w:rPr>
              <w:t xml:space="preserve">0</w:t>
            </w:r>
          </w:p>
        </w:tc>
        <w:tc>
          <w:tcPr>
            <w:tcW w:w="1414" w:type="dxa"/>
            <w:tcBorders>
              <w:top w:val="nil"/>
              <w:left w:val="nil"/>
              <w:bottom w:val="nil"/>
              <w:right w:val="nil"/>
            </w:tcBorders>
          </w:tcPr>
          <w:p>
            <w:pPr>
              <w:pStyle w:val="0"/>
              <w:jc w:val="center"/>
            </w:pPr>
            <w:r>
              <w:rPr>
                <w:sz w:val="24"/>
              </w:rPr>
              <w:t xml:space="preserve">12 673,0</w:t>
            </w:r>
          </w:p>
        </w:tc>
        <w:tc>
          <w:tcPr>
            <w:tcW w:w="1413" w:type="dxa"/>
            <w:tcBorders>
              <w:top w:val="nil"/>
              <w:left w:val="nil"/>
              <w:bottom w:val="nil"/>
              <w:right w:val="nil"/>
            </w:tcBorders>
          </w:tcPr>
          <w:p>
            <w:pPr>
              <w:pStyle w:val="0"/>
              <w:jc w:val="center"/>
            </w:pPr>
            <w:r>
              <w:rPr>
                <w:sz w:val="24"/>
              </w:rPr>
              <w:t xml:space="preserve">12 673,0</w:t>
            </w:r>
          </w:p>
        </w:tc>
        <w:tc>
          <w:tcPr>
            <w:tcW w:w="992" w:type="dxa"/>
            <w:tcBorders>
              <w:top w:val="nil"/>
              <w:left w:val="nil"/>
              <w:bottom w:val="nil"/>
              <w:right w:val="nil"/>
            </w:tcBorders>
          </w:tcPr>
          <w:p>
            <w:pPr>
              <w:pStyle w:val="0"/>
              <w:jc w:val="center"/>
            </w:pPr>
            <w:r>
              <w:rPr>
                <w:sz w:val="24"/>
              </w:rPr>
              <w:t xml:space="preserve">0</w:t>
            </w:r>
          </w:p>
        </w:tc>
        <w:tc>
          <w:tcPr>
            <w:tcW w:w="1415" w:type="dxa"/>
            <w:tcBorders>
              <w:top w:val="nil"/>
              <w:left w:val="nil"/>
              <w:bottom w:val="nil"/>
              <w:right w:val="nil"/>
            </w:tcBorders>
          </w:tcPr>
          <w:p>
            <w:pPr>
              <w:pStyle w:val="0"/>
              <w:jc w:val="center"/>
            </w:pPr>
            <w:r>
              <w:rPr>
                <w:sz w:val="24"/>
              </w:rPr>
              <w:t xml:space="preserve">16,6</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51 325,6</w:t>
            </w:r>
          </w:p>
        </w:tc>
        <w:tc>
          <w:tcPr>
            <w:tcW w:w="992" w:type="dxa"/>
            <w:tcBorders>
              <w:top w:val="nil"/>
              <w:left w:val="nil"/>
              <w:bottom w:val="nil"/>
              <w:right w:val="nil"/>
            </w:tcBorders>
          </w:tcPr>
          <w:p>
            <w:pPr>
              <w:pStyle w:val="0"/>
              <w:jc w:val="center"/>
            </w:pPr>
            <w:r>
              <w:rPr>
                <w:sz w:val="24"/>
              </w:rPr>
              <w:t xml:space="preserve">0,2</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6.3. Паллиативная медицинская помощь в условиях дневного стационара</w:t>
            </w:r>
          </w:p>
        </w:tc>
        <w:tc>
          <w:tcPr>
            <w:tcW w:w="765" w:type="dxa"/>
            <w:tcBorders>
              <w:top w:val="nil"/>
              <w:left w:val="nil"/>
              <w:bottom w:val="nil"/>
              <w:right w:val="nil"/>
            </w:tcBorders>
          </w:tcPr>
          <w:p>
            <w:pPr>
              <w:pStyle w:val="0"/>
              <w:jc w:val="center"/>
            </w:pPr>
            <w:r>
              <w:rPr>
                <w:sz w:val="24"/>
              </w:rPr>
              <w:t xml:space="preserve">26</w:t>
            </w:r>
          </w:p>
        </w:tc>
        <w:tc>
          <w:tcPr>
            <w:tcW w:w="988" w:type="dxa"/>
            <w:tcBorders>
              <w:top w:val="nil"/>
              <w:left w:val="nil"/>
              <w:bottom w:val="nil"/>
              <w:right w:val="nil"/>
            </w:tcBorders>
          </w:tcPr>
          <w:p>
            <w:pPr>
              <w:pStyle w:val="0"/>
              <w:jc w:val="center"/>
            </w:pPr>
            <w:r>
              <w:rPr>
                <w:sz w:val="24"/>
              </w:rPr>
              <w:t xml:space="preserve">случаев лечения</w:t>
            </w:r>
          </w:p>
        </w:tc>
        <w:tc>
          <w:tcPr>
            <w:tcW w:w="1272"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pPr>
            <w:r>
              <w:rPr>
                <w:sz w:val="24"/>
              </w:rPr>
            </w:r>
          </w:p>
        </w:tc>
        <w:tc>
          <w:tcPr>
            <w:tcW w:w="1414" w:type="dxa"/>
            <w:tcBorders>
              <w:top w:val="nil"/>
              <w:left w:val="nil"/>
              <w:bottom w:val="nil"/>
              <w:right w:val="nil"/>
            </w:tcBorders>
          </w:tcPr>
          <w:p>
            <w:pPr>
              <w:pStyle w:val="0"/>
            </w:pPr>
            <w:r>
              <w:rPr>
                <w:sz w:val="24"/>
              </w:rPr>
            </w:r>
          </w:p>
        </w:tc>
        <w:tc>
          <w:tcPr>
            <w:tcW w:w="1413" w:type="dxa"/>
            <w:tcBorders>
              <w:top w:val="nil"/>
              <w:left w:val="nil"/>
              <w:bottom w:val="nil"/>
              <w:right w:val="nil"/>
            </w:tcBorders>
          </w:tcPr>
          <w:p>
            <w:pPr>
              <w:pStyle w:val="0"/>
            </w:pPr>
            <w:r>
              <w:rPr>
                <w:sz w:val="24"/>
              </w:rPr>
            </w:r>
          </w:p>
        </w:tc>
        <w:tc>
          <w:tcPr>
            <w:tcW w:w="992"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992" w:type="dxa"/>
            <w:tcBorders>
              <w:top w:val="nil"/>
              <w:left w:val="nil"/>
              <w:bottom w:val="nil"/>
              <w:right w:val="nil"/>
            </w:tcBorders>
          </w:tcPr>
          <w:p>
            <w:pPr>
              <w:pStyle w:val="0"/>
            </w:pPr>
            <w:r>
              <w:rPr>
                <w:sz w:val="24"/>
              </w:rPr>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II. Ненормируемая медицинская помощь и прочие виды медицинских и иных услуг, в том числе:</w:t>
            </w:r>
          </w:p>
        </w:tc>
        <w:tc>
          <w:tcPr>
            <w:tcW w:w="765" w:type="dxa"/>
            <w:tcBorders>
              <w:top w:val="nil"/>
              <w:left w:val="nil"/>
              <w:bottom w:val="nil"/>
              <w:right w:val="nil"/>
            </w:tcBorders>
          </w:tcPr>
          <w:p>
            <w:pPr>
              <w:pStyle w:val="0"/>
              <w:jc w:val="center"/>
            </w:pPr>
            <w:r>
              <w:rPr>
                <w:sz w:val="24"/>
              </w:rPr>
              <w:t xml:space="preserve">27</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4 801,1</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jc w:val="center"/>
            </w:pPr>
            <w:r>
              <w:rPr>
                <w:sz w:val="24"/>
              </w:rPr>
              <w:t xml:space="preserve">14 714 746,9</w:t>
            </w:r>
          </w:p>
        </w:tc>
        <w:tc>
          <w:tcPr>
            <w:tcW w:w="992" w:type="dxa"/>
            <w:tcBorders>
              <w:top w:val="nil"/>
              <w:left w:val="nil"/>
              <w:bottom w:val="nil"/>
              <w:right w:val="nil"/>
            </w:tcBorders>
          </w:tcPr>
          <w:p>
            <w:pPr>
              <w:pStyle w:val="0"/>
              <w:jc w:val="center"/>
            </w:pPr>
            <w:r>
              <w:rPr>
                <w:sz w:val="24"/>
              </w:rPr>
              <w:t xml:space="preserve">66,0</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министерству здравоохранения Самарской области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за исключением медицинской помощи, оказываемой за счет средств ОМС</w:t>
            </w:r>
          </w:p>
        </w:tc>
        <w:tc>
          <w:tcPr>
            <w:tcW w:w="765" w:type="dxa"/>
            <w:tcBorders>
              <w:top w:val="nil"/>
              <w:left w:val="nil"/>
              <w:bottom w:val="nil"/>
              <w:right w:val="nil"/>
            </w:tcBorders>
          </w:tcPr>
          <w:p>
            <w:pPr>
              <w:pStyle w:val="0"/>
              <w:jc w:val="center"/>
            </w:pPr>
            <w:r>
              <w:rPr>
                <w:sz w:val="24"/>
              </w:rPr>
              <w:t xml:space="preserve">28</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4 011,7</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jc w:val="center"/>
            </w:pPr>
            <w:r>
              <w:rPr>
                <w:sz w:val="24"/>
              </w:rPr>
              <w:t xml:space="preserve">12 392 009,2</w:t>
            </w:r>
          </w:p>
        </w:tc>
        <w:tc>
          <w:tcPr>
            <w:tcW w:w="992" w:type="dxa"/>
            <w:tcBorders>
              <w:top w:val="nil"/>
              <w:left w:val="nil"/>
              <w:bottom w:val="nil"/>
              <w:right w:val="nil"/>
            </w:tcBorders>
          </w:tcPr>
          <w:p>
            <w:pPr>
              <w:pStyle w:val="0"/>
              <w:jc w:val="center"/>
            </w:pPr>
            <w:r>
              <w:rPr>
                <w:sz w:val="24"/>
              </w:rPr>
              <w:t xml:space="preserve">55,6</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w:history="0" r:id="rId26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 приложения 1</w:t>
              </w:r>
            </w:hyperlink>
            <w:r>
              <w:rPr>
                <w:sz w:val="24"/>
              </w:rPr>
              <w:t xml:space="preserve"> к Федеральной программе от 29.12.2025 N 2188</w:t>
            </w:r>
          </w:p>
        </w:tc>
        <w:tc>
          <w:tcPr>
            <w:tcW w:w="765" w:type="dxa"/>
            <w:tcBorders>
              <w:top w:val="nil"/>
              <w:left w:val="nil"/>
              <w:bottom w:val="nil"/>
              <w:right w:val="nil"/>
            </w:tcBorders>
          </w:tcPr>
          <w:p>
            <w:pPr>
              <w:pStyle w:val="0"/>
              <w:jc w:val="center"/>
            </w:pPr>
            <w:r>
              <w:rPr>
                <w:sz w:val="24"/>
              </w:rPr>
              <w:t xml:space="preserve">29</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348,4</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1 076 255,10</w:t>
            </w:r>
          </w:p>
        </w:tc>
        <w:tc>
          <w:tcPr>
            <w:tcW w:w="992" w:type="dxa"/>
            <w:tcBorders>
              <w:top w:val="nil"/>
              <w:left w:val="nil"/>
              <w:bottom w:val="nil"/>
              <w:right w:val="nil"/>
            </w:tcBorders>
          </w:tcPr>
          <w:p>
            <w:pPr>
              <w:pStyle w:val="0"/>
              <w:jc w:val="center"/>
            </w:pPr>
            <w:r>
              <w:rPr>
                <w:sz w:val="24"/>
              </w:rPr>
              <w:t xml:space="preserve">4,8</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9. Расходы на содержание и обеспечение деятельности подведомственных медицинских организаций, в том числе на:</w:t>
            </w:r>
          </w:p>
        </w:tc>
        <w:tc>
          <w:tcPr>
            <w:tcW w:w="765" w:type="dxa"/>
            <w:tcBorders>
              <w:top w:val="nil"/>
              <w:left w:val="nil"/>
              <w:bottom w:val="nil"/>
              <w:right w:val="nil"/>
            </w:tcBorders>
          </w:tcPr>
          <w:p>
            <w:pPr>
              <w:pStyle w:val="0"/>
              <w:jc w:val="center"/>
            </w:pPr>
            <w:r>
              <w:rPr>
                <w:sz w:val="24"/>
              </w:rPr>
              <w:t xml:space="preserve">30</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403,5</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1 246 482,6</w:t>
            </w:r>
          </w:p>
        </w:tc>
        <w:tc>
          <w:tcPr>
            <w:tcW w:w="992" w:type="dxa"/>
            <w:tcBorders>
              <w:top w:val="nil"/>
              <w:left w:val="nil"/>
              <w:bottom w:val="nil"/>
              <w:right w:val="nil"/>
            </w:tcBorders>
          </w:tcPr>
          <w:p>
            <w:pPr>
              <w:pStyle w:val="0"/>
              <w:jc w:val="center"/>
            </w:pPr>
            <w:r>
              <w:rPr>
                <w:sz w:val="24"/>
              </w:rPr>
              <w:t xml:space="preserve">5,6</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w:t>
            </w:r>
          </w:p>
        </w:tc>
        <w:tc>
          <w:tcPr>
            <w:tcW w:w="765" w:type="dxa"/>
            <w:tcBorders>
              <w:top w:val="nil"/>
              <w:left w:val="nil"/>
              <w:bottom w:val="nil"/>
              <w:right w:val="nil"/>
            </w:tcBorders>
          </w:tcPr>
          <w:p>
            <w:pPr>
              <w:pStyle w:val="0"/>
              <w:jc w:val="center"/>
            </w:pPr>
            <w:r>
              <w:rPr>
                <w:sz w:val="24"/>
              </w:rPr>
              <w:t xml:space="preserve">31</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0</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0</w:t>
            </w:r>
          </w:p>
        </w:tc>
        <w:tc>
          <w:tcPr>
            <w:tcW w:w="1644" w:type="dxa"/>
            <w:tcBorders>
              <w:top w:val="nil"/>
              <w:left w:val="nil"/>
              <w:bottom w:val="nil"/>
              <w:right w:val="nil"/>
            </w:tcBorders>
          </w:tcPr>
          <w:p>
            <w:pPr>
              <w:pStyle w:val="0"/>
              <w:jc w:val="center"/>
            </w:pPr>
            <w:r>
              <w:rPr>
                <w:sz w:val="24"/>
              </w:rPr>
              <w:t xml:space="preserve">0</w:t>
            </w:r>
          </w:p>
        </w:tc>
        <w:tc>
          <w:tcPr>
            <w:tcW w:w="992" w:type="dxa"/>
            <w:tcBorders>
              <w:top w:val="nil"/>
              <w:left w:val="nil"/>
              <w:bottom w:val="nil"/>
              <w:right w:val="nil"/>
            </w:tcBorders>
          </w:tcPr>
          <w:p>
            <w:pPr>
              <w:pStyle w:val="0"/>
              <w:jc w:val="center"/>
            </w:pPr>
            <w:r>
              <w:rPr>
                <w:sz w:val="24"/>
              </w:rPr>
              <w:t xml:space="preserve">0</w:t>
            </w:r>
          </w:p>
        </w:tc>
        <w:tc>
          <w:tcPr>
            <w:tcW w:w="990"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pPr>
            <w:r>
              <w:rPr>
                <w:sz w:val="24"/>
              </w:rPr>
            </w:r>
          </w:p>
        </w:tc>
      </w:tr>
      <w:tr>
        <w:tc>
          <w:tcPr>
            <w:tcW w:w="2535" w:type="dxa"/>
            <w:tcBorders>
              <w:top w:val="nil"/>
              <w:left w:val="nil"/>
              <w:bottom w:val="nil"/>
              <w:right w:val="nil"/>
            </w:tcBorders>
          </w:tcPr>
          <w:p>
            <w:pPr>
              <w:pStyle w:val="0"/>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765" w:type="dxa"/>
            <w:tcBorders>
              <w:top w:val="nil"/>
              <w:left w:val="nil"/>
              <w:bottom w:val="nil"/>
              <w:right w:val="nil"/>
            </w:tcBorders>
          </w:tcPr>
          <w:p>
            <w:pPr>
              <w:pStyle w:val="0"/>
              <w:jc w:val="center"/>
            </w:pPr>
            <w:r>
              <w:rPr>
                <w:sz w:val="24"/>
              </w:rPr>
              <w:t xml:space="preserve">32</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403,5</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1 246 482,6</w:t>
            </w:r>
          </w:p>
        </w:tc>
        <w:tc>
          <w:tcPr>
            <w:tcW w:w="992" w:type="dxa"/>
            <w:tcBorders>
              <w:top w:val="nil"/>
              <w:left w:val="nil"/>
              <w:bottom w:val="nil"/>
              <w:right w:val="nil"/>
            </w:tcBorders>
          </w:tcPr>
          <w:p>
            <w:pPr>
              <w:pStyle w:val="0"/>
              <w:jc w:val="center"/>
            </w:pPr>
            <w:r>
              <w:rPr>
                <w:sz w:val="24"/>
              </w:rPr>
              <w:t xml:space="preserve">5,6</w:t>
            </w:r>
          </w:p>
        </w:tc>
        <w:tc>
          <w:tcPr>
            <w:tcW w:w="990" w:type="dxa"/>
            <w:tcBorders>
              <w:top w:val="nil"/>
              <w:left w:val="nil"/>
              <w:bottom w:val="nil"/>
              <w:right w:val="nil"/>
            </w:tcBorders>
          </w:tcPr>
          <w:p>
            <w:pPr>
              <w:pStyle w:val="0"/>
              <w:jc w:val="center"/>
            </w:pPr>
            <w:r>
              <w:rPr>
                <w:sz w:val="24"/>
              </w:rPr>
              <w:t xml:space="preserve">X</w:t>
            </w:r>
          </w:p>
        </w:tc>
        <w:tc>
          <w:tcPr>
            <w:tcW w:w="1267" w:type="dxa"/>
            <w:tcBorders>
              <w:top w:val="nil"/>
              <w:left w:val="nil"/>
              <w:bottom w:val="nil"/>
              <w:right w:val="nil"/>
            </w:tcBorders>
          </w:tcPr>
          <w:p>
            <w:pPr>
              <w:pStyle w:val="0"/>
              <w:jc w:val="center"/>
            </w:pPr>
            <w:r>
              <w:rPr>
                <w:sz w:val="24"/>
              </w:rPr>
              <w:t xml:space="preserve">X</w:t>
            </w:r>
          </w:p>
        </w:tc>
      </w:tr>
      <w:tr>
        <w:tc>
          <w:tcPr>
            <w:tcW w:w="2535" w:type="dxa"/>
            <w:tcBorders>
              <w:top w:val="nil"/>
              <w:left w:val="nil"/>
              <w:bottom w:val="nil"/>
              <w:right w:val="nil"/>
            </w:tcBorders>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Самарской области, в том числе:</w:t>
            </w:r>
          </w:p>
        </w:tc>
        <w:tc>
          <w:tcPr>
            <w:tcW w:w="765" w:type="dxa"/>
            <w:tcBorders>
              <w:top w:val="nil"/>
              <w:left w:val="nil"/>
              <w:bottom w:val="nil"/>
              <w:right w:val="nil"/>
            </w:tcBorders>
          </w:tcPr>
          <w:p>
            <w:pPr>
              <w:pStyle w:val="0"/>
              <w:jc w:val="center"/>
            </w:pPr>
            <w:r>
              <w:rPr>
                <w:sz w:val="24"/>
              </w:rPr>
              <w:t xml:space="preserve">35</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37,5</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115 832,9</w:t>
            </w:r>
          </w:p>
        </w:tc>
        <w:tc>
          <w:tcPr>
            <w:tcW w:w="992" w:type="dxa"/>
            <w:tcBorders>
              <w:top w:val="nil"/>
              <w:left w:val="nil"/>
              <w:bottom w:val="nil"/>
              <w:right w:val="nil"/>
            </w:tcBorders>
          </w:tcPr>
          <w:p>
            <w:pPr>
              <w:pStyle w:val="0"/>
              <w:jc w:val="center"/>
            </w:pPr>
            <w:r>
              <w:rPr>
                <w:sz w:val="24"/>
              </w:rPr>
              <w:t xml:space="preserve">0,5</w:t>
            </w:r>
          </w:p>
        </w:tc>
        <w:tc>
          <w:tcPr>
            <w:tcW w:w="990" w:type="dxa"/>
            <w:tcBorders>
              <w:top w:val="nil"/>
              <w:left w:val="nil"/>
              <w:bottom w:val="nil"/>
              <w:right w:val="nil"/>
            </w:tcBorders>
          </w:tcPr>
          <w:p>
            <w:pPr>
              <w:pStyle w:val="0"/>
              <w:jc w:val="center"/>
            </w:pPr>
            <w:r>
              <w:rPr>
                <w:sz w:val="24"/>
              </w:rPr>
              <w:t xml:space="preserve">X</w:t>
            </w:r>
          </w:p>
        </w:tc>
        <w:tc>
          <w:tcPr>
            <w:tcW w:w="1267" w:type="dxa"/>
            <w:tcBorders>
              <w:top w:val="nil"/>
              <w:left w:val="nil"/>
              <w:bottom w:val="nil"/>
              <w:right w:val="nil"/>
            </w:tcBorders>
          </w:tcPr>
          <w:p>
            <w:pPr>
              <w:pStyle w:val="0"/>
              <w:jc w:val="center"/>
            </w:pPr>
            <w:r>
              <w:rPr>
                <w:sz w:val="24"/>
              </w:rPr>
              <w:t xml:space="preserve">X</w:t>
            </w:r>
          </w:p>
        </w:tc>
      </w:tr>
      <w:tr>
        <w:tc>
          <w:tcPr>
            <w:tcW w:w="2535" w:type="dxa"/>
            <w:tcBorders>
              <w:top w:val="nil"/>
              <w:left w:val="nil"/>
              <w:bottom w:val="nil"/>
              <w:right w:val="nil"/>
            </w:tcBorders>
          </w:tcPr>
          <w:p>
            <w:pPr>
              <w:pStyle w:val="0"/>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765" w:type="dxa"/>
            <w:tcBorders>
              <w:top w:val="nil"/>
              <w:left w:val="nil"/>
              <w:bottom w:val="nil"/>
              <w:right w:val="nil"/>
            </w:tcBorders>
          </w:tcPr>
          <w:p>
            <w:pPr>
              <w:pStyle w:val="0"/>
              <w:jc w:val="center"/>
            </w:pPr>
            <w:r>
              <w:rPr>
                <w:sz w:val="24"/>
              </w:rPr>
              <w:t xml:space="preserve">36</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pPr>
            <w:r>
              <w:rPr>
                <w:sz w:val="24"/>
              </w:rPr>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pPr>
            <w:r>
              <w:rPr>
                <w:sz w:val="24"/>
              </w:rPr>
            </w:r>
          </w:p>
        </w:tc>
        <w:tc>
          <w:tcPr>
            <w:tcW w:w="992" w:type="dxa"/>
            <w:tcBorders>
              <w:top w:val="nil"/>
              <w:left w:val="nil"/>
              <w:bottom w:val="nil"/>
              <w:right w:val="nil"/>
            </w:tcBorders>
          </w:tcPr>
          <w:p>
            <w:pPr>
              <w:pStyle w:val="0"/>
            </w:pPr>
            <w:r>
              <w:rPr>
                <w:sz w:val="24"/>
              </w:rPr>
            </w:r>
          </w:p>
        </w:tc>
        <w:tc>
          <w:tcPr>
            <w:tcW w:w="990" w:type="dxa"/>
            <w:tcBorders>
              <w:top w:val="nil"/>
              <w:left w:val="nil"/>
              <w:bottom w:val="nil"/>
              <w:right w:val="nil"/>
            </w:tcBorders>
          </w:tcPr>
          <w:p>
            <w:pPr>
              <w:pStyle w:val="0"/>
              <w:jc w:val="center"/>
            </w:pPr>
            <w:r>
              <w:rPr>
                <w:sz w:val="24"/>
              </w:rPr>
              <w:t xml:space="preserve">X</w:t>
            </w:r>
          </w:p>
        </w:tc>
        <w:tc>
          <w:tcPr>
            <w:tcW w:w="1267" w:type="dxa"/>
            <w:tcBorders>
              <w:top w:val="nil"/>
              <w:left w:val="nil"/>
              <w:bottom w:val="nil"/>
              <w:right w:val="nil"/>
            </w:tcBorders>
          </w:tcPr>
          <w:p>
            <w:pPr>
              <w:pStyle w:val="0"/>
              <w:jc w:val="center"/>
            </w:pPr>
            <w:r>
              <w:rPr>
                <w:sz w:val="24"/>
              </w:rPr>
              <w:t xml:space="preserve">X</w:t>
            </w:r>
          </w:p>
        </w:tc>
      </w:tr>
      <w:tr>
        <w:tc>
          <w:tcPr>
            <w:tcW w:w="2535" w:type="dxa"/>
            <w:tcBorders>
              <w:top w:val="nil"/>
              <w:left w:val="nil"/>
              <w:bottom w:val="nil"/>
              <w:right w:val="nil"/>
            </w:tcBorders>
          </w:tcPr>
          <w:p>
            <w:pPr>
              <w:pStyle w:val="0"/>
            </w:pPr>
            <w:r>
              <w:rPr>
                <w:sz w:val="24"/>
              </w:rPr>
              <w:t xml:space="preserve">11. Бесплатное (со скидкой) зубное протезирование</w:t>
            </w:r>
          </w:p>
        </w:tc>
        <w:tc>
          <w:tcPr>
            <w:tcW w:w="765" w:type="dxa"/>
            <w:tcBorders>
              <w:top w:val="nil"/>
              <w:left w:val="nil"/>
              <w:bottom w:val="nil"/>
              <w:right w:val="nil"/>
            </w:tcBorders>
          </w:tcPr>
          <w:p>
            <w:pPr>
              <w:pStyle w:val="0"/>
              <w:jc w:val="center"/>
            </w:pPr>
            <w:r>
              <w:rPr>
                <w:sz w:val="24"/>
              </w:rPr>
              <w:t xml:space="preserve">37</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37,5</w:t>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115 832,9</w:t>
            </w:r>
          </w:p>
        </w:tc>
        <w:tc>
          <w:tcPr>
            <w:tcW w:w="992" w:type="dxa"/>
            <w:tcBorders>
              <w:top w:val="nil"/>
              <w:left w:val="nil"/>
              <w:bottom w:val="nil"/>
              <w:right w:val="nil"/>
            </w:tcBorders>
          </w:tcPr>
          <w:p>
            <w:pPr>
              <w:pStyle w:val="0"/>
              <w:jc w:val="center"/>
            </w:pPr>
            <w:r>
              <w:rPr>
                <w:sz w:val="24"/>
              </w:rPr>
              <w:t xml:space="preserve">0,5</w:t>
            </w:r>
          </w:p>
        </w:tc>
        <w:tc>
          <w:tcPr>
            <w:tcW w:w="990" w:type="dxa"/>
            <w:tcBorders>
              <w:top w:val="nil"/>
              <w:left w:val="nil"/>
              <w:bottom w:val="nil"/>
              <w:right w:val="nil"/>
            </w:tcBorders>
          </w:tcPr>
          <w:p>
            <w:pPr>
              <w:pStyle w:val="0"/>
              <w:jc w:val="center"/>
            </w:pPr>
            <w:r>
              <w:rPr>
                <w:sz w:val="24"/>
              </w:rPr>
              <w:t xml:space="preserve">X</w:t>
            </w:r>
          </w:p>
        </w:tc>
        <w:tc>
          <w:tcPr>
            <w:tcW w:w="1267" w:type="dxa"/>
            <w:tcBorders>
              <w:top w:val="nil"/>
              <w:left w:val="nil"/>
              <w:bottom w:val="nil"/>
              <w:right w:val="nil"/>
            </w:tcBorders>
          </w:tcPr>
          <w:p>
            <w:pPr>
              <w:pStyle w:val="0"/>
              <w:jc w:val="center"/>
            </w:pPr>
            <w:r>
              <w:rPr>
                <w:sz w:val="24"/>
              </w:rPr>
              <w:t xml:space="preserve">X</w:t>
            </w:r>
          </w:p>
        </w:tc>
      </w:tr>
      <w:tr>
        <w:tc>
          <w:tcPr>
            <w:tcW w:w="2535" w:type="dxa"/>
            <w:tcBorders>
              <w:top w:val="nil"/>
              <w:left w:val="nil"/>
              <w:bottom w:val="nil"/>
              <w:right w:val="nil"/>
            </w:tcBorders>
          </w:tcPr>
          <w:p>
            <w:pPr>
              <w:pStyle w:val="0"/>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765" w:type="dxa"/>
            <w:tcBorders>
              <w:top w:val="nil"/>
              <w:left w:val="nil"/>
              <w:bottom w:val="nil"/>
              <w:right w:val="nil"/>
            </w:tcBorders>
          </w:tcPr>
          <w:p>
            <w:pPr>
              <w:pStyle w:val="0"/>
              <w:jc w:val="center"/>
            </w:pPr>
            <w:r>
              <w:rPr>
                <w:sz w:val="24"/>
              </w:rPr>
              <w:t xml:space="preserve">38</w:t>
            </w:r>
          </w:p>
        </w:tc>
        <w:tc>
          <w:tcPr>
            <w:tcW w:w="988" w:type="dxa"/>
            <w:tcBorders>
              <w:top w:val="nil"/>
              <w:left w:val="nil"/>
              <w:bottom w:val="nil"/>
              <w:right w:val="nil"/>
            </w:tcBorders>
          </w:tcPr>
          <w:p>
            <w:pPr>
              <w:pStyle w:val="0"/>
            </w:pPr>
            <w:r>
              <w:rPr>
                <w:sz w:val="24"/>
              </w:rPr>
            </w:r>
          </w:p>
        </w:tc>
        <w:tc>
          <w:tcPr>
            <w:tcW w:w="127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jc w:val="center"/>
            </w:pPr>
            <w:r>
              <w:rPr>
                <w:sz w:val="24"/>
              </w:rPr>
              <w:t xml:space="preserve">X</w:t>
            </w:r>
          </w:p>
        </w:tc>
        <w:tc>
          <w:tcPr>
            <w:tcW w:w="1272" w:type="dxa"/>
            <w:tcBorders>
              <w:top w:val="nil"/>
              <w:left w:val="nil"/>
              <w:bottom w:val="nil"/>
              <w:right w:val="nil"/>
            </w:tcBorders>
          </w:tcPr>
          <w:p>
            <w:pPr>
              <w:pStyle w:val="0"/>
              <w:jc w:val="center"/>
            </w:pPr>
            <w:r>
              <w:rPr>
                <w:sz w:val="24"/>
              </w:rPr>
              <w:t xml:space="preserve">X</w:t>
            </w:r>
          </w:p>
        </w:tc>
        <w:tc>
          <w:tcPr>
            <w:tcW w:w="1414" w:type="dxa"/>
            <w:tcBorders>
              <w:top w:val="nil"/>
              <w:left w:val="nil"/>
              <w:bottom w:val="nil"/>
              <w:right w:val="nil"/>
            </w:tcBorders>
          </w:tcPr>
          <w:p>
            <w:pPr>
              <w:pStyle w:val="0"/>
              <w:jc w:val="center"/>
            </w:pPr>
            <w:r>
              <w:rPr>
                <w:sz w:val="24"/>
              </w:rPr>
              <w:t xml:space="preserve">X</w:t>
            </w:r>
          </w:p>
        </w:tc>
        <w:tc>
          <w:tcPr>
            <w:tcW w:w="1413" w:type="dxa"/>
            <w:tcBorders>
              <w:top w:val="nil"/>
              <w:left w:val="nil"/>
              <w:bottom w:val="nil"/>
              <w:right w:val="nil"/>
            </w:tcBorders>
          </w:tcPr>
          <w:p>
            <w:pPr>
              <w:pStyle w:val="0"/>
              <w:jc w:val="center"/>
            </w:pPr>
            <w:r>
              <w:rPr>
                <w:sz w:val="24"/>
              </w:rPr>
              <w:t xml:space="preserve">X</w:t>
            </w:r>
          </w:p>
        </w:tc>
        <w:tc>
          <w:tcPr>
            <w:tcW w:w="992" w:type="dxa"/>
            <w:tcBorders>
              <w:top w:val="nil"/>
              <w:left w:val="nil"/>
              <w:bottom w:val="nil"/>
              <w:right w:val="nil"/>
            </w:tcBorders>
          </w:tcPr>
          <w:p>
            <w:pPr>
              <w:pStyle w:val="0"/>
              <w:jc w:val="center"/>
            </w:pPr>
            <w:r>
              <w:rPr>
                <w:sz w:val="24"/>
              </w:rPr>
              <w:t xml:space="preserve">X</w:t>
            </w:r>
          </w:p>
        </w:tc>
        <w:tc>
          <w:tcPr>
            <w:tcW w:w="1415" w:type="dxa"/>
            <w:tcBorders>
              <w:top w:val="nil"/>
              <w:left w:val="nil"/>
              <w:bottom w:val="nil"/>
              <w:right w:val="nil"/>
            </w:tcBorders>
          </w:tcPr>
          <w:p>
            <w:pPr>
              <w:pStyle w:val="0"/>
            </w:pPr>
            <w:r>
              <w:rPr>
                <w:sz w:val="24"/>
              </w:rPr>
            </w:r>
          </w:p>
        </w:tc>
        <w:tc>
          <w:tcPr>
            <w:tcW w:w="1697" w:type="dxa"/>
            <w:tcBorders>
              <w:top w:val="nil"/>
              <w:left w:val="nil"/>
              <w:bottom w:val="nil"/>
              <w:right w:val="nil"/>
            </w:tcBorders>
          </w:tcPr>
          <w:p>
            <w:pPr>
              <w:pStyle w:val="0"/>
            </w:pPr>
            <w:r>
              <w:rPr>
                <w:sz w:val="24"/>
              </w:rPr>
            </w:r>
          </w:p>
        </w:tc>
        <w:tc>
          <w:tcPr>
            <w:tcW w:w="1415"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pPr>
            <w:r>
              <w:rPr>
                <w:sz w:val="24"/>
              </w:rPr>
            </w:r>
          </w:p>
        </w:tc>
        <w:tc>
          <w:tcPr>
            <w:tcW w:w="992" w:type="dxa"/>
            <w:tcBorders>
              <w:top w:val="nil"/>
              <w:left w:val="nil"/>
              <w:bottom w:val="nil"/>
              <w:right w:val="nil"/>
            </w:tcBorders>
          </w:tcPr>
          <w:p>
            <w:pPr>
              <w:pStyle w:val="0"/>
            </w:pPr>
            <w:r>
              <w:rPr>
                <w:sz w:val="24"/>
              </w:rPr>
            </w:r>
          </w:p>
        </w:tc>
        <w:tc>
          <w:tcPr>
            <w:tcW w:w="990" w:type="dxa"/>
            <w:tcBorders>
              <w:top w:val="nil"/>
              <w:left w:val="nil"/>
              <w:bottom w:val="nil"/>
              <w:right w:val="nil"/>
            </w:tcBorders>
          </w:tcPr>
          <w:p>
            <w:pPr>
              <w:pStyle w:val="0"/>
              <w:jc w:val="center"/>
            </w:pPr>
            <w:r>
              <w:rPr>
                <w:sz w:val="24"/>
              </w:rPr>
              <w:t xml:space="preserve">X</w:t>
            </w:r>
          </w:p>
        </w:tc>
        <w:tc>
          <w:tcPr>
            <w:tcW w:w="1267" w:type="dxa"/>
            <w:tcBorders>
              <w:top w:val="nil"/>
              <w:left w:val="nil"/>
              <w:bottom w:val="nil"/>
              <w:right w:val="nil"/>
            </w:tcBorders>
          </w:tcPr>
          <w:p>
            <w:pPr>
              <w:pStyle w:val="0"/>
              <w:jc w:val="center"/>
            </w:pPr>
            <w:r>
              <w:rPr>
                <w:sz w:val="24"/>
              </w:rPr>
              <w:t xml:space="preserve">X</w:t>
            </w:r>
          </w:p>
        </w:tc>
      </w:tr>
    </w:tbl>
    <w:p>
      <w:pPr>
        <w:sectPr>
          <w:headerReference w:type="default" r:id="rId252"/>
          <w:headerReference w:type="first" r:id="rId252"/>
          <w:footerReference w:type="default" r:id="rId253"/>
          <w:footerReference w:type="first" r:id="rId253"/>
          <w:pgSz w:w="16838" w:h="11906" w:orient="landscape"/>
          <w:pgMar w:top="1133" w:right="397" w:bottom="566" w:left="397" w:header="0" w:footer="0" w:gutter="0"/>
          <w:titlePg/>
        </w:sectPr>
      </w:pPr>
    </w:p>
    <w:p>
      <w:pPr>
        <w:pStyle w:val="0"/>
        <w:jc w:val="both"/>
      </w:pPr>
      <w:r>
        <w:rPr>
          <w:sz w:val="24"/>
        </w:rPr>
      </w:r>
    </w:p>
    <w:p>
      <w:pPr>
        <w:pStyle w:val="0"/>
        <w:outlineLvl w:val="2"/>
        <w:jc w:val="right"/>
      </w:pPr>
      <w:r>
        <w:rPr>
          <w:sz w:val="24"/>
        </w:rPr>
        <w:t xml:space="preserve">Таблица 3.2</w:t>
      </w:r>
    </w:p>
    <w:p>
      <w:pPr>
        <w:pStyle w:val="0"/>
        <w:jc w:val="both"/>
      </w:pPr>
      <w:r>
        <w:rPr>
          <w:sz w:val="24"/>
        </w:rPr>
      </w:r>
    </w:p>
    <w:p>
      <w:pPr>
        <w:pStyle w:val="2"/>
        <w:jc w:val="center"/>
      </w:pPr>
      <w:r>
        <w:rPr>
          <w:sz w:val="24"/>
        </w:rPr>
        <w:t xml:space="preserve">Утвержденная стоимость Территориальной программы ОМС</w:t>
      </w:r>
    </w:p>
    <w:p>
      <w:pPr>
        <w:pStyle w:val="2"/>
        <w:jc w:val="center"/>
      </w:pPr>
      <w:r>
        <w:rPr>
          <w:sz w:val="24"/>
        </w:rPr>
        <w:t xml:space="preserve">по видам и условиям оказания медицинской помощи на 2027 год</w:t>
      </w:r>
    </w:p>
    <w:p>
      <w:pPr>
        <w:pStyle w:val="0"/>
        <w:jc w:val="both"/>
      </w:pPr>
      <w:r>
        <w:rPr>
          <w:sz w:val="24"/>
        </w:rPr>
      </w:r>
    </w:p>
    <w:tbl>
      <w:tblPr>
        <w:tblInd w:w="0" w:type="dxa"/>
        <w:tblW w:w="5000" w:type="pct"/>
        <w:tblBorders>
          <w:top w:val="single" w:sz="4"/>
        </w:tblBorders>
        <w:tblCellMar>
          <w:top w:w="102" w:type="dxa"/>
          <w:left w:w="62" w:type="dxa"/>
          <w:bottom w:w="102" w:type="dxa"/>
          <w:right w:w="62" w:type="dxa"/>
        </w:tblCellMar>
      </w:tblPr>
      <w:tblGrid>
        <w:gridCol w:w="5329"/>
        <w:gridCol w:w="992"/>
        <w:gridCol w:w="1984"/>
        <w:gridCol w:w="2098"/>
        <w:gridCol w:w="1814"/>
        <w:gridCol w:w="1871"/>
        <w:gridCol w:w="2041"/>
      </w:tblGrid>
      <w:tr>
        <w:tblPrEx>
          <w:tblBorders>
            <w:left w:val="single" w:sz="4"/>
            <w:right w:val="single" w:sz="4"/>
            <w:insideV w:val="single" w:sz="4"/>
            <w:insideH w:val="single" w:sz="4"/>
          </w:tblBorders>
        </w:tblPrEx>
        <w:tc>
          <w:tcPr>
            <w:tcW w:w="5329" w:type="dxa"/>
            <w:tcBorders>
              <w:top w:val="single" w:sz="4"/>
              <w:bottom w:val="single" w:sz="4"/>
            </w:tcBorders>
          </w:tcPr>
          <w:p>
            <w:pPr>
              <w:pStyle w:val="0"/>
              <w:jc w:val="center"/>
            </w:pPr>
            <w:r>
              <w:rPr>
                <w:sz w:val="24"/>
              </w:rPr>
              <w:t xml:space="preserve">Виды и условия оказания медицинской помощи</w:t>
            </w:r>
          </w:p>
        </w:tc>
        <w:tc>
          <w:tcPr>
            <w:tcW w:w="992" w:type="dxa"/>
            <w:tcBorders>
              <w:top w:val="single" w:sz="4"/>
              <w:bottom w:val="single" w:sz="4"/>
            </w:tcBorders>
          </w:tcPr>
          <w:p>
            <w:pPr>
              <w:pStyle w:val="0"/>
              <w:jc w:val="center"/>
            </w:pPr>
            <w:r>
              <w:rPr>
                <w:sz w:val="24"/>
              </w:rPr>
              <w:t xml:space="preserve">Номер строки</w:t>
            </w:r>
          </w:p>
        </w:tc>
        <w:tc>
          <w:tcPr>
            <w:tcW w:w="1984" w:type="dxa"/>
            <w:tcBorders>
              <w:top w:val="single" w:sz="4"/>
              <w:bottom w:val="single" w:sz="4"/>
            </w:tcBorders>
          </w:tcPr>
          <w:p>
            <w:pPr>
              <w:pStyle w:val="0"/>
              <w:jc w:val="center"/>
            </w:pPr>
            <w:r>
              <w:rPr>
                <w:sz w:val="24"/>
              </w:rPr>
              <w:t xml:space="preserve">Единица измерения</w:t>
            </w:r>
          </w:p>
        </w:tc>
        <w:tc>
          <w:tcPr>
            <w:tcW w:w="2098" w:type="dxa"/>
            <w:tcBorders>
              <w:top w:val="single" w:sz="4"/>
              <w:bottom w:val="single" w:sz="4"/>
            </w:tcBorders>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814" w:type="dxa"/>
            <w:tcBorders>
              <w:top w:val="single" w:sz="4"/>
              <w:bottom w:val="single" w:sz="4"/>
            </w:tcBorders>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 рублей</w:t>
            </w:r>
          </w:p>
        </w:tc>
        <w:tc>
          <w:tcPr>
            <w:tcW w:w="1871" w:type="dxa"/>
            <w:tcBorders>
              <w:top w:val="single" w:sz="4"/>
              <w:bottom w:val="single" w:sz="4"/>
            </w:tcBorders>
          </w:tcPr>
          <w:p>
            <w:pPr>
              <w:pStyle w:val="0"/>
              <w:jc w:val="center"/>
            </w:pPr>
            <w:r>
              <w:rPr>
                <w:sz w:val="24"/>
              </w:rPr>
              <w:t xml:space="preserve">Подушевые нормативы финансирования территориальной программы, рублей</w:t>
            </w:r>
          </w:p>
        </w:tc>
        <w:tc>
          <w:tcPr>
            <w:tcW w:w="2041" w:type="dxa"/>
            <w:tcBorders>
              <w:top w:val="single" w:sz="4"/>
              <w:bottom w:val="single" w:sz="4"/>
            </w:tcBorders>
          </w:tcPr>
          <w:p>
            <w:pPr>
              <w:pStyle w:val="0"/>
              <w:jc w:val="center"/>
            </w:pPr>
            <w:r>
              <w:rPr>
                <w:sz w:val="24"/>
              </w:rPr>
              <w:t xml:space="preserve">Стоимость территориальной программы по источникам ее финансового обеспечения, тыс. рублей</w:t>
            </w:r>
          </w:p>
        </w:tc>
      </w:tr>
      <w:tr>
        <w:tc>
          <w:tcPr>
            <w:tcW w:w="5329" w:type="dxa"/>
            <w:tcBorders>
              <w:top w:val="single" w:sz="4"/>
              <w:left w:val="nil"/>
              <w:bottom w:val="nil"/>
              <w:right w:val="nil"/>
            </w:tcBorders>
          </w:tcPr>
          <w:p>
            <w:pPr>
              <w:pStyle w:val="0"/>
            </w:pPr>
            <w:r>
              <w:rPr>
                <w:sz w:val="24"/>
              </w:rPr>
              <w:t xml:space="preserve">I. Медицинская помощь в рамках Территориальной программы ОМС:</w:t>
            </w:r>
          </w:p>
        </w:tc>
        <w:tc>
          <w:tcPr>
            <w:tcW w:w="992" w:type="dxa"/>
            <w:tcBorders>
              <w:top w:val="single" w:sz="4"/>
              <w:left w:val="nil"/>
              <w:bottom w:val="nil"/>
              <w:right w:val="nil"/>
            </w:tcBorders>
          </w:tcPr>
          <w:p>
            <w:pPr>
              <w:pStyle w:val="0"/>
              <w:jc w:val="center"/>
            </w:pPr>
            <w:r>
              <w:rPr>
                <w:sz w:val="24"/>
              </w:rPr>
              <w:t xml:space="preserve">1</w:t>
            </w:r>
          </w:p>
        </w:tc>
        <w:tc>
          <w:tcPr>
            <w:tcW w:w="1984" w:type="dxa"/>
            <w:tcBorders>
              <w:top w:val="single" w:sz="4"/>
              <w:left w:val="nil"/>
              <w:bottom w:val="nil"/>
              <w:right w:val="nil"/>
            </w:tcBorders>
          </w:tcPr>
          <w:p>
            <w:pPr>
              <w:pStyle w:val="0"/>
              <w:jc w:val="center"/>
            </w:pPr>
            <w:r>
              <w:rPr>
                <w:sz w:val="24"/>
              </w:rPr>
              <w:t xml:space="preserve">X</w:t>
            </w:r>
          </w:p>
        </w:tc>
        <w:tc>
          <w:tcPr>
            <w:tcW w:w="2098" w:type="dxa"/>
            <w:tcBorders>
              <w:top w:val="single" w:sz="4"/>
              <w:left w:val="nil"/>
              <w:bottom w:val="nil"/>
              <w:right w:val="nil"/>
            </w:tcBorders>
          </w:tcPr>
          <w:p>
            <w:pPr>
              <w:pStyle w:val="0"/>
              <w:jc w:val="center"/>
            </w:pPr>
            <w:r>
              <w:rPr>
                <w:sz w:val="24"/>
              </w:rPr>
              <w:t xml:space="preserve">X</w:t>
            </w:r>
          </w:p>
        </w:tc>
        <w:tc>
          <w:tcPr>
            <w:tcW w:w="1814" w:type="dxa"/>
            <w:tcBorders>
              <w:top w:val="single" w:sz="4"/>
              <w:left w:val="nil"/>
              <w:bottom w:val="nil"/>
              <w:right w:val="nil"/>
            </w:tcBorders>
          </w:tcPr>
          <w:p>
            <w:pPr>
              <w:pStyle w:val="0"/>
              <w:jc w:val="center"/>
            </w:pPr>
            <w:r>
              <w:rPr>
                <w:sz w:val="24"/>
              </w:rPr>
              <w:t xml:space="preserve">X</w:t>
            </w:r>
          </w:p>
        </w:tc>
        <w:tc>
          <w:tcPr>
            <w:tcW w:w="1871" w:type="dxa"/>
            <w:tcBorders>
              <w:top w:val="single" w:sz="4"/>
              <w:left w:val="nil"/>
              <w:bottom w:val="nil"/>
              <w:right w:val="nil"/>
            </w:tcBorders>
          </w:tcPr>
          <w:p>
            <w:pPr>
              <w:pStyle w:val="0"/>
              <w:jc w:val="center"/>
            </w:pPr>
            <w:r>
              <w:rPr>
                <w:sz w:val="24"/>
              </w:rPr>
              <w:t xml:space="preserve">24 621,6</w:t>
            </w:r>
          </w:p>
        </w:tc>
        <w:tc>
          <w:tcPr>
            <w:tcW w:w="2041" w:type="dxa"/>
            <w:tcBorders>
              <w:top w:val="single" w:sz="4"/>
              <w:left w:val="nil"/>
              <w:bottom w:val="nil"/>
              <w:right w:val="nil"/>
            </w:tcBorders>
          </w:tcPr>
          <w:p>
            <w:pPr>
              <w:pStyle w:val="0"/>
              <w:jc w:val="center"/>
            </w:pPr>
            <w:r>
              <w:rPr>
                <w:sz w:val="24"/>
              </w:rPr>
              <w:t xml:space="preserve">76 360 060,3</w:t>
            </w:r>
          </w:p>
        </w:tc>
      </w:tr>
      <w:tr>
        <w:tc>
          <w:tcPr>
            <w:tcW w:w="5329"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 (сумма </w:t>
            </w:r>
            <w:hyperlink w:history="0" w:anchor="P5034" w:tooltip="12">
              <w:r>
                <w:rPr>
                  <w:sz w:val="24"/>
                  <w:color w:val="0000ff"/>
                </w:rPr>
                <w:t xml:space="preserve">строк 12</w:t>
              </w:r>
            </w:hyperlink>
            <w:r>
              <w:rPr>
                <w:sz w:val="24"/>
              </w:rPr>
              <w:t xml:space="preserve"> + </w:t>
            </w:r>
            <w:hyperlink w:history="0" w:anchor="P5419" w:tooltip="20">
              <w:r>
                <w:rPr>
                  <w:sz w:val="24"/>
                  <w:color w:val="0000ff"/>
                </w:rPr>
                <w:t xml:space="preserve">20</w:t>
              </w:r>
            </w:hyperlink>
            <w:r>
              <w:rPr>
                <w:sz w:val="24"/>
              </w:rPr>
              <w:t xml:space="preserve"> + </w:t>
            </w:r>
            <w:hyperlink w:history="0" w:anchor="P5804" w:tooltip="28">
              <w:r>
                <w:rPr>
                  <w:sz w:val="24"/>
                  <w:color w:val="0000ff"/>
                </w:rPr>
                <w:t xml:space="preserve">28</w:t>
              </w:r>
            </w:hyperlink>
            <w:r>
              <w:rPr>
                <w:sz w:val="24"/>
              </w:rPr>
              <w:t xml:space="preserve">)</w:t>
            </w:r>
          </w:p>
        </w:tc>
        <w:tc>
          <w:tcPr>
            <w:tcW w:w="992" w:type="dxa"/>
            <w:tcBorders>
              <w:top w:val="nil"/>
              <w:left w:val="nil"/>
              <w:bottom w:val="nil"/>
              <w:right w:val="nil"/>
            </w:tcBorders>
          </w:tcPr>
          <w:p>
            <w:pPr>
              <w:pStyle w:val="0"/>
              <w:jc w:val="center"/>
            </w:pPr>
            <w:r>
              <w:rPr>
                <w:sz w:val="24"/>
              </w:rPr>
              <w:t xml:space="preserve">2</w:t>
            </w:r>
          </w:p>
        </w:tc>
        <w:tc>
          <w:tcPr>
            <w:tcW w:w="1984" w:type="dxa"/>
            <w:tcBorders>
              <w:top w:val="nil"/>
              <w:left w:val="nil"/>
              <w:bottom w:val="nil"/>
              <w:right w:val="nil"/>
            </w:tcBorders>
          </w:tcPr>
          <w:p>
            <w:pPr>
              <w:pStyle w:val="0"/>
              <w:jc w:val="center"/>
            </w:pPr>
            <w:r>
              <w:rPr>
                <w:sz w:val="24"/>
              </w:rPr>
              <w:t xml:space="preserve">вызовов</w:t>
            </w:r>
          </w:p>
        </w:tc>
        <w:tc>
          <w:tcPr>
            <w:tcW w:w="2098" w:type="dxa"/>
            <w:tcBorders>
              <w:top w:val="nil"/>
              <w:left w:val="nil"/>
              <w:bottom w:val="nil"/>
              <w:right w:val="nil"/>
            </w:tcBorders>
          </w:tcPr>
          <w:p>
            <w:pPr>
              <w:pStyle w:val="0"/>
              <w:jc w:val="center"/>
            </w:pPr>
            <w:r>
              <w:rPr>
                <w:sz w:val="24"/>
              </w:rPr>
              <w:t xml:space="preserve">0,261</w:t>
            </w:r>
          </w:p>
        </w:tc>
        <w:tc>
          <w:tcPr>
            <w:tcW w:w="1814" w:type="dxa"/>
            <w:tcBorders>
              <w:top w:val="nil"/>
              <w:left w:val="nil"/>
              <w:bottom w:val="nil"/>
              <w:right w:val="nil"/>
            </w:tcBorders>
          </w:tcPr>
          <w:p>
            <w:pPr>
              <w:pStyle w:val="0"/>
              <w:jc w:val="center"/>
            </w:pPr>
            <w:r>
              <w:rPr>
                <w:sz w:val="24"/>
              </w:rPr>
              <w:t xml:space="preserve">5 471,2</w:t>
            </w:r>
          </w:p>
        </w:tc>
        <w:tc>
          <w:tcPr>
            <w:tcW w:w="1871" w:type="dxa"/>
            <w:tcBorders>
              <w:top w:val="nil"/>
              <w:left w:val="nil"/>
              <w:bottom w:val="nil"/>
              <w:right w:val="nil"/>
            </w:tcBorders>
          </w:tcPr>
          <w:p>
            <w:pPr>
              <w:pStyle w:val="0"/>
              <w:jc w:val="center"/>
            </w:pPr>
            <w:r>
              <w:rPr>
                <w:sz w:val="24"/>
              </w:rPr>
              <w:t xml:space="preserve">1 428,0</w:t>
            </w:r>
          </w:p>
        </w:tc>
        <w:tc>
          <w:tcPr>
            <w:tcW w:w="2041" w:type="dxa"/>
            <w:tcBorders>
              <w:top w:val="nil"/>
              <w:left w:val="nil"/>
              <w:bottom w:val="nil"/>
              <w:right w:val="nil"/>
            </w:tcBorders>
          </w:tcPr>
          <w:p>
            <w:pPr>
              <w:pStyle w:val="0"/>
              <w:jc w:val="center"/>
            </w:pPr>
            <w:r>
              <w:rPr>
                <w:sz w:val="24"/>
              </w:rPr>
              <w:t xml:space="preserve">4 428 668,3</w:t>
            </w:r>
          </w:p>
        </w:tc>
      </w:tr>
      <w:tr>
        <w:tc>
          <w:tcPr>
            <w:tcW w:w="5329"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3</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4</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jc w:val="center"/>
            </w:pPr>
            <w:r>
              <w:rPr>
                <w:sz w:val="24"/>
              </w:rPr>
              <w:t xml:space="preserve">9 307,6</w:t>
            </w:r>
          </w:p>
        </w:tc>
        <w:tc>
          <w:tcPr>
            <w:tcW w:w="2041" w:type="dxa"/>
            <w:tcBorders>
              <w:top w:val="nil"/>
              <w:left w:val="nil"/>
              <w:bottom w:val="nil"/>
              <w:right w:val="nil"/>
            </w:tcBorders>
          </w:tcPr>
          <w:p>
            <w:pPr>
              <w:pStyle w:val="0"/>
              <w:jc w:val="center"/>
            </w:pPr>
            <w:r>
              <w:rPr>
                <w:sz w:val="24"/>
              </w:rPr>
              <w:t xml:space="preserve">28 865 987,5</w:t>
            </w:r>
          </w:p>
        </w:tc>
      </w:tr>
      <w:tr>
        <w:tc>
          <w:tcPr>
            <w:tcW w:w="5329" w:type="dxa"/>
            <w:tcBorders>
              <w:top w:val="nil"/>
              <w:left w:val="nil"/>
              <w:bottom w:val="nil"/>
              <w:right w:val="nil"/>
            </w:tcBorders>
          </w:tcPr>
          <w:p>
            <w:pPr>
              <w:pStyle w:val="0"/>
            </w:pPr>
            <w:r>
              <w:rPr>
                <w:sz w:val="24"/>
              </w:rPr>
              <w:t xml:space="preserve">2.1.1. Для проведения профилактических медицинских осмотров (сумма </w:t>
            </w:r>
            <w:hyperlink w:history="0" w:anchor="P5055" w:tooltip="14.1">
              <w:r>
                <w:rPr>
                  <w:sz w:val="24"/>
                  <w:color w:val="0000ff"/>
                </w:rPr>
                <w:t xml:space="preserve">строк 14.1</w:t>
              </w:r>
            </w:hyperlink>
            <w:r>
              <w:rPr>
                <w:sz w:val="24"/>
              </w:rPr>
              <w:t xml:space="preserve"> + </w:t>
            </w:r>
            <w:hyperlink w:history="0" w:anchor="P5440" w:tooltip="22.1">
              <w:r>
                <w:rPr>
                  <w:sz w:val="24"/>
                  <w:color w:val="0000ff"/>
                </w:rPr>
                <w:t xml:space="preserve">22.1</w:t>
              </w:r>
            </w:hyperlink>
            <w:r>
              <w:rPr>
                <w:sz w:val="24"/>
              </w:rPr>
              <w:t xml:space="preserve"> + </w:t>
            </w:r>
            <w:hyperlink w:history="0" w:anchor="P5825" w:tooltip="30.1">
              <w:r>
                <w:rPr>
                  <w:sz w:val="24"/>
                  <w:color w:val="0000ff"/>
                </w:rPr>
                <w:t xml:space="preserve">30.1</w:t>
              </w:r>
            </w:hyperlink>
            <w:r>
              <w:rPr>
                <w:sz w:val="24"/>
              </w:rPr>
              <w:t xml:space="preserve">)</w:t>
            </w:r>
          </w:p>
        </w:tc>
        <w:tc>
          <w:tcPr>
            <w:tcW w:w="992" w:type="dxa"/>
            <w:tcBorders>
              <w:top w:val="nil"/>
              <w:left w:val="nil"/>
              <w:bottom w:val="nil"/>
              <w:right w:val="nil"/>
            </w:tcBorders>
          </w:tcPr>
          <w:p>
            <w:pPr>
              <w:pStyle w:val="0"/>
              <w:jc w:val="center"/>
            </w:pPr>
            <w:r>
              <w:rPr>
                <w:sz w:val="24"/>
              </w:rPr>
              <w:t xml:space="preserve">4.1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0,260168</w:t>
            </w:r>
          </w:p>
        </w:tc>
        <w:tc>
          <w:tcPr>
            <w:tcW w:w="1814" w:type="dxa"/>
            <w:tcBorders>
              <w:top w:val="nil"/>
              <w:left w:val="nil"/>
              <w:bottom w:val="nil"/>
              <w:right w:val="nil"/>
            </w:tcBorders>
          </w:tcPr>
          <w:p>
            <w:pPr>
              <w:pStyle w:val="0"/>
              <w:jc w:val="center"/>
            </w:pPr>
            <w:r>
              <w:rPr>
                <w:sz w:val="24"/>
              </w:rPr>
              <w:t xml:space="preserve">2 797,8</w:t>
            </w:r>
          </w:p>
        </w:tc>
        <w:tc>
          <w:tcPr>
            <w:tcW w:w="1871" w:type="dxa"/>
            <w:tcBorders>
              <w:top w:val="nil"/>
              <w:left w:val="nil"/>
              <w:bottom w:val="nil"/>
              <w:right w:val="nil"/>
            </w:tcBorders>
          </w:tcPr>
          <w:p>
            <w:pPr>
              <w:pStyle w:val="0"/>
              <w:jc w:val="center"/>
            </w:pPr>
            <w:r>
              <w:rPr>
                <w:sz w:val="24"/>
              </w:rPr>
              <w:t xml:space="preserve">727,9</w:t>
            </w:r>
          </w:p>
        </w:tc>
        <w:tc>
          <w:tcPr>
            <w:tcW w:w="2041" w:type="dxa"/>
            <w:tcBorders>
              <w:top w:val="nil"/>
              <w:left w:val="nil"/>
              <w:bottom w:val="nil"/>
              <w:right w:val="nil"/>
            </w:tcBorders>
          </w:tcPr>
          <w:p>
            <w:pPr>
              <w:pStyle w:val="0"/>
              <w:jc w:val="center"/>
            </w:pPr>
            <w:r>
              <w:rPr>
                <w:sz w:val="24"/>
              </w:rPr>
              <w:t xml:space="preserve">2 257 463,7</w:t>
            </w:r>
          </w:p>
        </w:tc>
      </w:tr>
      <w:tr>
        <w:tc>
          <w:tcPr>
            <w:tcW w:w="5329" w:type="dxa"/>
            <w:tcBorders>
              <w:top w:val="nil"/>
              <w:left w:val="nil"/>
              <w:bottom w:val="nil"/>
              <w:right w:val="nil"/>
            </w:tcBorders>
          </w:tcPr>
          <w:p>
            <w:pPr>
              <w:pStyle w:val="0"/>
            </w:pPr>
            <w:r>
              <w:rPr>
                <w:sz w:val="24"/>
              </w:rPr>
              <w:t xml:space="preserve">2.1.2. Для проведения диспансеризации, всего (сумма </w:t>
            </w:r>
            <w:hyperlink w:history="0" w:anchor="P5062" w:tooltip="14.2">
              <w:r>
                <w:rPr>
                  <w:sz w:val="24"/>
                  <w:color w:val="0000ff"/>
                </w:rPr>
                <w:t xml:space="preserve">строк 14.2</w:t>
              </w:r>
            </w:hyperlink>
            <w:r>
              <w:rPr>
                <w:sz w:val="24"/>
              </w:rPr>
              <w:t xml:space="preserve"> + </w:t>
            </w:r>
            <w:hyperlink w:history="0" w:anchor="P5447" w:tooltip="22.2">
              <w:r>
                <w:rPr>
                  <w:sz w:val="24"/>
                  <w:color w:val="0000ff"/>
                </w:rPr>
                <w:t xml:space="preserve">22.2</w:t>
              </w:r>
            </w:hyperlink>
            <w:r>
              <w:rPr>
                <w:sz w:val="24"/>
              </w:rPr>
              <w:t xml:space="preserve"> + </w:t>
            </w:r>
            <w:hyperlink w:history="0" w:anchor="P5832" w:tooltip="30.2">
              <w:r>
                <w:rPr>
                  <w:sz w:val="24"/>
                  <w:color w:val="0000ff"/>
                </w:rPr>
                <w:t xml:space="preserve">30.2</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4.2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0,439948</w:t>
            </w:r>
          </w:p>
        </w:tc>
        <w:tc>
          <w:tcPr>
            <w:tcW w:w="1814" w:type="dxa"/>
            <w:tcBorders>
              <w:top w:val="nil"/>
              <w:left w:val="nil"/>
              <w:bottom w:val="nil"/>
              <w:right w:val="nil"/>
            </w:tcBorders>
          </w:tcPr>
          <w:p>
            <w:pPr>
              <w:pStyle w:val="0"/>
              <w:jc w:val="center"/>
            </w:pPr>
            <w:r>
              <w:rPr>
                <w:sz w:val="24"/>
              </w:rPr>
              <w:t xml:space="preserve">3 346,4</w:t>
            </w:r>
          </w:p>
        </w:tc>
        <w:tc>
          <w:tcPr>
            <w:tcW w:w="1871" w:type="dxa"/>
            <w:tcBorders>
              <w:top w:val="nil"/>
              <w:left w:val="nil"/>
              <w:bottom w:val="nil"/>
              <w:right w:val="nil"/>
            </w:tcBorders>
          </w:tcPr>
          <w:p>
            <w:pPr>
              <w:pStyle w:val="0"/>
              <w:jc w:val="center"/>
            </w:pPr>
            <w:r>
              <w:rPr>
                <w:sz w:val="24"/>
              </w:rPr>
              <w:t xml:space="preserve">1 472,2</w:t>
            </w:r>
          </w:p>
        </w:tc>
        <w:tc>
          <w:tcPr>
            <w:tcW w:w="2041" w:type="dxa"/>
            <w:tcBorders>
              <w:top w:val="nil"/>
              <w:left w:val="nil"/>
              <w:bottom w:val="nil"/>
              <w:right w:val="nil"/>
            </w:tcBorders>
          </w:tcPr>
          <w:p>
            <w:pPr>
              <w:pStyle w:val="0"/>
              <w:jc w:val="center"/>
            </w:pPr>
            <w:r>
              <w:rPr>
                <w:sz w:val="24"/>
              </w:rPr>
              <w:t xml:space="preserve">4 565 931,9</w:t>
            </w:r>
          </w:p>
        </w:tc>
      </w:tr>
      <w:tr>
        <w:tc>
          <w:tcPr>
            <w:tcW w:w="5329" w:type="dxa"/>
            <w:tcBorders>
              <w:top w:val="nil"/>
              <w:left w:val="nil"/>
              <w:bottom w:val="nil"/>
              <w:right w:val="nil"/>
            </w:tcBorders>
          </w:tcPr>
          <w:p>
            <w:pPr>
              <w:pStyle w:val="0"/>
            </w:pPr>
            <w:r>
              <w:rPr>
                <w:sz w:val="24"/>
              </w:rPr>
              <w:t xml:space="preserve">для проведения углубленной диспансеризации (сумма </w:t>
            </w:r>
            <w:hyperlink w:history="0" w:anchor="P5069" w:tooltip="14.2.1">
              <w:r>
                <w:rPr>
                  <w:sz w:val="24"/>
                  <w:color w:val="0000ff"/>
                </w:rPr>
                <w:t xml:space="preserve">строк 14.2.1</w:t>
              </w:r>
            </w:hyperlink>
            <w:r>
              <w:rPr>
                <w:sz w:val="24"/>
              </w:rPr>
              <w:t xml:space="preserve"> + </w:t>
            </w:r>
            <w:hyperlink w:history="0" w:anchor="P5454" w:tooltip="22.2.1">
              <w:r>
                <w:rPr>
                  <w:sz w:val="24"/>
                  <w:color w:val="0000ff"/>
                </w:rPr>
                <w:t xml:space="preserve">22.2.1</w:t>
              </w:r>
            </w:hyperlink>
            <w:r>
              <w:rPr>
                <w:sz w:val="24"/>
              </w:rPr>
              <w:t xml:space="preserve"> + </w:t>
            </w:r>
            <w:hyperlink w:history="0" w:anchor="P5839" w:tooltip="30.2.1">
              <w:r>
                <w:rPr>
                  <w:sz w:val="24"/>
                  <w:color w:val="0000ff"/>
                </w:rPr>
                <w:t xml:space="preserve">30.2.1</w:t>
              </w:r>
            </w:hyperlink>
            <w:r>
              <w:rPr>
                <w:sz w:val="24"/>
              </w:rPr>
              <w:t xml:space="preserve">)</w:t>
            </w:r>
          </w:p>
        </w:tc>
        <w:tc>
          <w:tcPr>
            <w:tcW w:w="992" w:type="dxa"/>
            <w:tcBorders>
              <w:top w:val="nil"/>
              <w:left w:val="nil"/>
              <w:bottom w:val="nil"/>
              <w:right w:val="nil"/>
            </w:tcBorders>
          </w:tcPr>
          <w:p>
            <w:pPr>
              <w:pStyle w:val="0"/>
              <w:jc w:val="center"/>
            </w:pPr>
            <w:r>
              <w:rPr>
                <w:sz w:val="24"/>
              </w:rPr>
              <w:t xml:space="preserve">4.2.1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0,0507580</w:t>
            </w:r>
          </w:p>
        </w:tc>
        <w:tc>
          <w:tcPr>
            <w:tcW w:w="1814" w:type="dxa"/>
            <w:tcBorders>
              <w:top w:val="nil"/>
              <w:left w:val="nil"/>
              <w:bottom w:val="nil"/>
              <w:right w:val="nil"/>
            </w:tcBorders>
          </w:tcPr>
          <w:p>
            <w:pPr>
              <w:pStyle w:val="0"/>
              <w:jc w:val="center"/>
            </w:pPr>
            <w:r>
              <w:rPr>
                <w:sz w:val="24"/>
              </w:rPr>
              <w:t xml:space="preserve">2 517,6</w:t>
            </w:r>
          </w:p>
        </w:tc>
        <w:tc>
          <w:tcPr>
            <w:tcW w:w="1871" w:type="dxa"/>
            <w:tcBorders>
              <w:top w:val="nil"/>
              <w:left w:val="nil"/>
              <w:bottom w:val="nil"/>
              <w:right w:val="nil"/>
            </w:tcBorders>
          </w:tcPr>
          <w:p>
            <w:pPr>
              <w:pStyle w:val="0"/>
              <w:jc w:val="center"/>
            </w:pPr>
            <w:r>
              <w:rPr>
                <w:sz w:val="24"/>
              </w:rPr>
              <w:t xml:space="preserve">127,8</w:t>
            </w:r>
          </w:p>
        </w:tc>
        <w:tc>
          <w:tcPr>
            <w:tcW w:w="2041" w:type="dxa"/>
            <w:tcBorders>
              <w:top w:val="nil"/>
              <w:left w:val="nil"/>
              <w:bottom w:val="nil"/>
              <w:right w:val="nil"/>
            </w:tcBorders>
          </w:tcPr>
          <w:p>
            <w:pPr>
              <w:pStyle w:val="0"/>
              <w:jc w:val="center"/>
            </w:pPr>
            <w:r>
              <w:rPr>
                <w:sz w:val="24"/>
              </w:rPr>
              <w:t xml:space="preserve">396 315,6</w:t>
            </w:r>
          </w:p>
        </w:tc>
      </w:tr>
      <w:tr>
        <w:tc>
          <w:tcPr>
            <w:tcW w:w="5329"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 (сумма </w:t>
            </w:r>
            <w:hyperlink w:history="0" w:anchor="P5076" w:tooltip="14.3">
              <w:r>
                <w:rPr>
                  <w:sz w:val="24"/>
                  <w:color w:val="0000ff"/>
                </w:rPr>
                <w:t xml:space="preserve">строк 14.3</w:t>
              </w:r>
            </w:hyperlink>
            <w:r>
              <w:rPr>
                <w:sz w:val="24"/>
              </w:rPr>
              <w:t xml:space="preserve"> + </w:t>
            </w:r>
            <w:hyperlink w:history="0" w:anchor="P5461" w:tooltip="22.3">
              <w:r>
                <w:rPr>
                  <w:sz w:val="24"/>
                  <w:color w:val="0000ff"/>
                </w:rPr>
                <w:t xml:space="preserve">22.3</w:t>
              </w:r>
            </w:hyperlink>
            <w:r>
              <w:rPr>
                <w:sz w:val="24"/>
              </w:rPr>
              <w:t xml:space="preserve"> + </w:t>
            </w:r>
            <w:hyperlink w:history="0" w:anchor="P5846" w:tooltip="30.3">
              <w:r>
                <w:rPr>
                  <w:sz w:val="24"/>
                  <w:color w:val="0000ff"/>
                </w:rPr>
                <w:t xml:space="preserve">30.3</w:t>
              </w:r>
            </w:hyperlink>
            <w:r>
              <w:rPr>
                <w:sz w:val="24"/>
              </w:rPr>
              <w:t xml:space="preserve">)</w:t>
            </w:r>
          </w:p>
        </w:tc>
        <w:tc>
          <w:tcPr>
            <w:tcW w:w="992" w:type="dxa"/>
            <w:tcBorders>
              <w:top w:val="nil"/>
              <w:left w:val="nil"/>
              <w:bottom w:val="nil"/>
              <w:right w:val="nil"/>
            </w:tcBorders>
          </w:tcPr>
          <w:p>
            <w:pPr>
              <w:pStyle w:val="0"/>
              <w:jc w:val="center"/>
            </w:pPr>
            <w:r>
              <w:rPr>
                <w:sz w:val="24"/>
              </w:rPr>
              <w:t xml:space="preserve">4.3</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0,158198</w:t>
            </w:r>
          </w:p>
        </w:tc>
        <w:tc>
          <w:tcPr>
            <w:tcW w:w="1814" w:type="dxa"/>
            <w:tcBorders>
              <w:top w:val="nil"/>
              <w:left w:val="nil"/>
              <w:bottom w:val="nil"/>
              <w:right w:val="nil"/>
            </w:tcBorders>
          </w:tcPr>
          <w:p>
            <w:pPr>
              <w:pStyle w:val="0"/>
              <w:jc w:val="center"/>
            </w:pPr>
            <w:r>
              <w:rPr>
                <w:sz w:val="24"/>
              </w:rPr>
              <w:t xml:space="preserve">2 072,8</w:t>
            </w:r>
          </w:p>
        </w:tc>
        <w:tc>
          <w:tcPr>
            <w:tcW w:w="1871" w:type="dxa"/>
            <w:tcBorders>
              <w:top w:val="nil"/>
              <w:left w:val="nil"/>
              <w:bottom w:val="nil"/>
              <w:right w:val="nil"/>
            </w:tcBorders>
          </w:tcPr>
          <w:p>
            <w:pPr>
              <w:pStyle w:val="0"/>
              <w:jc w:val="center"/>
            </w:pPr>
            <w:r>
              <w:rPr>
                <w:sz w:val="24"/>
              </w:rPr>
              <w:t xml:space="preserve">327,9</w:t>
            </w:r>
          </w:p>
        </w:tc>
        <w:tc>
          <w:tcPr>
            <w:tcW w:w="2041" w:type="dxa"/>
            <w:tcBorders>
              <w:top w:val="nil"/>
              <w:left w:val="nil"/>
              <w:bottom w:val="nil"/>
              <w:right w:val="nil"/>
            </w:tcBorders>
          </w:tcPr>
          <w:p>
            <w:pPr>
              <w:pStyle w:val="0"/>
              <w:jc w:val="center"/>
            </w:pPr>
            <w:r>
              <w:rPr>
                <w:sz w:val="24"/>
              </w:rPr>
              <w:t xml:space="preserve">1 016 992,3</w:t>
            </w:r>
          </w:p>
        </w:tc>
      </w:tr>
      <w:tr>
        <w:tc>
          <w:tcPr>
            <w:tcW w:w="5329"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4.3.1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0,080980</w:t>
            </w:r>
          </w:p>
        </w:tc>
        <w:tc>
          <w:tcPr>
            <w:tcW w:w="1814" w:type="dxa"/>
            <w:tcBorders>
              <w:top w:val="nil"/>
              <w:left w:val="nil"/>
              <w:bottom w:val="nil"/>
              <w:right w:val="nil"/>
            </w:tcBorders>
          </w:tcPr>
          <w:p>
            <w:pPr>
              <w:pStyle w:val="0"/>
              <w:jc w:val="center"/>
            </w:pPr>
            <w:r>
              <w:rPr>
                <w:sz w:val="24"/>
              </w:rPr>
              <w:t xml:space="preserve">3 273,3</w:t>
            </w:r>
          </w:p>
        </w:tc>
        <w:tc>
          <w:tcPr>
            <w:tcW w:w="1871" w:type="dxa"/>
            <w:tcBorders>
              <w:top w:val="nil"/>
              <w:left w:val="nil"/>
              <w:bottom w:val="nil"/>
              <w:right w:val="nil"/>
            </w:tcBorders>
          </w:tcPr>
          <w:p>
            <w:pPr>
              <w:pStyle w:val="0"/>
              <w:jc w:val="center"/>
            </w:pPr>
            <w:r>
              <w:rPr>
                <w:sz w:val="24"/>
              </w:rPr>
              <w:t xml:space="preserve">265,1</w:t>
            </w:r>
          </w:p>
        </w:tc>
        <w:tc>
          <w:tcPr>
            <w:tcW w:w="2041" w:type="dxa"/>
            <w:tcBorders>
              <w:top w:val="nil"/>
              <w:left w:val="nil"/>
              <w:bottom w:val="nil"/>
              <w:right w:val="nil"/>
            </w:tcBorders>
          </w:tcPr>
          <w:p>
            <w:pPr>
              <w:pStyle w:val="0"/>
              <w:jc w:val="center"/>
            </w:pPr>
            <w:r>
              <w:rPr>
                <w:sz w:val="24"/>
              </w:rPr>
              <w:t xml:space="preserve">822 079,5</w:t>
            </w:r>
          </w:p>
        </w:tc>
      </w:tr>
      <w:tr>
        <w:tc>
          <w:tcPr>
            <w:tcW w:w="5329"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4.3.2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0,077218</w:t>
            </w:r>
          </w:p>
        </w:tc>
        <w:tc>
          <w:tcPr>
            <w:tcW w:w="1814" w:type="dxa"/>
            <w:tcBorders>
              <w:top w:val="nil"/>
              <w:left w:val="nil"/>
              <w:bottom w:val="nil"/>
              <w:right w:val="nil"/>
            </w:tcBorders>
          </w:tcPr>
          <w:p>
            <w:pPr>
              <w:pStyle w:val="0"/>
              <w:jc w:val="center"/>
            </w:pPr>
            <w:r>
              <w:rPr>
                <w:sz w:val="24"/>
              </w:rPr>
              <w:t xml:space="preserve">813,9</w:t>
            </w:r>
          </w:p>
        </w:tc>
        <w:tc>
          <w:tcPr>
            <w:tcW w:w="1871" w:type="dxa"/>
            <w:tcBorders>
              <w:top w:val="nil"/>
              <w:left w:val="nil"/>
              <w:bottom w:val="nil"/>
              <w:right w:val="nil"/>
            </w:tcBorders>
          </w:tcPr>
          <w:p>
            <w:pPr>
              <w:pStyle w:val="0"/>
              <w:jc w:val="center"/>
            </w:pPr>
            <w:r>
              <w:rPr>
                <w:sz w:val="24"/>
              </w:rPr>
              <w:t xml:space="preserve">62,8</w:t>
            </w:r>
          </w:p>
        </w:tc>
        <w:tc>
          <w:tcPr>
            <w:tcW w:w="2041" w:type="dxa"/>
            <w:tcBorders>
              <w:top w:val="nil"/>
              <w:left w:val="nil"/>
              <w:bottom w:val="nil"/>
              <w:right w:val="nil"/>
            </w:tcBorders>
          </w:tcPr>
          <w:p>
            <w:pPr>
              <w:pStyle w:val="0"/>
              <w:jc w:val="center"/>
            </w:pPr>
            <w:r>
              <w:rPr>
                <w:sz w:val="24"/>
              </w:rPr>
              <w:t xml:space="preserve">194 912,8</w:t>
            </w:r>
          </w:p>
        </w:tc>
      </w:tr>
      <w:tr>
        <w:tc>
          <w:tcPr>
            <w:tcW w:w="5329" w:type="dxa"/>
            <w:tcBorders>
              <w:top w:val="nil"/>
              <w:left w:val="nil"/>
              <w:bottom w:val="nil"/>
              <w:right w:val="nil"/>
            </w:tcBorders>
          </w:tcPr>
          <w:p>
            <w:pPr>
              <w:pStyle w:val="0"/>
            </w:pPr>
            <w:r>
              <w:rPr>
                <w:sz w:val="24"/>
              </w:rPr>
              <w:t xml:space="preserve">2.1.4. Для посещений с иными целями (сумма </w:t>
            </w:r>
            <w:hyperlink w:history="0" w:anchor="P5097" w:tooltip="14.4">
              <w:r>
                <w:rPr>
                  <w:sz w:val="24"/>
                  <w:color w:val="0000ff"/>
                </w:rPr>
                <w:t xml:space="preserve">строк 14.4</w:t>
              </w:r>
            </w:hyperlink>
            <w:r>
              <w:rPr>
                <w:sz w:val="24"/>
              </w:rPr>
              <w:t xml:space="preserve"> + </w:t>
            </w:r>
            <w:hyperlink w:history="0" w:anchor="P5482" w:tooltip="22.4">
              <w:r>
                <w:rPr>
                  <w:sz w:val="24"/>
                  <w:color w:val="0000ff"/>
                </w:rPr>
                <w:t xml:space="preserve">22.4</w:t>
              </w:r>
            </w:hyperlink>
            <w:r>
              <w:rPr>
                <w:sz w:val="24"/>
              </w:rPr>
              <w:t xml:space="preserve"> + </w:t>
            </w:r>
            <w:hyperlink w:history="0" w:anchor="P5867" w:tooltip="30.4">
              <w:r>
                <w:rPr>
                  <w:sz w:val="24"/>
                  <w:color w:val="0000ff"/>
                </w:rPr>
                <w:t xml:space="preserve">30.4</w:t>
              </w:r>
            </w:hyperlink>
            <w:r>
              <w:rPr>
                <w:sz w:val="24"/>
              </w:rPr>
              <w:t xml:space="preserve">)</w:t>
            </w:r>
          </w:p>
        </w:tc>
        <w:tc>
          <w:tcPr>
            <w:tcW w:w="992" w:type="dxa"/>
            <w:tcBorders>
              <w:top w:val="nil"/>
              <w:left w:val="nil"/>
              <w:bottom w:val="nil"/>
              <w:right w:val="nil"/>
            </w:tcBorders>
          </w:tcPr>
          <w:p>
            <w:pPr>
              <w:pStyle w:val="0"/>
              <w:jc w:val="center"/>
            </w:pPr>
            <w:r>
              <w:rPr>
                <w:sz w:val="24"/>
              </w:rPr>
              <w:t xml:space="preserve">4.4</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jc w:val="center"/>
            </w:pPr>
            <w:r>
              <w:rPr>
                <w:sz w:val="24"/>
              </w:rPr>
              <w:t xml:space="preserve">2,618238</w:t>
            </w:r>
          </w:p>
        </w:tc>
        <w:tc>
          <w:tcPr>
            <w:tcW w:w="1814" w:type="dxa"/>
            <w:tcBorders>
              <w:top w:val="nil"/>
              <w:left w:val="nil"/>
              <w:bottom w:val="nil"/>
              <w:right w:val="nil"/>
            </w:tcBorders>
          </w:tcPr>
          <w:p>
            <w:pPr>
              <w:pStyle w:val="0"/>
              <w:jc w:val="center"/>
            </w:pPr>
            <w:r>
              <w:rPr>
                <w:sz w:val="24"/>
              </w:rPr>
              <w:t xml:space="preserve">471,7</w:t>
            </w:r>
          </w:p>
        </w:tc>
        <w:tc>
          <w:tcPr>
            <w:tcW w:w="1871" w:type="dxa"/>
            <w:tcBorders>
              <w:top w:val="nil"/>
              <w:left w:val="nil"/>
              <w:bottom w:val="nil"/>
              <w:right w:val="nil"/>
            </w:tcBorders>
          </w:tcPr>
          <w:p>
            <w:pPr>
              <w:pStyle w:val="0"/>
              <w:jc w:val="center"/>
            </w:pPr>
            <w:r>
              <w:rPr>
                <w:sz w:val="24"/>
              </w:rPr>
              <w:t xml:space="preserve">1 235,0</w:t>
            </w:r>
          </w:p>
        </w:tc>
        <w:tc>
          <w:tcPr>
            <w:tcW w:w="2041" w:type="dxa"/>
            <w:tcBorders>
              <w:top w:val="nil"/>
              <w:left w:val="nil"/>
              <w:bottom w:val="nil"/>
              <w:right w:val="nil"/>
            </w:tcBorders>
          </w:tcPr>
          <w:p>
            <w:pPr>
              <w:pStyle w:val="0"/>
              <w:jc w:val="center"/>
            </w:pPr>
            <w:r>
              <w:rPr>
                <w:sz w:val="24"/>
              </w:rPr>
              <w:t xml:space="preserve">3 830 233,2</w:t>
            </w:r>
          </w:p>
        </w:tc>
      </w:tr>
      <w:tr>
        <w:tc>
          <w:tcPr>
            <w:tcW w:w="5329" w:type="dxa"/>
            <w:tcBorders>
              <w:top w:val="nil"/>
              <w:left w:val="nil"/>
              <w:bottom w:val="nil"/>
              <w:right w:val="nil"/>
            </w:tcBorders>
          </w:tcPr>
          <w:p>
            <w:pPr>
              <w:pStyle w:val="0"/>
            </w:pPr>
            <w:r>
              <w:rPr>
                <w:sz w:val="24"/>
              </w:rPr>
              <w:t xml:space="preserve">2.1.5. В неотложной форме (сумма </w:t>
            </w:r>
            <w:hyperlink w:history="0" w:anchor="P5104" w:tooltip="14.5">
              <w:r>
                <w:rPr>
                  <w:sz w:val="24"/>
                  <w:color w:val="0000ff"/>
                </w:rPr>
                <w:t xml:space="preserve">строк 14.5</w:t>
              </w:r>
            </w:hyperlink>
            <w:r>
              <w:rPr>
                <w:sz w:val="24"/>
              </w:rPr>
              <w:t xml:space="preserve"> + </w:t>
            </w:r>
            <w:hyperlink w:history="0" w:anchor="P5489" w:tooltip="22.5">
              <w:r>
                <w:rPr>
                  <w:sz w:val="24"/>
                  <w:color w:val="0000ff"/>
                </w:rPr>
                <w:t xml:space="preserve">22.5</w:t>
              </w:r>
            </w:hyperlink>
            <w:r>
              <w:rPr>
                <w:sz w:val="24"/>
              </w:rPr>
              <w:t xml:space="preserve"> + </w:t>
            </w:r>
            <w:hyperlink w:history="0" w:anchor="P5874" w:tooltip="30.5">
              <w:r>
                <w:rPr>
                  <w:sz w:val="24"/>
                  <w:color w:val="0000ff"/>
                </w:rPr>
                <w:t xml:space="preserve">30.5</w:t>
              </w:r>
            </w:hyperlink>
            <w:r>
              <w:rPr>
                <w:sz w:val="24"/>
              </w:rPr>
              <w:t xml:space="preserve">)</w:t>
            </w:r>
          </w:p>
        </w:tc>
        <w:tc>
          <w:tcPr>
            <w:tcW w:w="992" w:type="dxa"/>
            <w:tcBorders>
              <w:top w:val="nil"/>
              <w:left w:val="nil"/>
              <w:bottom w:val="nil"/>
              <w:right w:val="nil"/>
            </w:tcBorders>
          </w:tcPr>
          <w:p>
            <w:pPr>
              <w:pStyle w:val="0"/>
              <w:jc w:val="center"/>
            </w:pPr>
            <w:r>
              <w:rPr>
                <w:sz w:val="24"/>
              </w:rPr>
              <w:t xml:space="preserve">4.5</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jc w:val="center"/>
            </w:pPr>
            <w:r>
              <w:rPr>
                <w:sz w:val="24"/>
              </w:rPr>
              <w:t xml:space="preserve">0,540000</w:t>
            </w:r>
          </w:p>
        </w:tc>
        <w:tc>
          <w:tcPr>
            <w:tcW w:w="1814" w:type="dxa"/>
            <w:tcBorders>
              <w:top w:val="nil"/>
              <w:left w:val="nil"/>
              <w:bottom w:val="nil"/>
              <w:right w:val="nil"/>
            </w:tcBorders>
          </w:tcPr>
          <w:p>
            <w:pPr>
              <w:pStyle w:val="0"/>
              <w:jc w:val="center"/>
            </w:pPr>
            <w:r>
              <w:rPr>
                <w:sz w:val="24"/>
              </w:rPr>
              <w:t xml:space="preserve">1 125,8</w:t>
            </w:r>
          </w:p>
        </w:tc>
        <w:tc>
          <w:tcPr>
            <w:tcW w:w="1871" w:type="dxa"/>
            <w:tcBorders>
              <w:top w:val="nil"/>
              <w:left w:val="nil"/>
              <w:bottom w:val="nil"/>
              <w:right w:val="nil"/>
            </w:tcBorders>
          </w:tcPr>
          <w:p>
            <w:pPr>
              <w:pStyle w:val="0"/>
              <w:jc w:val="center"/>
            </w:pPr>
            <w:r>
              <w:rPr>
                <w:sz w:val="24"/>
              </w:rPr>
              <w:t xml:space="preserve">607,9</w:t>
            </w:r>
          </w:p>
        </w:tc>
        <w:tc>
          <w:tcPr>
            <w:tcW w:w="2041" w:type="dxa"/>
            <w:tcBorders>
              <w:top w:val="nil"/>
              <w:left w:val="nil"/>
              <w:bottom w:val="nil"/>
              <w:right w:val="nil"/>
            </w:tcBorders>
          </w:tcPr>
          <w:p>
            <w:pPr>
              <w:pStyle w:val="0"/>
              <w:jc w:val="center"/>
            </w:pPr>
            <w:r>
              <w:rPr>
                <w:sz w:val="24"/>
              </w:rPr>
              <w:t xml:space="preserve">1 885 407,7</w:t>
            </w:r>
          </w:p>
        </w:tc>
      </w:tr>
      <w:tr>
        <w:tc>
          <w:tcPr>
            <w:tcW w:w="5329" w:type="dxa"/>
            <w:tcBorders>
              <w:top w:val="nil"/>
              <w:left w:val="nil"/>
              <w:bottom w:val="nil"/>
              <w:right w:val="nil"/>
            </w:tcBorders>
          </w:tcPr>
          <w:p>
            <w:pPr>
              <w:pStyle w:val="0"/>
            </w:pPr>
            <w:r>
              <w:rPr>
                <w:sz w:val="24"/>
              </w:rPr>
              <w:t xml:space="preserve">2.1.6. Обращения в связи с заболеваниями - всего (сумма </w:t>
            </w:r>
            <w:hyperlink w:history="0" w:anchor="P5111" w:tooltip="14.6">
              <w:r>
                <w:rPr>
                  <w:sz w:val="24"/>
                  <w:color w:val="0000ff"/>
                </w:rPr>
                <w:t xml:space="preserve">строк 14.6</w:t>
              </w:r>
            </w:hyperlink>
            <w:r>
              <w:rPr>
                <w:sz w:val="24"/>
              </w:rPr>
              <w:t xml:space="preserve"> + </w:t>
            </w:r>
            <w:hyperlink w:history="0" w:anchor="P5496" w:tooltip="22.6">
              <w:r>
                <w:rPr>
                  <w:sz w:val="24"/>
                  <w:color w:val="0000ff"/>
                </w:rPr>
                <w:t xml:space="preserve">22.6</w:t>
              </w:r>
            </w:hyperlink>
            <w:r>
              <w:rPr>
                <w:sz w:val="24"/>
              </w:rPr>
              <w:t xml:space="preserve"> + </w:t>
            </w:r>
            <w:hyperlink w:history="0" w:anchor="P5881" w:tooltip="30.6">
              <w:r>
                <w:rPr>
                  <w:sz w:val="24"/>
                  <w:color w:val="0000ff"/>
                </w:rPr>
                <w:t xml:space="preserve">30.6</w:t>
              </w:r>
            </w:hyperlink>
            <w:r>
              <w:rPr>
                <w:sz w:val="24"/>
              </w:rPr>
              <w:t xml:space="preserve">), из них:</w:t>
            </w:r>
          </w:p>
        </w:tc>
        <w:tc>
          <w:tcPr>
            <w:tcW w:w="992" w:type="dxa"/>
            <w:tcBorders>
              <w:top w:val="nil"/>
              <w:left w:val="nil"/>
              <w:bottom w:val="nil"/>
              <w:right w:val="nil"/>
            </w:tcBorders>
          </w:tcPr>
          <w:p>
            <w:pPr>
              <w:pStyle w:val="0"/>
              <w:jc w:val="center"/>
            </w:pPr>
            <w:r>
              <w:rPr>
                <w:sz w:val="24"/>
              </w:rPr>
              <w:t xml:space="preserve">4.6</w:t>
            </w:r>
          </w:p>
        </w:tc>
        <w:tc>
          <w:tcPr>
            <w:tcW w:w="1984" w:type="dxa"/>
            <w:tcBorders>
              <w:top w:val="nil"/>
              <w:left w:val="nil"/>
              <w:bottom w:val="nil"/>
              <w:right w:val="nil"/>
            </w:tcBorders>
          </w:tcPr>
          <w:p>
            <w:pPr>
              <w:pStyle w:val="0"/>
              <w:jc w:val="center"/>
            </w:pPr>
            <w:r>
              <w:rPr>
                <w:sz w:val="24"/>
              </w:rPr>
              <w:t xml:space="preserve">обращений</w:t>
            </w:r>
          </w:p>
        </w:tc>
        <w:tc>
          <w:tcPr>
            <w:tcW w:w="2098" w:type="dxa"/>
            <w:tcBorders>
              <w:top w:val="nil"/>
              <w:left w:val="nil"/>
              <w:bottom w:val="nil"/>
              <w:right w:val="nil"/>
            </w:tcBorders>
          </w:tcPr>
          <w:p>
            <w:pPr>
              <w:pStyle w:val="0"/>
              <w:jc w:val="center"/>
            </w:pPr>
            <w:r>
              <w:rPr>
                <w:sz w:val="24"/>
              </w:rPr>
              <w:t xml:space="preserve">1,335969</w:t>
            </w:r>
          </w:p>
        </w:tc>
        <w:tc>
          <w:tcPr>
            <w:tcW w:w="1814" w:type="dxa"/>
            <w:tcBorders>
              <w:top w:val="nil"/>
              <w:left w:val="nil"/>
              <w:bottom w:val="nil"/>
              <w:right w:val="nil"/>
            </w:tcBorders>
          </w:tcPr>
          <w:p>
            <w:pPr>
              <w:pStyle w:val="0"/>
              <w:jc w:val="center"/>
            </w:pPr>
            <w:r>
              <w:rPr>
                <w:sz w:val="24"/>
              </w:rPr>
              <w:t xml:space="preserve">2 212,4</w:t>
            </w:r>
          </w:p>
        </w:tc>
        <w:tc>
          <w:tcPr>
            <w:tcW w:w="1871" w:type="dxa"/>
            <w:tcBorders>
              <w:top w:val="nil"/>
              <w:left w:val="nil"/>
              <w:bottom w:val="nil"/>
              <w:right w:val="nil"/>
            </w:tcBorders>
          </w:tcPr>
          <w:p>
            <w:pPr>
              <w:pStyle w:val="0"/>
              <w:jc w:val="center"/>
            </w:pPr>
            <w:r>
              <w:rPr>
                <w:sz w:val="24"/>
              </w:rPr>
              <w:t xml:space="preserve">2 955,7</w:t>
            </w:r>
          </w:p>
        </w:tc>
        <w:tc>
          <w:tcPr>
            <w:tcW w:w="2041" w:type="dxa"/>
            <w:tcBorders>
              <w:top w:val="nil"/>
              <w:left w:val="nil"/>
              <w:bottom w:val="nil"/>
              <w:right w:val="nil"/>
            </w:tcBorders>
          </w:tcPr>
          <w:p>
            <w:pPr>
              <w:pStyle w:val="0"/>
              <w:jc w:val="center"/>
            </w:pPr>
            <w:r>
              <w:rPr>
                <w:sz w:val="24"/>
              </w:rPr>
              <w:t xml:space="preserve">9 166 641,3</w:t>
            </w:r>
          </w:p>
        </w:tc>
      </w:tr>
      <w:tr>
        <w:tc>
          <w:tcPr>
            <w:tcW w:w="5329"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4.6.1</w:t>
            </w:r>
          </w:p>
        </w:tc>
        <w:tc>
          <w:tcPr>
            <w:tcW w:w="1984" w:type="dxa"/>
            <w:tcBorders>
              <w:top w:val="nil"/>
              <w:left w:val="nil"/>
              <w:bottom w:val="nil"/>
              <w:right w:val="nil"/>
            </w:tcBorders>
          </w:tcPr>
          <w:p>
            <w:pPr>
              <w:pStyle w:val="0"/>
              <w:jc w:val="center"/>
            </w:pPr>
            <w:r>
              <w:rPr>
                <w:sz w:val="24"/>
              </w:rPr>
              <w:t xml:space="preserve">консультаций</w:t>
            </w:r>
          </w:p>
        </w:tc>
        <w:tc>
          <w:tcPr>
            <w:tcW w:w="2098" w:type="dxa"/>
            <w:tcBorders>
              <w:top w:val="nil"/>
              <w:left w:val="nil"/>
              <w:bottom w:val="nil"/>
              <w:right w:val="nil"/>
            </w:tcBorders>
          </w:tcPr>
          <w:p>
            <w:pPr>
              <w:pStyle w:val="0"/>
              <w:jc w:val="center"/>
            </w:pPr>
            <w:r>
              <w:rPr>
                <w:sz w:val="24"/>
              </w:rPr>
              <w:t xml:space="preserve">0,080667</w:t>
            </w:r>
          </w:p>
        </w:tc>
        <w:tc>
          <w:tcPr>
            <w:tcW w:w="1814" w:type="dxa"/>
            <w:tcBorders>
              <w:top w:val="nil"/>
              <w:left w:val="nil"/>
              <w:bottom w:val="nil"/>
              <w:right w:val="nil"/>
            </w:tcBorders>
          </w:tcPr>
          <w:p>
            <w:pPr>
              <w:pStyle w:val="0"/>
              <w:jc w:val="center"/>
            </w:pPr>
            <w:r>
              <w:rPr>
                <w:sz w:val="24"/>
              </w:rPr>
              <w:t xml:space="preserve">407,1</w:t>
            </w:r>
          </w:p>
        </w:tc>
        <w:tc>
          <w:tcPr>
            <w:tcW w:w="1871" w:type="dxa"/>
            <w:tcBorders>
              <w:top w:val="nil"/>
              <w:left w:val="nil"/>
              <w:bottom w:val="nil"/>
              <w:right w:val="nil"/>
            </w:tcBorders>
          </w:tcPr>
          <w:p>
            <w:pPr>
              <w:pStyle w:val="0"/>
              <w:jc w:val="center"/>
            </w:pPr>
            <w:r>
              <w:rPr>
                <w:sz w:val="24"/>
              </w:rPr>
              <w:t xml:space="preserve">32,8</w:t>
            </w:r>
          </w:p>
        </w:tc>
        <w:tc>
          <w:tcPr>
            <w:tcW w:w="2041" w:type="dxa"/>
            <w:tcBorders>
              <w:top w:val="nil"/>
              <w:left w:val="nil"/>
              <w:bottom w:val="nil"/>
              <w:right w:val="nil"/>
            </w:tcBorders>
          </w:tcPr>
          <w:p>
            <w:pPr>
              <w:pStyle w:val="0"/>
              <w:jc w:val="center"/>
            </w:pPr>
            <w:r>
              <w:rPr>
                <w:sz w:val="24"/>
              </w:rPr>
              <w:t xml:space="preserve">101 846,6</w:t>
            </w:r>
          </w:p>
        </w:tc>
      </w:tr>
      <w:tr>
        <w:tc>
          <w:tcPr>
            <w:tcW w:w="5329"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4.6.2</w:t>
            </w:r>
          </w:p>
        </w:tc>
        <w:tc>
          <w:tcPr>
            <w:tcW w:w="1984" w:type="dxa"/>
            <w:tcBorders>
              <w:top w:val="nil"/>
              <w:left w:val="nil"/>
              <w:bottom w:val="nil"/>
              <w:right w:val="nil"/>
            </w:tcBorders>
          </w:tcPr>
          <w:p>
            <w:pPr>
              <w:pStyle w:val="0"/>
              <w:jc w:val="center"/>
            </w:pPr>
            <w:r>
              <w:rPr>
                <w:sz w:val="24"/>
              </w:rPr>
              <w:t xml:space="preserve">консультаций</w:t>
            </w:r>
          </w:p>
        </w:tc>
        <w:tc>
          <w:tcPr>
            <w:tcW w:w="2098" w:type="dxa"/>
            <w:tcBorders>
              <w:top w:val="nil"/>
              <w:left w:val="nil"/>
              <w:bottom w:val="nil"/>
              <w:right w:val="nil"/>
            </w:tcBorders>
          </w:tcPr>
          <w:p>
            <w:pPr>
              <w:pStyle w:val="0"/>
              <w:jc w:val="center"/>
            </w:pPr>
            <w:r>
              <w:rPr>
                <w:sz w:val="24"/>
              </w:rPr>
              <w:t xml:space="preserve">0,030555</w:t>
            </w:r>
          </w:p>
        </w:tc>
        <w:tc>
          <w:tcPr>
            <w:tcW w:w="1814" w:type="dxa"/>
            <w:tcBorders>
              <w:top w:val="nil"/>
              <w:left w:val="nil"/>
              <w:bottom w:val="nil"/>
              <w:right w:val="nil"/>
            </w:tcBorders>
          </w:tcPr>
          <w:p>
            <w:pPr>
              <w:pStyle w:val="0"/>
              <w:jc w:val="center"/>
            </w:pPr>
            <w:r>
              <w:rPr>
                <w:sz w:val="24"/>
              </w:rPr>
              <w:t xml:space="preserve">360,4</w:t>
            </w:r>
          </w:p>
        </w:tc>
        <w:tc>
          <w:tcPr>
            <w:tcW w:w="1871" w:type="dxa"/>
            <w:tcBorders>
              <w:top w:val="nil"/>
              <w:left w:val="nil"/>
              <w:bottom w:val="nil"/>
              <w:right w:val="nil"/>
            </w:tcBorders>
          </w:tcPr>
          <w:p>
            <w:pPr>
              <w:pStyle w:val="0"/>
              <w:jc w:val="center"/>
            </w:pPr>
            <w:r>
              <w:rPr>
                <w:sz w:val="24"/>
              </w:rPr>
              <w:t xml:space="preserve">11,0</w:t>
            </w:r>
          </w:p>
        </w:tc>
        <w:tc>
          <w:tcPr>
            <w:tcW w:w="2041" w:type="dxa"/>
            <w:tcBorders>
              <w:top w:val="nil"/>
              <w:left w:val="nil"/>
              <w:bottom w:val="nil"/>
              <w:right w:val="nil"/>
            </w:tcBorders>
          </w:tcPr>
          <w:p>
            <w:pPr>
              <w:pStyle w:val="0"/>
              <w:jc w:val="center"/>
            </w:pPr>
            <w:r>
              <w:rPr>
                <w:sz w:val="24"/>
              </w:rPr>
              <w:t xml:space="preserve">34 152,2</w:t>
            </w:r>
          </w:p>
        </w:tc>
      </w:tr>
      <w:tr>
        <w:tc>
          <w:tcPr>
            <w:tcW w:w="5329"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 (сумма </w:t>
            </w:r>
            <w:hyperlink w:history="0" w:anchor="P5132" w:tooltip="14.7">
              <w:r>
                <w:rPr>
                  <w:sz w:val="24"/>
                  <w:color w:val="0000ff"/>
                </w:rPr>
                <w:t xml:space="preserve">строк 14.7</w:t>
              </w:r>
            </w:hyperlink>
            <w:r>
              <w:rPr>
                <w:sz w:val="24"/>
              </w:rPr>
              <w:t xml:space="preserve"> + </w:t>
            </w:r>
            <w:hyperlink w:history="0" w:anchor="P5517" w:tooltip="22.7">
              <w:r>
                <w:rPr>
                  <w:sz w:val="24"/>
                  <w:color w:val="0000ff"/>
                </w:rPr>
                <w:t xml:space="preserve">22.7</w:t>
              </w:r>
            </w:hyperlink>
            <w:r>
              <w:rPr>
                <w:sz w:val="24"/>
              </w:rPr>
              <w:t xml:space="preserve"> + </w:t>
            </w:r>
            <w:hyperlink w:history="0" w:anchor="P5902" w:tooltip="30.7">
              <w:r>
                <w:rPr>
                  <w:sz w:val="24"/>
                  <w:color w:val="0000ff"/>
                </w:rPr>
                <w:t xml:space="preserve">30.7</w:t>
              </w:r>
            </w:hyperlink>
            <w:r>
              <w:rPr>
                <w:sz w:val="24"/>
              </w:rPr>
              <w:t xml:space="preserve">):</w:t>
            </w:r>
          </w:p>
        </w:tc>
        <w:tc>
          <w:tcPr>
            <w:tcW w:w="992" w:type="dxa"/>
            <w:tcBorders>
              <w:top w:val="nil"/>
              <w:left w:val="nil"/>
              <w:bottom w:val="nil"/>
              <w:right w:val="nil"/>
            </w:tcBorders>
          </w:tcPr>
          <w:p>
            <w:pPr>
              <w:pStyle w:val="0"/>
              <w:jc w:val="center"/>
            </w:pPr>
            <w:r>
              <w:rPr>
                <w:sz w:val="24"/>
              </w:rPr>
              <w:t xml:space="preserve">4.7</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0,274786</w:t>
            </w:r>
          </w:p>
        </w:tc>
        <w:tc>
          <w:tcPr>
            <w:tcW w:w="1814" w:type="dxa"/>
            <w:tcBorders>
              <w:top w:val="nil"/>
              <w:left w:val="nil"/>
              <w:bottom w:val="nil"/>
              <w:right w:val="nil"/>
            </w:tcBorders>
          </w:tcPr>
          <w:p>
            <w:pPr>
              <w:pStyle w:val="0"/>
              <w:jc w:val="center"/>
            </w:pPr>
            <w:r>
              <w:rPr>
                <w:sz w:val="24"/>
              </w:rPr>
              <w:t xml:space="preserve">2 472,0</w:t>
            </w:r>
          </w:p>
        </w:tc>
        <w:tc>
          <w:tcPr>
            <w:tcW w:w="1871" w:type="dxa"/>
            <w:tcBorders>
              <w:top w:val="nil"/>
              <w:left w:val="nil"/>
              <w:bottom w:val="nil"/>
              <w:right w:val="nil"/>
            </w:tcBorders>
          </w:tcPr>
          <w:p>
            <w:pPr>
              <w:pStyle w:val="0"/>
              <w:jc w:val="center"/>
            </w:pPr>
            <w:r>
              <w:rPr>
                <w:sz w:val="24"/>
              </w:rPr>
              <w:t xml:space="preserve">679,4</w:t>
            </w:r>
          </w:p>
        </w:tc>
        <w:tc>
          <w:tcPr>
            <w:tcW w:w="2041" w:type="dxa"/>
            <w:tcBorders>
              <w:top w:val="nil"/>
              <w:left w:val="nil"/>
              <w:bottom w:val="nil"/>
              <w:right w:val="nil"/>
            </w:tcBorders>
          </w:tcPr>
          <w:p>
            <w:pPr>
              <w:pStyle w:val="0"/>
              <w:jc w:val="center"/>
            </w:pPr>
            <w:r>
              <w:rPr>
                <w:sz w:val="24"/>
              </w:rPr>
              <w:t xml:space="preserve">2 106 630,6</w:t>
            </w:r>
          </w:p>
        </w:tc>
      </w:tr>
      <w:tr>
        <w:tc>
          <w:tcPr>
            <w:tcW w:w="5329" w:type="dxa"/>
            <w:tcBorders>
              <w:top w:val="nil"/>
              <w:left w:val="nil"/>
              <w:bottom w:val="nil"/>
              <w:right w:val="nil"/>
            </w:tcBorders>
          </w:tcPr>
          <w:p>
            <w:pPr>
              <w:pStyle w:val="0"/>
            </w:pPr>
            <w:r>
              <w:rPr>
                <w:sz w:val="24"/>
              </w:rPr>
              <w:t xml:space="preserve">2.1.7.1. Компьютерная томография (сумма </w:t>
            </w:r>
            <w:hyperlink w:history="0" w:anchor="P5139" w:tooltip="14.7.1">
              <w:r>
                <w:rPr>
                  <w:sz w:val="24"/>
                  <w:color w:val="0000ff"/>
                </w:rPr>
                <w:t xml:space="preserve">строк 14.7.1</w:t>
              </w:r>
            </w:hyperlink>
            <w:r>
              <w:rPr>
                <w:sz w:val="24"/>
              </w:rPr>
              <w:t xml:space="preserve"> + </w:t>
            </w:r>
            <w:hyperlink w:history="0" w:anchor="P5524" w:tooltip="22.7.1">
              <w:r>
                <w:rPr>
                  <w:sz w:val="24"/>
                  <w:color w:val="0000ff"/>
                </w:rPr>
                <w:t xml:space="preserve">22.7.1</w:t>
              </w:r>
            </w:hyperlink>
            <w:r>
              <w:rPr>
                <w:sz w:val="24"/>
              </w:rPr>
              <w:t xml:space="preserve"> + </w:t>
            </w:r>
            <w:hyperlink w:history="0" w:anchor="P5909" w:tooltip="30.7.1">
              <w:r>
                <w:rPr>
                  <w:sz w:val="24"/>
                  <w:color w:val="0000ff"/>
                </w:rPr>
                <w:t xml:space="preserve">30.7.1</w:t>
              </w:r>
            </w:hyperlink>
            <w:r>
              <w:rPr>
                <w:sz w:val="24"/>
              </w:rPr>
              <w:t xml:space="preserve">)</w:t>
            </w:r>
          </w:p>
        </w:tc>
        <w:tc>
          <w:tcPr>
            <w:tcW w:w="992" w:type="dxa"/>
            <w:tcBorders>
              <w:top w:val="nil"/>
              <w:left w:val="nil"/>
              <w:bottom w:val="nil"/>
              <w:right w:val="nil"/>
            </w:tcBorders>
          </w:tcPr>
          <w:p>
            <w:pPr>
              <w:pStyle w:val="0"/>
              <w:jc w:val="center"/>
            </w:pPr>
            <w:r>
              <w:rPr>
                <w:sz w:val="24"/>
              </w:rPr>
              <w:t xml:space="preserve">4.7.1</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0,057732</w:t>
            </w:r>
          </w:p>
        </w:tc>
        <w:tc>
          <w:tcPr>
            <w:tcW w:w="1814" w:type="dxa"/>
            <w:tcBorders>
              <w:top w:val="nil"/>
              <w:left w:val="nil"/>
              <w:bottom w:val="nil"/>
              <w:right w:val="nil"/>
            </w:tcBorders>
          </w:tcPr>
          <w:p>
            <w:pPr>
              <w:pStyle w:val="0"/>
              <w:jc w:val="center"/>
            </w:pPr>
            <w:r>
              <w:rPr>
                <w:sz w:val="24"/>
              </w:rPr>
              <w:t xml:space="preserve">3 684,9</w:t>
            </w:r>
          </w:p>
        </w:tc>
        <w:tc>
          <w:tcPr>
            <w:tcW w:w="1871" w:type="dxa"/>
            <w:tcBorders>
              <w:top w:val="nil"/>
              <w:left w:val="nil"/>
              <w:bottom w:val="nil"/>
              <w:right w:val="nil"/>
            </w:tcBorders>
          </w:tcPr>
          <w:p>
            <w:pPr>
              <w:pStyle w:val="0"/>
              <w:jc w:val="center"/>
            </w:pPr>
            <w:r>
              <w:rPr>
                <w:sz w:val="24"/>
              </w:rPr>
              <w:t xml:space="preserve">212,7</w:t>
            </w:r>
          </w:p>
        </w:tc>
        <w:tc>
          <w:tcPr>
            <w:tcW w:w="2041" w:type="dxa"/>
            <w:tcBorders>
              <w:top w:val="nil"/>
              <w:left w:val="nil"/>
              <w:bottom w:val="nil"/>
              <w:right w:val="nil"/>
            </w:tcBorders>
          </w:tcPr>
          <w:p>
            <w:pPr>
              <w:pStyle w:val="0"/>
              <w:jc w:val="center"/>
            </w:pPr>
            <w:r>
              <w:rPr>
                <w:sz w:val="24"/>
              </w:rPr>
              <w:t xml:space="preserve">659 766,6</w:t>
            </w:r>
          </w:p>
        </w:tc>
      </w:tr>
      <w:tr>
        <w:tc>
          <w:tcPr>
            <w:tcW w:w="5329" w:type="dxa"/>
            <w:tcBorders>
              <w:top w:val="nil"/>
              <w:left w:val="nil"/>
              <w:bottom w:val="nil"/>
              <w:right w:val="nil"/>
            </w:tcBorders>
          </w:tcPr>
          <w:p>
            <w:pPr>
              <w:pStyle w:val="0"/>
            </w:pPr>
            <w:r>
              <w:rPr>
                <w:sz w:val="24"/>
              </w:rPr>
              <w:t xml:space="preserve">2.1.7.2. Магнитно-резонансная томография (сумма </w:t>
            </w:r>
            <w:hyperlink w:history="0" w:anchor="P5146" w:tooltip="14.7.2">
              <w:r>
                <w:rPr>
                  <w:sz w:val="24"/>
                  <w:color w:val="0000ff"/>
                </w:rPr>
                <w:t xml:space="preserve">строк 14.7.2</w:t>
              </w:r>
            </w:hyperlink>
            <w:r>
              <w:rPr>
                <w:sz w:val="24"/>
              </w:rPr>
              <w:t xml:space="preserve"> + </w:t>
            </w:r>
            <w:hyperlink w:history="0" w:anchor="P5531" w:tooltip="22.7.2">
              <w:r>
                <w:rPr>
                  <w:sz w:val="24"/>
                  <w:color w:val="0000ff"/>
                </w:rPr>
                <w:t xml:space="preserve">22.7.2</w:t>
              </w:r>
            </w:hyperlink>
            <w:r>
              <w:rPr>
                <w:sz w:val="24"/>
              </w:rPr>
              <w:t xml:space="preserve"> + </w:t>
            </w:r>
            <w:hyperlink w:history="0" w:anchor="P5916" w:tooltip="30.7.2">
              <w:r>
                <w:rPr>
                  <w:sz w:val="24"/>
                  <w:color w:val="0000ff"/>
                </w:rPr>
                <w:t xml:space="preserve">30.7.2</w:t>
              </w:r>
            </w:hyperlink>
            <w:r>
              <w:rPr>
                <w:sz w:val="24"/>
              </w:rPr>
              <w:t xml:space="preserve">)</w:t>
            </w:r>
          </w:p>
        </w:tc>
        <w:tc>
          <w:tcPr>
            <w:tcW w:w="992" w:type="dxa"/>
            <w:tcBorders>
              <w:top w:val="nil"/>
              <w:left w:val="nil"/>
              <w:bottom w:val="nil"/>
              <w:right w:val="nil"/>
            </w:tcBorders>
          </w:tcPr>
          <w:p>
            <w:pPr>
              <w:pStyle w:val="0"/>
              <w:jc w:val="center"/>
            </w:pPr>
            <w:r>
              <w:rPr>
                <w:sz w:val="24"/>
              </w:rPr>
              <w:t xml:space="preserve">4.7.2</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0,022033</w:t>
            </w:r>
          </w:p>
        </w:tc>
        <w:tc>
          <w:tcPr>
            <w:tcW w:w="1814" w:type="dxa"/>
            <w:tcBorders>
              <w:top w:val="nil"/>
              <w:left w:val="nil"/>
              <w:bottom w:val="nil"/>
              <w:right w:val="nil"/>
            </w:tcBorders>
          </w:tcPr>
          <w:p>
            <w:pPr>
              <w:pStyle w:val="0"/>
              <w:jc w:val="center"/>
            </w:pPr>
            <w:r>
              <w:rPr>
                <w:sz w:val="24"/>
              </w:rPr>
              <w:t xml:space="preserve">5 031,3</w:t>
            </w:r>
          </w:p>
        </w:tc>
        <w:tc>
          <w:tcPr>
            <w:tcW w:w="1871" w:type="dxa"/>
            <w:tcBorders>
              <w:top w:val="nil"/>
              <w:left w:val="nil"/>
              <w:bottom w:val="nil"/>
              <w:right w:val="nil"/>
            </w:tcBorders>
          </w:tcPr>
          <w:p>
            <w:pPr>
              <w:pStyle w:val="0"/>
              <w:jc w:val="center"/>
            </w:pPr>
            <w:r>
              <w:rPr>
                <w:sz w:val="24"/>
              </w:rPr>
              <w:t xml:space="preserve">110,9</w:t>
            </w:r>
          </w:p>
        </w:tc>
        <w:tc>
          <w:tcPr>
            <w:tcW w:w="2041" w:type="dxa"/>
            <w:tcBorders>
              <w:top w:val="nil"/>
              <w:left w:val="nil"/>
              <w:bottom w:val="nil"/>
              <w:right w:val="nil"/>
            </w:tcBorders>
          </w:tcPr>
          <w:p>
            <w:pPr>
              <w:pStyle w:val="0"/>
              <w:jc w:val="center"/>
            </w:pPr>
            <w:r>
              <w:rPr>
                <w:sz w:val="24"/>
              </w:rPr>
              <w:t xml:space="preserve">343 798,8</w:t>
            </w:r>
          </w:p>
        </w:tc>
      </w:tr>
      <w:tr>
        <w:tc>
          <w:tcPr>
            <w:tcW w:w="5329" w:type="dxa"/>
            <w:tcBorders>
              <w:top w:val="nil"/>
              <w:left w:val="nil"/>
              <w:bottom w:val="nil"/>
              <w:right w:val="nil"/>
            </w:tcBorders>
          </w:tcPr>
          <w:p>
            <w:pPr>
              <w:pStyle w:val="0"/>
            </w:pPr>
            <w:r>
              <w:rPr>
                <w:sz w:val="24"/>
              </w:rPr>
              <w:t xml:space="preserve">2.1.7.3. Ультразвуковое исследование сердечно-сосудистой системы (сумма </w:t>
            </w:r>
            <w:hyperlink w:history="0" w:anchor="P5153" w:tooltip="14.7.3">
              <w:r>
                <w:rPr>
                  <w:sz w:val="24"/>
                  <w:color w:val="0000ff"/>
                </w:rPr>
                <w:t xml:space="preserve">строк 14.7.3</w:t>
              </w:r>
            </w:hyperlink>
            <w:r>
              <w:rPr>
                <w:sz w:val="24"/>
              </w:rPr>
              <w:t xml:space="preserve"> + </w:t>
            </w:r>
            <w:hyperlink w:history="0" w:anchor="P5538" w:tooltip="22.7.3">
              <w:r>
                <w:rPr>
                  <w:sz w:val="24"/>
                  <w:color w:val="0000ff"/>
                </w:rPr>
                <w:t xml:space="preserve">22.7.3</w:t>
              </w:r>
            </w:hyperlink>
            <w:r>
              <w:rPr>
                <w:sz w:val="24"/>
              </w:rPr>
              <w:t xml:space="preserve"> + </w:t>
            </w:r>
            <w:hyperlink w:history="0" w:anchor="P5923" w:tooltip="30.7.3">
              <w:r>
                <w:rPr>
                  <w:sz w:val="24"/>
                  <w:color w:val="0000ff"/>
                </w:rPr>
                <w:t xml:space="preserve">30.7.3</w:t>
              </w:r>
            </w:hyperlink>
            <w:r>
              <w:rPr>
                <w:sz w:val="24"/>
              </w:rPr>
              <w:t xml:space="preserve">)</w:t>
            </w:r>
          </w:p>
        </w:tc>
        <w:tc>
          <w:tcPr>
            <w:tcW w:w="992" w:type="dxa"/>
            <w:tcBorders>
              <w:top w:val="nil"/>
              <w:left w:val="nil"/>
              <w:bottom w:val="nil"/>
              <w:right w:val="nil"/>
            </w:tcBorders>
          </w:tcPr>
          <w:p>
            <w:pPr>
              <w:pStyle w:val="0"/>
              <w:jc w:val="center"/>
            </w:pPr>
            <w:r>
              <w:rPr>
                <w:sz w:val="24"/>
              </w:rPr>
              <w:t xml:space="preserve">4.7.3</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0,122408</w:t>
            </w:r>
          </w:p>
        </w:tc>
        <w:tc>
          <w:tcPr>
            <w:tcW w:w="1814" w:type="dxa"/>
            <w:tcBorders>
              <w:top w:val="nil"/>
              <w:left w:val="nil"/>
              <w:bottom w:val="nil"/>
              <w:right w:val="nil"/>
            </w:tcBorders>
          </w:tcPr>
          <w:p>
            <w:pPr>
              <w:pStyle w:val="0"/>
              <w:jc w:val="center"/>
            </w:pPr>
            <w:r>
              <w:rPr>
                <w:sz w:val="24"/>
              </w:rPr>
              <w:t xml:space="preserve">794,9</w:t>
            </w:r>
          </w:p>
        </w:tc>
        <w:tc>
          <w:tcPr>
            <w:tcW w:w="1871" w:type="dxa"/>
            <w:tcBorders>
              <w:top w:val="nil"/>
              <w:left w:val="nil"/>
              <w:bottom w:val="nil"/>
              <w:right w:val="nil"/>
            </w:tcBorders>
          </w:tcPr>
          <w:p>
            <w:pPr>
              <w:pStyle w:val="0"/>
              <w:jc w:val="center"/>
            </w:pPr>
            <w:r>
              <w:rPr>
                <w:sz w:val="24"/>
              </w:rPr>
              <w:t xml:space="preserve">97,3</w:t>
            </w:r>
          </w:p>
        </w:tc>
        <w:tc>
          <w:tcPr>
            <w:tcW w:w="2041" w:type="dxa"/>
            <w:tcBorders>
              <w:top w:val="nil"/>
              <w:left w:val="nil"/>
              <w:bottom w:val="nil"/>
              <w:right w:val="nil"/>
            </w:tcBorders>
          </w:tcPr>
          <w:p>
            <w:pPr>
              <w:pStyle w:val="0"/>
              <w:jc w:val="center"/>
            </w:pPr>
            <w:r>
              <w:rPr>
                <w:sz w:val="24"/>
              </w:rPr>
              <w:t xml:space="preserve">301 767,9</w:t>
            </w:r>
          </w:p>
        </w:tc>
      </w:tr>
      <w:tr>
        <w:tc>
          <w:tcPr>
            <w:tcW w:w="5329" w:type="dxa"/>
            <w:tcBorders>
              <w:top w:val="nil"/>
              <w:left w:val="nil"/>
              <w:bottom w:val="nil"/>
              <w:right w:val="nil"/>
            </w:tcBorders>
          </w:tcPr>
          <w:p>
            <w:pPr>
              <w:pStyle w:val="0"/>
            </w:pPr>
            <w:r>
              <w:rPr>
                <w:sz w:val="24"/>
              </w:rPr>
              <w:t xml:space="preserve">2.1.7.4. Эндоскопическое диагностическое исследование (сумма </w:t>
            </w:r>
            <w:hyperlink w:history="0" w:anchor="P5160" w:tooltip="14.7.4">
              <w:r>
                <w:rPr>
                  <w:sz w:val="24"/>
                  <w:color w:val="0000ff"/>
                </w:rPr>
                <w:t xml:space="preserve">строк 14.7.4</w:t>
              </w:r>
            </w:hyperlink>
            <w:r>
              <w:rPr>
                <w:sz w:val="24"/>
              </w:rPr>
              <w:t xml:space="preserve"> + </w:t>
            </w:r>
            <w:hyperlink w:history="0" w:anchor="P5545" w:tooltip="22.7.4">
              <w:r>
                <w:rPr>
                  <w:sz w:val="24"/>
                  <w:color w:val="0000ff"/>
                </w:rPr>
                <w:t xml:space="preserve">22.7.4</w:t>
              </w:r>
            </w:hyperlink>
            <w:r>
              <w:rPr>
                <w:sz w:val="24"/>
              </w:rPr>
              <w:t xml:space="preserve"> + </w:t>
            </w:r>
            <w:hyperlink w:history="0" w:anchor="P5930" w:tooltip="30.7.4">
              <w:r>
                <w:rPr>
                  <w:sz w:val="24"/>
                  <w:color w:val="0000ff"/>
                </w:rPr>
                <w:t xml:space="preserve">30.7.4</w:t>
              </w:r>
            </w:hyperlink>
            <w:r>
              <w:rPr>
                <w:sz w:val="24"/>
              </w:rPr>
              <w:t xml:space="preserve">)</w:t>
            </w:r>
          </w:p>
        </w:tc>
        <w:tc>
          <w:tcPr>
            <w:tcW w:w="992" w:type="dxa"/>
            <w:tcBorders>
              <w:top w:val="nil"/>
              <w:left w:val="nil"/>
              <w:bottom w:val="nil"/>
              <w:right w:val="nil"/>
            </w:tcBorders>
          </w:tcPr>
          <w:p>
            <w:pPr>
              <w:pStyle w:val="0"/>
              <w:jc w:val="center"/>
            </w:pPr>
            <w:r>
              <w:rPr>
                <w:sz w:val="24"/>
              </w:rPr>
              <w:t xml:space="preserve">4.7.4</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0,035370</w:t>
            </w:r>
          </w:p>
        </w:tc>
        <w:tc>
          <w:tcPr>
            <w:tcW w:w="1814" w:type="dxa"/>
            <w:tcBorders>
              <w:top w:val="nil"/>
              <w:left w:val="nil"/>
              <w:bottom w:val="nil"/>
              <w:right w:val="nil"/>
            </w:tcBorders>
          </w:tcPr>
          <w:p>
            <w:pPr>
              <w:pStyle w:val="0"/>
              <w:jc w:val="center"/>
            </w:pPr>
            <w:r>
              <w:rPr>
                <w:sz w:val="24"/>
              </w:rPr>
              <w:t xml:space="preserve">1 457,5</w:t>
            </w:r>
          </w:p>
        </w:tc>
        <w:tc>
          <w:tcPr>
            <w:tcW w:w="1871" w:type="dxa"/>
            <w:tcBorders>
              <w:top w:val="nil"/>
              <w:left w:val="nil"/>
              <w:bottom w:val="nil"/>
              <w:right w:val="nil"/>
            </w:tcBorders>
          </w:tcPr>
          <w:p>
            <w:pPr>
              <w:pStyle w:val="0"/>
              <w:jc w:val="center"/>
            </w:pPr>
            <w:r>
              <w:rPr>
                <w:sz w:val="24"/>
              </w:rPr>
              <w:t xml:space="preserve">51,6</w:t>
            </w:r>
          </w:p>
        </w:tc>
        <w:tc>
          <w:tcPr>
            <w:tcW w:w="2041" w:type="dxa"/>
            <w:tcBorders>
              <w:top w:val="nil"/>
              <w:left w:val="nil"/>
              <w:bottom w:val="nil"/>
              <w:right w:val="nil"/>
            </w:tcBorders>
          </w:tcPr>
          <w:p>
            <w:pPr>
              <w:pStyle w:val="0"/>
              <w:jc w:val="center"/>
            </w:pPr>
            <w:r>
              <w:rPr>
                <w:sz w:val="24"/>
              </w:rPr>
              <w:t xml:space="preserve">159 880,5</w:t>
            </w:r>
          </w:p>
        </w:tc>
      </w:tr>
      <w:tr>
        <w:tc>
          <w:tcPr>
            <w:tcW w:w="5329"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 (сумма </w:t>
            </w:r>
            <w:hyperlink w:history="0" w:anchor="P5167" w:tooltip="14.7.5">
              <w:r>
                <w:rPr>
                  <w:sz w:val="24"/>
                  <w:color w:val="0000ff"/>
                </w:rPr>
                <w:t xml:space="preserve">строк 14.7.5</w:t>
              </w:r>
            </w:hyperlink>
            <w:r>
              <w:rPr>
                <w:sz w:val="24"/>
              </w:rPr>
              <w:t xml:space="preserve"> + </w:t>
            </w:r>
            <w:hyperlink w:history="0" w:anchor="P5552" w:tooltip="22.7.5">
              <w:r>
                <w:rPr>
                  <w:sz w:val="24"/>
                  <w:color w:val="0000ff"/>
                </w:rPr>
                <w:t xml:space="preserve">22.7.5</w:t>
              </w:r>
            </w:hyperlink>
            <w:r>
              <w:rPr>
                <w:sz w:val="24"/>
              </w:rPr>
              <w:t xml:space="preserve"> + </w:t>
            </w:r>
            <w:hyperlink w:history="0" w:anchor="P5937" w:tooltip="30.7.5">
              <w:r>
                <w:rPr>
                  <w:sz w:val="24"/>
                  <w:color w:val="0000ff"/>
                </w:rPr>
                <w:t xml:space="preserve">30.7.5</w:t>
              </w:r>
            </w:hyperlink>
            <w:r>
              <w:rPr>
                <w:sz w:val="24"/>
              </w:rPr>
              <w:t xml:space="preserve">)</w:t>
            </w:r>
          </w:p>
        </w:tc>
        <w:tc>
          <w:tcPr>
            <w:tcW w:w="992" w:type="dxa"/>
            <w:tcBorders>
              <w:top w:val="nil"/>
              <w:left w:val="nil"/>
              <w:bottom w:val="nil"/>
              <w:right w:val="nil"/>
            </w:tcBorders>
          </w:tcPr>
          <w:p>
            <w:pPr>
              <w:pStyle w:val="0"/>
              <w:jc w:val="center"/>
            </w:pPr>
            <w:r>
              <w:rPr>
                <w:sz w:val="24"/>
              </w:rPr>
              <w:t xml:space="preserve">4.7.5</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0,001492</w:t>
            </w:r>
          </w:p>
        </w:tc>
        <w:tc>
          <w:tcPr>
            <w:tcW w:w="1814" w:type="dxa"/>
            <w:tcBorders>
              <w:top w:val="nil"/>
              <w:left w:val="nil"/>
              <w:bottom w:val="nil"/>
              <w:right w:val="nil"/>
            </w:tcBorders>
          </w:tcPr>
          <w:p>
            <w:pPr>
              <w:pStyle w:val="0"/>
              <w:jc w:val="center"/>
            </w:pPr>
            <w:r>
              <w:rPr>
                <w:sz w:val="24"/>
              </w:rPr>
              <w:t xml:space="preserve">11 458,0</w:t>
            </w:r>
          </w:p>
        </w:tc>
        <w:tc>
          <w:tcPr>
            <w:tcW w:w="1871" w:type="dxa"/>
            <w:tcBorders>
              <w:top w:val="nil"/>
              <w:left w:val="nil"/>
              <w:bottom w:val="nil"/>
              <w:right w:val="nil"/>
            </w:tcBorders>
          </w:tcPr>
          <w:p>
            <w:pPr>
              <w:pStyle w:val="0"/>
              <w:jc w:val="center"/>
            </w:pPr>
            <w:r>
              <w:rPr>
                <w:sz w:val="24"/>
              </w:rPr>
              <w:t xml:space="preserve">17,1</w:t>
            </w:r>
          </w:p>
        </w:tc>
        <w:tc>
          <w:tcPr>
            <w:tcW w:w="2041" w:type="dxa"/>
            <w:tcBorders>
              <w:top w:val="nil"/>
              <w:left w:val="nil"/>
              <w:bottom w:val="nil"/>
              <w:right w:val="nil"/>
            </w:tcBorders>
          </w:tcPr>
          <w:p>
            <w:pPr>
              <w:pStyle w:val="0"/>
              <w:jc w:val="center"/>
            </w:pPr>
            <w:r>
              <w:rPr>
                <w:sz w:val="24"/>
              </w:rPr>
              <w:t xml:space="preserve">53 016,2</w:t>
            </w:r>
          </w:p>
        </w:tc>
      </w:tr>
      <w:tr>
        <w:tc>
          <w:tcPr>
            <w:tcW w:w="5329"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5174" w:tooltip="14.7.6">
              <w:r>
                <w:rPr>
                  <w:sz w:val="24"/>
                  <w:color w:val="0000ff"/>
                </w:rPr>
                <w:t xml:space="preserve">строк 14.7.6</w:t>
              </w:r>
            </w:hyperlink>
            <w:r>
              <w:rPr>
                <w:sz w:val="24"/>
              </w:rPr>
              <w:t xml:space="preserve"> + </w:t>
            </w:r>
            <w:hyperlink w:history="0" w:anchor="P5559" w:tooltip="22.7.6">
              <w:r>
                <w:rPr>
                  <w:sz w:val="24"/>
                  <w:color w:val="0000ff"/>
                </w:rPr>
                <w:t xml:space="preserve">22.7.6</w:t>
              </w:r>
            </w:hyperlink>
            <w:r>
              <w:rPr>
                <w:sz w:val="24"/>
              </w:rPr>
              <w:t xml:space="preserve"> + </w:t>
            </w:r>
            <w:hyperlink w:history="0" w:anchor="P5944" w:tooltip="30.7.6">
              <w:r>
                <w:rPr>
                  <w:sz w:val="24"/>
                  <w:color w:val="0000ff"/>
                </w:rPr>
                <w:t xml:space="preserve">30.7.6</w:t>
              </w:r>
            </w:hyperlink>
            <w:r>
              <w:rPr>
                <w:sz w:val="24"/>
              </w:rPr>
              <w:t xml:space="preserve">)</w:t>
            </w:r>
          </w:p>
        </w:tc>
        <w:tc>
          <w:tcPr>
            <w:tcW w:w="992" w:type="dxa"/>
            <w:tcBorders>
              <w:top w:val="nil"/>
              <w:left w:val="nil"/>
              <w:bottom w:val="nil"/>
              <w:right w:val="nil"/>
            </w:tcBorders>
          </w:tcPr>
          <w:p>
            <w:pPr>
              <w:pStyle w:val="0"/>
              <w:jc w:val="center"/>
            </w:pPr>
            <w:r>
              <w:rPr>
                <w:sz w:val="24"/>
              </w:rPr>
              <w:t xml:space="preserve">4.7.6</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0,027103</w:t>
            </w:r>
          </w:p>
        </w:tc>
        <w:tc>
          <w:tcPr>
            <w:tcW w:w="1814" w:type="dxa"/>
            <w:tcBorders>
              <w:top w:val="nil"/>
              <w:left w:val="nil"/>
              <w:bottom w:val="nil"/>
              <w:right w:val="nil"/>
            </w:tcBorders>
          </w:tcPr>
          <w:p>
            <w:pPr>
              <w:pStyle w:val="0"/>
              <w:jc w:val="center"/>
            </w:pPr>
            <w:r>
              <w:rPr>
                <w:sz w:val="24"/>
              </w:rPr>
              <w:t xml:space="preserve">2 825,7</w:t>
            </w:r>
          </w:p>
        </w:tc>
        <w:tc>
          <w:tcPr>
            <w:tcW w:w="1871" w:type="dxa"/>
            <w:tcBorders>
              <w:top w:val="nil"/>
              <w:left w:val="nil"/>
              <w:bottom w:val="nil"/>
              <w:right w:val="nil"/>
            </w:tcBorders>
          </w:tcPr>
          <w:p>
            <w:pPr>
              <w:pStyle w:val="0"/>
              <w:jc w:val="center"/>
            </w:pPr>
            <w:r>
              <w:rPr>
                <w:sz w:val="24"/>
              </w:rPr>
              <w:t xml:space="preserve">76,6</w:t>
            </w:r>
          </w:p>
        </w:tc>
        <w:tc>
          <w:tcPr>
            <w:tcW w:w="2041" w:type="dxa"/>
            <w:tcBorders>
              <w:top w:val="nil"/>
              <w:left w:val="nil"/>
              <w:bottom w:val="nil"/>
              <w:right w:val="nil"/>
            </w:tcBorders>
          </w:tcPr>
          <w:p>
            <w:pPr>
              <w:pStyle w:val="0"/>
              <w:jc w:val="center"/>
            </w:pPr>
            <w:r>
              <w:rPr>
                <w:sz w:val="24"/>
              </w:rPr>
              <w:t xml:space="preserve">237 517,0</w:t>
            </w:r>
          </w:p>
        </w:tc>
      </w:tr>
      <w:tr>
        <w:tc>
          <w:tcPr>
            <w:tcW w:w="5329" w:type="dxa"/>
            <w:tcBorders>
              <w:top w:val="nil"/>
              <w:left w:val="nil"/>
              <w:bottom w:val="nil"/>
              <w:right w:val="nil"/>
            </w:tcBorders>
          </w:tcPr>
          <w:p>
            <w:pPr>
              <w:pStyle w:val="0"/>
            </w:pPr>
            <w:r>
              <w:rPr>
                <w:sz w:val="24"/>
              </w:rPr>
              <w:t xml:space="preserve">2.1.7.7. ПЭТ-КТ (сумма </w:t>
            </w:r>
            <w:hyperlink w:history="0" w:anchor="P5181" w:tooltip="14.7.7">
              <w:r>
                <w:rPr>
                  <w:sz w:val="24"/>
                  <w:color w:val="0000ff"/>
                </w:rPr>
                <w:t xml:space="preserve">строк 14.7.7</w:t>
              </w:r>
            </w:hyperlink>
            <w:r>
              <w:rPr>
                <w:sz w:val="24"/>
              </w:rPr>
              <w:t xml:space="preserve"> + </w:t>
            </w:r>
            <w:hyperlink w:history="0" w:anchor="P5566" w:tooltip="22.7.7">
              <w:r>
                <w:rPr>
                  <w:sz w:val="24"/>
                  <w:color w:val="0000ff"/>
                </w:rPr>
                <w:t xml:space="preserve">22.7.7</w:t>
              </w:r>
            </w:hyperlink>
            <w:r>
              <w:rPr>
                <w:sz w:val="24"/>
              </w:rPr>
              <w:t xml:space="preserve"> + </w:t>
            </w:r>
            <w:hyperlink w:history="0" w:anchor="P5951" w:tooltip="30.7.7">
              <w:r>
                <w:rPr>
                  <w:sz w:val="24"/>
                  <w:color w:val="0000ff"/>
                </w:rPr>
                <w:t xml:space="preserve">30.7.7</w:t>
              </w:r>
            </w:hyperlink>
            <w:r>
              <w:rPr>
                <w:sz w:val="24"/>
              </w:rPr>
              <w:t xml:space="preserve">)</w:t>
            </w:r>
          </w:p>
        </w:tc>
        <w:tc>
          <w:tcPr>
            <w:tcW w:w="992" w:type="dxa"/>
            <w:tcBorders>
              <w:top w:val="nil"/>
              <w:left w:val="nil"/>
              <w:bottom w:val="nil"/>
              <w:right w:val="nil"/>
            </w:tcBorders>
          </w:tcPr>
          <w:p>
            <w:pPr>
              <w:pStyle w:val="0"/>
              <w:jc w:val="center"/>
            </w:pPr>
            <w:r>
              <w:rPr>
                <w:sz w:val="24"/>
              </w:rPr>
              <w:t xml:space="preserve">4.7.7</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0,002141</w:t>
            </w:r>
          </w:p>
        </w:tc>
        <w:tc>
          <w:tcPr>
            <w:tcW w:w="1814" w:type="dxa"/>
            <w:tcBorders>
              <w:top w:val="nil"/>
              <w:left w:val="nil"/>
              <w:bottom w:val="nil"/>
              <w:right w:val="nil"/>
            </w:tcBorders>
          </w:tcPr>
          <w:p>
            <w:pPr>
              <w:pStyle w:val="0"/>
              <w:jc w:val="center"/>
            </w:pPr>
            <w:r>
              <w:rPr>
                <w:sz w:val="24"/>
              </w:rPr>
              <w:t xml:space="preserve">37 130,2</w:t>
            </w:r>
          </w:p>
        </w:tc>
        <w:tc>
          <w:tcPr>
            <w:tcW w:w="1871" w:type="dxa"/>
            <w:tcBorders>
              <w:top w:val="nil"/>
              <w:left w:val="nil"/>
              <w:bottom w:val="nil"/>
              <w:right w:val="nil"/>
            </w:tcBorders>
          </w:tcPr>
          <w:p>
            <w:pPr>
              <w:pStyle w:val="0"/>
              <w:jc w:val="center"/>
            </w:pPr>
            <w:r>
              <w:rPr>
                <w:sz w:val="24"/>
              </w:rPr>
              <w:t xml:space="preserve">79,5</w:t>
            </w:r>
          </w:p>
        </w:tc>
        <w:tc>
          <w:tcPr>
            <w:tcW w:w="2041" w:type="dxa"/>
            <w:tcBorders>
              <w:top w:val="nil"/>
              <w:left w:val="nil"/>
              <w:bottom w:val="nil"/>
              <w:right w:val="nil"/>
            </w:tcBorders>
          </w:tcPr>
          <w:p>
            <w:pPr>
              <w:pStyle w:val="0"/>
              <w:jc w:val="center"/>
            </w:pPr>
            <w:r>
              <w:rPr>
                <w:sz w:val="24"/>
              </w:rPr>
              <w:t xml:space="preserve">246 544,5</w:t>
            </w:r>
          </w:p>
        </w:tc>
      </w:tr>
      <w:tr>
        <w:tc>
          <w:tcPr>
            <w:tcW w:w="5329" w:type="dxa"/>
            <w:tcBorders>
              <w:top w:val="nil"/>
              <w:left w:val="nil"/>
              <w:bottom w:val="nil"/>
              <w:right w:val="nil"/>
            </w:tcBorders>
          </w:tcPr>
          <w:p>
            <w:pPr>
              <w:pStyle w:val="0"/>
            </w:pPr>
            <w:r>
              <w:rPr>
                <w:sz w:val="24"/>
              </w:rPr>
              <w:t xml:space="preserve">2.1.7.8. ОФЭКТ/КТ/сцинтиграфия (сумма </w:t>
            </w:r>
            <w:hyperlink w:history="0" w:anchor="P5188" w:tooltip="14.7.8">
              <w:r>
                <w:rPr>
                  <w:sz w:val="24"/>
                  <w:color w:val="0000ff"/>
                </w:rPr>
                <w:t xml:space="preserve">строк 14.7.8</w:t>
              </w:r>
            </w:hyperlink>
            <w:r>
              <w:rPr>
                <w:sz w:val="24"/>
              </w:rPr>
              <w:t xml:space="preserve"> + </w:t>
            </w:r>
            <w:hyperlink w:history="0" w:anchor="P5573" w:tooltip="22.7.8">
              <w:r>
                <w:rPr>
                  <w:sz w:val="24"/>
                  <w:color w:val="0000ff"/>
                </w:rPr>
                <w:t xml:space="preserve">22.7.8</w:t>
              </w:r>
            </w:hyperlink>
            <w:r>
              <w:rPr>
                <w:sz w:val="24"/>
              </w:rPr>
              <w:t xml:space="preserve"> + </w:t>
            </w:r>
            <w:hyperlink w:history="0" w:anchor="P5958" w:tooltip="30.7.8">
              <w:r>
                <w:rPr>
                  <w:sz w:val="24"/>
                  <w:color w:val="0000ff"/>
                </w:rPr>
                <w:t xml:space="preserve">30.7.8</w:t>
              </w:r>
            </w:hyperlink>
            <w:r>
              <w:rPr>
                <w:sz w:val="24"/>
              </w:rPr>
              <w:t xml:space="preserve">)</w:t>
            </w:r>
          </w:p>
        </w:tc>
        <w:tc>
          <w:tcPr>
            <w:tcW w:w="992" w:type="dxa"/>
            <w:tcBorders>
              <w:top w:val="nil"/>
              <w:left w:val="nil"/>
              <w:bottom w:val="nil"/>
              <w:right w:val="nil"/>
            </w:tcBorders>
          </w:tcPr>
          <w:p>
            <w:pPr>
              <w:pStyle w:val="0"/>
              <w:jc w:val="center"/>
            </w:pPr>
            <w:r>
              <w:rPr>
                <w:sz w:val="24"/>
              </w:rPr>
              <w:t xml:space="preserve">4.7.8</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0,003997</w:t>
            </w:r>
          </w:p>
        </w:tc>
        <w:tc>
          <w:tcPr>
            <w:tcW w:w="1814" w:type="dxa"/>
            <w:tcBorders>
              <w:top w:val="nil"/>
              <w:left w:val="nil"/>
              <w:bottom w:val="nil"/>
              <w:right w:val="nil"/>
            </w:tcBorders>
          </w:tcPr>
          <w:p>
            <w:pPr>
              <w:pStyle w:val="0"/>
              <w:jc w:val="center"/>
            </w:pPr>
            <w:r>
              <w:rPr>
                <w:sz w:val="24"/>
              </w:rPr>
              <w:t xml:space="preserve">5 207,2</w:t>
            </w:r>
          </w:p>
        </w:tc>
        <w:tc>
          <w:tcPr>
            <w:tcW w:w="1871" w:type="dxa"/>
            <w:tcBorders>
              <w:top w:val="nil"/>
              <w:left w:val="nil"/>
              <w:bottom w:val="nil"/>
              <w:right w:val="nil"/>
            </w:tcBorders>
          </w:tcPr>
          <w:p>
            <w:pPr>
              <w:pStyle w:val="0"/>
              <w:jc w:val="center"/>
            </w:pPr>
            <w:r>
              <w:rPr>
                <w:sz w:val="24"/>
              </w:rPr>
              <w:t xml:space="preserve">20,8</w:t>
            </w:r>
          </w:p>
        </w:tc>
        <w:tc>
          <w:tcPr>
            <w:tcW w:w="2041" w:type="dxa"/>
            <w:tcBorders>
              <w:top w:val="nil"/>
              <w:left w:val="nil"/>
              <w:bottom w:val="nil"/>
              <w:right w:val="nil"/>
            </w:tcBorders>
          </w:tcPr>
          <w:p>
            <w:pPr>
              <w:pStyle w:val="0"/>
              <w:jc w:val="center"/>
            </w:pPr>
            <w:r>
              <w:rPr>
                <w:sz w:val="24"/>
              </w:rPr>
              <w:t xml:space="preserve">64 548,5</w:t>
            </w:r>
          </w:p>
        </w:tc>
      </w:tr>
      <w:tr>
        <w:tc>
          <w:tcPr>
            <w:tcW w:w="5329"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 (сумма </w:t>
            </w:r>
            <w:hyperlink w:history="0" w:anchor="P5195" w:tooltip="14.7.9">
              <w:r>
                <w:rPr>
                  <w:sz w:val="24"/>
                  <w:color w:val="0000ff"/>
                </w:rPr>
                <w:t xml:space="preserve">строк 14.7.9</w:t>
              </w:r>
            </w:hyperlink>
            <w:r>
              <w:rPr>
                <w:sz w:val="24"/>
              </w:rPr>
              <w:t xml:space="preserve"> + </w:t>
            </w:r>
            <w:hyperlink w:history="0" w:anchor="P5580" w:tooltip="22.7.9">
              <w:r>
                <w:rPr>
                  <w:sz w:val="24"/>
                  <w:color w:val="0000ff"/>
                </w:rPr>
                <w:t xml:space="preserve">22.7.9</w:t>
              </w:r>
            </w:hyperlink>
            <w:r>
              <w:rPr>
                <w:sz w:val="24"/>
              </w:rPr>
              <w:t xml:space="preserve"> + </w:t>
            </w:r>
            <w:hyperlink w:history="0" w:anchor="P5965" w:tooltip="30.7.9">
              <w:r>
                <w:rPr>
                  <w:sz w:val="24"/>
                  <w:color w:val="0000ff"/>
                </w:rPr>
                <w:t xml:space="preserve">30.7.9</w:t>
              </w:r>
            </w:hyperlink>
            <w:r>
              <w:rPr>
                <w:sz w:val="24"/>
              </w:rPr>
              <w:t xml:space="preserve">)</w:t>
            </w:r>
          </w:p>
        </w:tc>
        <w:tc>
          <w:tcPr>
            <w:tcW w:w="992" w:type="dxa"/>
            <w:tcBorders>
              <w:top w:val="nil"/>
              <w:left w:val="nil"/>
              <w:bottom w:val="nil"/>
              <w:right w:val="nil"/>
            </w:tcBorders>
          </w:tcPr>
          <w:p>
            <w:pPr>
              <w:pStyle w:val="0"/>
              <w:jc w:val="center"/>
            </w:pPr>
            <w:r>
              <w:rPr>
                <w:sz w:val="24"/>
              </w:rPr>
              <w:t xml:space="preserve">4.7.9</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0,000647</w:t>
            </w:r>
          </w:p>
        </w:tc>
        <w:tc>
          <w:tcPr>
            <w:tcW w:w="1814" w:type="dxa"/>
            <w:tcBorders>
              <w:top w:val="nil"/>
              <w:left w:val="nil"/>
              <w:bottom w:val="nil"/>
              <w:right w:val="nil"/>
            </w:tcBorders>
          </w:tcPr>
          <w:p>
            <w:pPr>
              <w:pStyle w:val="0"/>
              <w:jc w:val="center"/>
            </w:pPr>
            <w:r>
              <w:rPr>
                <w:sz w:val="24"/>
              </w:rPr>
              <w:t xml:space="preserve">15 548,3</w:t>
            </w:r>
          </w:p>
        </w:tc>
        <w:tc>
          <w:tcPr>
            <w:tcW w:w="1871" w:type="dxa"/>
            <w:tcBorders>
              <w:top w:val="nil"/>
              <w:left w:val="nil"/>
              <w:bottom w:val="nil"/>
              <w:right w:val="nil"/>
            </w:tcBorders>
          </w:tcPr>
          <w:p>
            <w:pPr>
              <w:pStyle w:val="0"/>
              <w:jc w:val="center"/>
            </w:pPr>
            <w:r>
              <w:rPr>
                <w:sz w:val="24"/>
              </w:rPr>
              <w:t xml:space="preserve">10,1</w:t>
            </w:r>
          </w:p>
        </w:tc>
        <w:tc>
          <w:tcPr>
            <w:tcW w:w="2041" w:type="dxa"/>
            <w:tcBorders>
              <w:top w:val="nil"/>
              <w:left w:val="nil"/>
              <w:bottom w:val="nil"/>
              <w:right w:val="nil"/>
            </w:tcBorders>
          </w:tcPr>
          <w:p>
            <w:pPr>
              <w:pStyle w:val="0"/>
              <w:jc w:val="center"/>
            </w:pPr>
            <w:r>
              <w:rPr>
                <w:sz w:val="24"/>
              </w:rPr>
              <w:t xml:space="preserve">31 205,4</w:t>
            </w:r>
          </w:p>
        </w:tc>
      </w:tr>
      <w:tr>
        <w:tc>
          <w:tcPr>
            <w:tcW w:w="5329"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 (сумма </w:t>
            </w:r>
            <w:hyperlink w:history="0" w:anchor="P5202" w:tooltip="14.7.10">
              <w:r>
                <w:rPr>
                  <w:sz w:val="24"/>
                  <w:color w:val="0000ff"/>
                </w:rPr>
                <w:t xml:space="preserve">строк 14.7.10</w:t>
              </w:r>
            </w:hyperlink>
            <w:r>
              <w:rPr>
                <w:sz w:val="24"/>
              </w:rPr>
              <w:t xml:space="preserve"> + </w:t>
            </w:r>
            <w:hyperlink w:history="0" w:anchor="P5587" w:tooltip="22.7.10">
              <w:r>
                <w:rPr>
                  <w:sz w:val="24"/>
                  <w:color w:val="0000ff"/>
                </w:rPr>
                <w:t xml:space="preserve">22.7.10</w:t>
              </w:r>
            </w:hyperlink>
            <w:r>
              <w:rPr>
                <w:sz w:val="24"/>
              </w:rPr>
              <w:t xml:space="preserve"> + </w:t>
            </w:r>
            <w:hyperlink w:history="0" w:anchor="P5975" w:tooltip="30.7.10">
              <w:r>
                <w:rPr>
                  <w:sz w:val="24"/>
                  <w:color w:val="0000ff"/>
                </w:rPr>
                <w:t xml:space="preserve">30.7.10</w:t>
              </w:r>
            </w:hyperlink>
            <w:r>
              <w:rPr>
                <w:sz w:val="24"/>
              </w:rPr>
              <w:t xml:space="preserve">)</w:t>
            </w:r>
          </w:p>
        </w:tc>
        <w:tc>
          <w:tcPr>
            <w:tcW w:w="992" w:type="dxa"/>
            <w:tcBorders>
              <w:top w:val="nil"/>
              <w:left w:val="nil"/>
              <w:bottom w:val="nil"/>
              <w:right w:val="nil"/>
            </w:tcBorders>
          </w:tcPr>
          <w:p>
            <w:pPr>
              <w:pStyle w:val="0"/>
              <w:jc w:val="center"/>
            </w:pPr>
            <w:r>
              <w:rPr>
                <w:sz w:val="24"/>
              </w:rPr>
              <w:t xml:space="preserve">4.7.10</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0,001241</w:t>
            </w:r>
          </w:p>
        </w:tc>
        <w:tc>
          <w:tcPr>
            <w:tcW w:w="1814" w:type="dxa"/>
            <w:tcBorders>
              <w:top w:val="nil"/>
              <w:left w:val="nil"/>
              <w:bottom w:val="nil"/>
              <w:right w:val="nil"/>
            </w:tcBorders>
          </w:tcPr>
          <w:p>
            <w:pPr>
              <w:pStyle w:val="0"/>
              <w:jc w:val="center"/>
            </w:pPr>
            <w:r>
              <w:rPr>
                <w:sz w:val="24"/>
              </w:rPr>
              <w:t xml:space="preserve">1 181,1</w:t>
            </w:r>
          </w:p>
        </w:tc>
        <w:tc>
          <w:tcPr>
            <w:tcW w:w="1871" w:type="dxa"/>
            <w:tcBorders>
              <w:top w:val="nil"/>
              <w:left w:val="nil"/>
              <w:bottom w:val="nil"/>
              <w:right w:val="nil"/>
            </w:tcBorders>
          </w:tcPr>
          <w:p>
            <w:pPr>
              <w:pStyle w:val="0"/>
              <w:jc w:val="center"/>
            </w:pPr>
            <w:r>
              <w:rPr>
                <w:sz w:val="24"/>
              </w:rPr>
              <w:t xml:space="preserve">1,5</w:t>
            </w:r>
          </w:p>
        </w:tc>
        <w:tc>
          <w:tcPr>
            <w:tcW w:w="2041" w:type="dxa"/>
            <w:tcBorders>
              <w:top w:val="nil"/>
              <w:left w:val="nil"/>
              <w:bottom w:val="nil"/>
              <w:right w:val="nil"/>
            </w:tcBorders>
          </w:tcPr>
          <w:p>
            <w:pPr>
              <w:pStyle w:val="0"/>
              <w:jc w:val="center"/>
            </w:pPr>
            <w:r>
              <w:rPr>
                <w:sz w:val="24"/>
              </w:rPr>
              <w:t xml:space="preserve">4 546,1</w:t>
            </w:r>
          </w:p>
        </w:tc>
      </w:tr>
      <w:tr>
        <w:tc>
          <w:tcPr>
            <w:tcW w:w="5329"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history="0" w:anchor="P5209" w:tooltip="14.7.11">
              <w:r>
                <w:rPr>
                  <w:sz w:val="24"/>
                  <w:color w:val="0000ff"/>
                </w:rPr>
                <w:t xml:space="preserve">строк 14.7.11</w:t>
              </w:r>
            </w:hyperlink>
            <w:r>
              <w:rPr>
                <w:sz w:val="24"/>
              </w:rPr>
              <w:t xml:space="preserve"> + </w:t>
            </w:r>
            <w:hyperlink w:history="0" w:anchor="P5594" w:tooltip="2.7.11">
              <w:r>
                <w:rPr>
                  <w:sz w:val="24"/>
                  <w:color w:val="0000ff"/>
                </w:rPr>
                <w:t xml:space="preserve">22.7.11</w:t>
              </w:r>
            </w:hyperlink>
            <w:r>
              <w:rPr>
                <w:sz w:val="24"/>
              </w:rPr>
              <w:t xml:space="preserve"> + </w:t>
            </w:r>
            <w:hyperlink w:history="0" w:anchor="P5985" w:tooltip="30.7.11">
              <w:r>
                <w:rPr>
                  <w:sz w:val="24"/>
                  <w:color w:val="0000ff"/>
                </w:rPr>
                <w:t xml:space="preserve">30.7.11</w:t>
              </w:r>
            </w:hyperlink>
            <w:r>
              <w:rPr>
                <w:sz w:val="24"/>
              </w:rPr>
              <w:t xml:space="preserve">)</w:t>
            </w:r>
          </w:p>
        </w:tc>
        <w:tc>
          <w:tcPr>
            <w:tcW w:w="992" w:type="dxa"/>
            <w:tcBorders>
              <w:top w:val="nil"/>
              <w:left w:val="nil"/>
              <w:bottom w:val="nil"/>
              <w:right w:val="nil"/>
            </w:tcBorders>
          </w:tcPr>
          <w:p>
            <w:pPr>
              <w:pStyle w:val="0"/>
              <w:jc w:val="center"/>
            </w:pPr>
            <w:r>
              <w:rPr>
                <w:sz w:val="24"/>
              </w:rPr>
              <w:t xml:space="preserve">4.7.11</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0,000622</w:t>
            </w:r>
          </w:p>
        </w:tc>
        <w:tc>
          <w:tcPr>
            <w:tcW w:w="1814" w:type="dxa"/>
            <w:tcBorders>
              <w:top w:val="nil"/>
              <w:left w:val="nil"/>
              <w:bottom w:val="nil"/>
              <w:right w:val="nil"/>
            </w:tcBorders>
          </w:tcPr>
          <w:p>
            <w:pPr>
              <w:pStyle w:val="0"/>
              <w:jc w:val="center"/>
            </w:pPr>
            <w:r>
              <w:rPr>
                <w:sz w:val="24"/>
              </w:rPr>
              <w:t xml:space="preserve">2 093,9</w:t>
            </w:r>
          </w:p>
        </w:tc>
        <w:tc>
          <w:tcPr>
            <w:tcW w:w="1871" w:type="dxa"/>
            <w:tcBorders>
              <w:top w:val="nil"/>
              <w:left w:val="nil"/>
              <w:bottom w:val="nil"/>
              <w:right w:val="nil"/>
            </w:tcBorders>
          </w:tcPr>
          <w:p>
            <w:pPr>
              <w:pStyle w:val="0"/>
              <w:jc w:val="center"/>
            </w:pPr>
            <w:r>
              <w:rPr>
                <w:sz w:val="24"/>
              </w:rPr>
              <w:t xml:space="preserve">1,3</w:t>
            </w:r>
          </w:p>
        </w:tc>
        <w:tc>
          <w:tcPr>
            <w:tcW w:w="2041" w:type="dxa"/>
            <w:tcBorders>
              <w:top w:val="nil"/>
              <w:left w:val="nil"/>
              <w:bottom w:val="nil"/>
              <w:right w:val="nil"/>
            </w:tcBorders>
          </w:tcPr>
          <w:p>
            <w:pPr>
              <w:pStyle w:val="0"/>
              <w:jc w:val="center"/>
            </w:pPr>
            <w:r>
              <w:rPr>
                <w:sz w:val="24"/>
              </w:rPr>
              <w:t xml:space="preserve">4 039,1</w:t>
            </w:r>
          </w:p>
        </w:tc>
      </w:tr>
      <w:tr>
        <w:tc>
          <w:tcPr>
            <w:tcW w:w="5329"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 (сумма </w:t>
            </w:r>
            <w:hyperlink w:history="0" w:anchor="P5216" w:tooltip="14.8">
              <w:r>
                <w:rPr>
                  <w:sz w:val="24"/>
                  <w:color w:val="0000ff"/>
                </w:rPr>
                <w:t xml:space="preserve">строк 14.8</w:t>
              </w:r>
            </w:hyperlink>
            <w:r>
              <w:rPr>
                <w:sz w:val="24"/>
              </w:rPr>
              <w:t xml:space="preserve"> + </w:t>
            </w:r>
            <w:hyperlink w:history="0" w:anchor="P5601" w:tooltip="22.8">
              <w:r>
                <w:rPr>
                  <w:sz w:val="24"/>
                  <w:color w:val="0000ff"/>
                </w:rPr>
                <w:t xml:space="preserve">22.8</w:t>
              </w:r>
            </w:hyperlink>
            <w:r>
              <w:rPr>
                <w:sz w:val="24"/>
              </w:rPr>
              <w:t xml:space="preserve"> + </w:t>
            </w:r>
            <w:hyperlink w:history="0" w:anchor="P5992" w:tooltip="30.8">
              <w:r>
                <w:rPr>
                  <w:sz w:val="24"/>
                  <w:color w:val="0000ff"/>
                </w:rPr>
                <w:t xml:space="preserve">30.8</w:t>
              </w:r>
            </w:hyperlink>
            <w:r>
              <w:rPr>
                <w:sz w:val="24"/>
              </w:rPr>
              <w:t xml:space="preserve">)</w:t>
            </w:r>
          </w:p>
        </w:tc>
        <w:tc>
          <w:tcPr>
            <w:tcW w:w="992" w:type="dxa"/>
            <w:tcBorders>
              <w:top w:val="nil"/>
              <w:left w:val="nil"/>
              <w:bottom w:val="nil"/>
              <w:right w:val="nil"/>
            </w:tcBorders>
          </w:tcPr>
          <w:p>
            <w:pPr>
              <w:pStyle w:val="0"/>
              <w:jc w:val="center"/>
            </w:pPr>
            <w:r>
              <w:rPr>
                <w:sz w:val="24"/>
              </w:rPr>
              <w:t xml:space="preserve">4.8</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0,210277</w:t>
            </w:r>
          </w:p>
        </w:tc>
        <w:tc>
          <w:tcPr>
            <w:tcW w:w="1814" w:type="dxa"/>
            <w:tcBorders>
              <w:top w:val="nil"/>
              <w:left w:val="nil"/>
              <w:bottom w:val="nil"/>
              <w:right w:val="nil"/>
            </w:tcBorders>
          </w:tcPr>
          <w:p>
            <w:pPr>
              <w:pStyle w:val="0"/>
              <w:jc w:val="center"/>
            </w:pPr>
            <w:r>
              <w:rPr>
                <w:sz w:val="24"/>
              </w:rPr>
              <w:t xml:space="preserve">1 029,5</w:t>
            </w:r>
          </w:p>
        </w:tc>
        <w:tc>
          <w:tcPr>
            <w:tcW w:w="1871" w:type="dxa"/>
            <w:tcBorders>
              <w:top w:val="nil"/>
              <w:left w:val="nil"/>
              <w:bottom w:val="nil"/>
              <w:right w:val="nil"/>
            </w:tcBorders>
          </w:tcPr>
          <w:p>
            <w:pPr>
              <w:pStyle w:val="0"/>
              <w:jc w:val="center"/>
            </w:pPr>
            <w:r>
              <w:rPr>
                <w:sz w:val="24"/>
              </w:rPr>
              <w:t xml:space="preserve">216,5</w:t>
            </w:r>
          </w:p>
        </w:tc>
        <w:tc>
          <w:tcPr>
            <w:tcW w:w="2041" w:type="dxa"/>
            <w:tcBorders>
              <w:top w:val="nil"/>
              <w:left w:val="nil"/>
              <w:bottom w:val="nil"/>
              <w:right w:val="nil"/>
            </w:tcBorders>
          </w:tcPr>
          <w:p>
            <w:pPr>
              <w:pStyle w:val="0"/>
              <w:jc w:val="center"/>
            </w:pPr>
            <w:r>
              <w:rPr>
                <w:sz w:val="24"/>
              </w:rPr>
              <w:t xml:space="preserve">671 380,2</w:t>
            </w:r>
          </w:p>
        </w:tc>
      </w:tr>
      <w:tr>
        <w:tc>
          <w:tcPr>
            <w:tcW w:w="5329" w:type="dxa"/>
            <w:tcBorders>
              <w:top w:val="nil"/>
              <w:left w:val="nil"/>
              <w:bottom w:val="nil"/>
              <w:right w:val="nil"/>
            </w:tcBorders>
          </w:tcPr>
          <w:p>
            <w:pPr>
              <w:pStyle w:val="0"/>
            </w:pPr>
            <w:r>
              <w:rPr>
                <w:sz w:val="24"/>
              </w:rPr>
              <w:t xml:space="preserve">школа сахарного диабета (сумма </w:t>
            </w:r>
            <w:hyperlink w:history="0" w:anchor="P5223" w:tooltip="14.8.1">
              <w:r>
                <w:rPr>
                  <w:sz w:val="24"/>
                  <w:color w:val="0000ff"/>
                </w:rPr>
                <w:t xml:space="preserve">строк 14.8.1</w:t>
              </w:r>
            </w:hyperlink>
            <w:r>
              <w:rPr>
                <w:sz w:val="24"/>
              </w:rPr>
              <w:t xml:space="preserve"> + </w:t>
            </w:r>
            <w:hyperlink w:history="0" w:anchor="P5608" w:tooltip="22.8.1">
              <w:r>
                <w:rPr>
                  <w:sz w:val="24"/>
                  <w:color w:val="0000ff"/>
                </w:rPr>
                <w:t xml:space="preserve">22.8.1</w:t>
              </w:r>
            </w:hyperlink>
            <w:r>
              <w:rPr>
                <w:sz w:val="24"/>
              </w:rPr>
              <w:t xml:space="preserve"> + </w:t>
            </w:r>
            <w:hyperlink w:history="0" w:anchor="P5999" w:tooltip="30.8.1">
              <w:r>
                <w:rPr>
                  <w:sz w:val="24"/>
                  <w:color w:val="0000ff"/>
                </w:rPr>
                <w:t xml:space="preserve">30.8.1</w:t>
              </w:r>
            </w:hyperlink>
            <w:r>
              <w:rPr>
                <w:sz w:val="24"/>
              </w:rPr>
              <w:t xml:space="preserve">)</w:t>
            </w:r>
          </w:p>
        </w:tc>
        <w:tc>
          <w:tcPr>
            <w:tcW w:w="992" w:type="dxa"/>
            <w:tcBorders>
              <w:top w:val="nil"/>
              <w:left w:val="nil"/>
              <w:bottom w:val="nil"/>
              <w:right w:val="nil"/>
            </w:tcBorders>
          </w:tcPr>
          <w:p>
            <w:pPr>
              <w:pStyle w:val="0"/>
              <w:jc w:val="center"/>
            </w:pPr>
            <w:r>
              <w:rPr>
                <w:sz w:val="24"/>
              </w:rPr>
              <w:t xml:space="preserve">4.8.1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0,005620</w:t>
            </w:r>
          </w:p>
        </w:tc>
        <w:tc>
          <w:tcPr>
            <w:tcW w:w="1814" w:type="dxa"/>
            <w:tcBorders>
              <w:top w:val="nil"/>
              <w:left w:val="nil"/>
              <w:bottom w:val="nil"/>
              <w:right w:val="nil"/>
            </w:tcBorders>
          </w:tcPr>
          <w:p>
            <w:pPr>
              <w:pStyle w:val="0"/>
              <w:jc w:val="center"/>
            </w:pPr>
            <w:r>
              <w:rPr>
                <w:sz w:val="24"/>
              </w:rPr>
              <w:t xml:space="preserve">1 516,0</w:t>
            </w:r>
          </w:p>
        </w:tc>
        <w:tc>
          <w:tcPr>
            <w:tcW w:w="1871" w:type="dxa"/>
            <w:tcBorders>
              <w:top w:val="nil"/>
              <w:left w:val="nil"/>
              <w:bottom w:val="nil"/>
              <w:right w:val="nil"/>
            </w:tcBorders>
          </w:tcPr>
          <w:p>
            <w:pPr>
              <w:pStyle w:val="0"/>
              <w:jc w:val="center"/>
            </w:pPr>
            <w:r>
              <w:rPr>
                <w:sz w:val="24"/>
              </w:rPr>
              <w:t xml:space="preserve">8,5</w:t>
            </w:r>
          </w:p>
        </w:tc>
        <w:tc>
          <w:tcPr>
            <w:tcW w:w="2041" w:type="dxa"/>
            <w:tcBorders>
              <w:top w:val="nil"/>
              <w:left w:val="nil"/>
              <w:bottom w:val="nil"/>
              <w:right w:val="nil"/>
            </w:tcBorders>
          </w:tcPr>
          <w:p>
            <w:pPr>
              <w:pStyle w:val="0"/>
              <w:jc w:val="center"/>
            </w:pPr>
            <w:r>
              <w:rPr>
                <w:sz w:val="24"/>
              </w:rPr>
              <w:t xml:space="preserve">26 423,9</w:t>
            </w:r>
          </w:p>
        </w:tc>
      </w:tr>
      <w:tr>
        <w:tc>
          <w:tcPr>
            <w:tcW w:w="5329" w:type="dxa"/>
            <w:tcBorders>
              <w:top w:val="nil"/>
              <w:left w:val="nil"/>
              <w:bottom w:val="nil"/>
              <w:right w:val="nil"/>
            </w:tcBorders>
          </w:tcPr>
          <w:p>
            <w:pPr>
              <w:pStyle w:val="0"/>
            </w:pPr>
            <w:r>
              <w:rPr>
                <w:sz w:val="24"/>
              </w:rPr>
              <w:t xml:space="preserve">2.1.9. Диспансерное наблюдение </w:t>
            </w:r>
            <w:hyperlink w:history="0" w:anchor="P6238" w:tooltip="&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
              <w:r>
                <w:rPr>
                  <w:sz w:val="24"/>
                  <w:color w:val="0000ff"/>
                </w:rPr>
                <w:t xml:space="preserve">&lt;*&gt;</w:t>
              </w:r>
            </w:hyperlink>
            <w:r>
              <w:rPr>
                <w:sz w:val="24"/>
              </w:rPr>
              <w:t xml:space="preserve"> (сумма </w:t>
            </w:r>
            <w:hyperlink w:history="0" w:anchor="P5230" w:tooltip="14.9">
              <w:r>
                <w:rPr>
                  <w:sz w:val="24"/>
                  <w:color w:val="0000ff"/>
                </w:rPr>
                <w:t xml:space="preserve">строк 14.9</w:t>
              </w:r>
            </w:hyperlink>
            <w:r>
              <w:rPr>
                <w:sz w:val="24"/>
              </w:rPr>
              <w:t xml:space="preserve"> + </w:t>
            </w:r>
            <w:hyperlink w:history="0" w:anchor="P5615" w:tooltip="22.9">
              <w:r>
                <w:rPr>
                  <w:sz w:val="24"/>
                  <w:color w:val="0000ff"/>
                </w:rPr>
                <w:t xml:space="preserve">22.9</w:t>
              </w:r>
            </w:hyperlink>
            <w:r>
              <w:rPr>
                <w:sz w:val="24"/>
              </w:rPr>
              <w:t xml:space="preserve"> + </w:t>
            </w:r>
            <w:hyperlink w:history="0" w:anchor="P6006" w:tooltip="30.9">
              <w:r>
                <w:rPr>
                  <w:sz w:val="24"/>
                  <w:color w:val="0000ff"/>
                </w:rPr>
                <w:t xml:space="preserve">30.9</w:t>
              </w:r>
            </w:hyperlink>
            <w:r>
              <w:rPr>
                <w:sz w:val="24"/>
              </w:rPr>
              <w:t xml:space="preserve">), в том числе по поводу:</w:t>
            </w:r>
          </w:p>
        </w:tc>
        <w:tc>
          <w:tcPr>
            <w:tcW w:w="992" w:type="dxa"/>
            <w:tcBorders>
              <w:top w:val="nil"/>
              <w:left w:val="nil"/>
              <w:bottom w:val="nil"/>
              <w:right w:val="nil"/>
            </w:tcBorders>
          </w:tcPr>
          <w:p>
            <w:pPr>
              <w:pStyle w:val="0"/>
              <w:jc w:val="center"/>
            </w:pPr>
            <w:r>
              <w:rPr>
                <w:sz w:val="24"/>
              </w:rPr>
              <w:t xml:space="preserve">4.9</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0,275509</w:t>
            </w:r>
          </w:p>
        </w:tc>
        <w:tc>
          <w:tcPr>
            <w:tcW w:w="1814" w:type="dxa"/>
            <w:tcBorders>
              <w:top w:val="nil"/>
              <w:left w:val="nil"/>
              <w:bottom w:val="nil"/>
              <w:right w:val="nil"/>
            </w:tcBorders>
          </w:tcPr>
          <w:p>
            <w:pPr>
              <w:pStyle w:val="0"/>
              <w:jc w:val="center"/>
            </w:pPr>
            <w:r>
              <w:rPr>
                <w:sz w:val="24"/>
              </w:rPr>
              <w:t xml:space="preserve">3 336,1</w:t>
            </w:r>
          </w:p>
        </w:tc>
        <w:tc>
          <w:tcPr>
            <w:tcW w:w="1871" w:type="dxa"/>
            <w:tcBorders>
              <w:top w:val="nil"/>
              <w:left w:val="nil"/>
              <w:bottom w:val="nil"/>
              <w:right w:val="nil"/>
            </w:tcBorders>
          </w:tcPr>
          <w:p>
            <w:pPr>
              <w:pStyle w:val="0"/>
              <w:jc w:val="center"/>
            </w:pPr>
            <w:r>
              <w:rPr>
                <w:sz w:val="24"/>
              </w:rPr>
              <w:t xml:space="preserve">919,1</w:t>
            </w:r>
          </w:p>
        </w:tc>
        <w:tc>
          <w:tcPr>
            <w:tcW w:w="2041" w:type="dxa"/>
            <w:tcBorders>
              <w:top w:val="nil"/>
              <w:left w:val="nil"/>
              <w:bottom w:val="nil"/>
              <w:right w:val="nil"/>
            </w:tcBorders>
          </w:tcPr>
          <w:p>
            <w:pPr>
              <w:pStyle w:val="0"/>
              <w:jc w:val="center"/>
            </w:pPr>
            <w:r>
              <w:rPr>
                <w:sz w:val="24"/>
              </w:rPr>
              <w:t xml:space="preserve">2 850 527,3</w:t>
            </w:r>
          </w:p>
        </w:tc>
      </w:tr>
      <w:tr>
        <w:tc>
          <w:tcPr>
            <w:tcW w:w="5329" w:type="dxa"/>
            <w:tcBorders>
              <w:top w:val="nil"/>
              <w:left w:val="nil"/>
              <w:bottom w:val="nil"/>
              <w:right w:val="nil"/>
            </w:tcBorders>
          </w:tcPr>
          <w:p>
            <w:pPr>
              <w:pStyle w:val="0"/>
            </w:pPr>
            <w:r>
              <w:rPr>
                <w:sz w:val="24"/>
              </w:rPr>
              <w:t xml:space="preserve">онкологических заболеваний (сумма </w:t>
            </w:r>
            <w:hyperlink w:history="0" w:anchor="P5223" w:tooltip="14.8.1">
              <w:r>
                <w:rPr>
                  <w:sz w:val="24"/>
                  <w:color w:val="0000ff"/>
                </w:rPr>
                <w:t xml:space="preserve">строк 14.8.1</w:t>
              </w:r>
            </w:hyperlink>
            <w:r>
              <w:rPr>
                <w:sz w:val="24"/>
              </w:rPr>
              <w:t xml:space="preserve"> + </w:t>
            </w:r>
            <w:hyperlink w:history="0" w:anchor="P5608" w:tooltip="22.8.1">
              <w:r>
                <w:rPr>
                  <w:sz w:val="24"/>
                  <w:color w:val="0000ff"/>
                </w:rPr>
                <w:t xml:space="preserve">22.8.1</w:t>
              </w:r>
            </w:hyperlink>
            <w:r>
              <w:rPr>
                <w:sz w:val="24"/>
              </w:rPr>
              <w:t xml:space="preserve"> + </w:t>
            </w:r>
            <w:hyperlink w:history="0" w:anchor="P5999" w:tooltip="30.8.1">
              <w:r>
                <w:rPr>
                  <w:sz w:val="24"/>
                  <w:color w:val="0000ff"/>
                </w:rPr>
                <w:t xml:space="preserve">30.8.1</w:t>
              </w:r>
            </w:hyperlink>
            <w:r>
              <w:rPr>
                <w:sz w:val="24"/>
              </w:rPr>
              <w:t xml:space="preserve">)</w:t>
            </w:r>
          </w:p>
        </w:tc>
        <w:tc>
          <w:tcPr>
            <w:tcW w:w="992" w:type="dxa"/>
            <w:tcBorders>
              <w:top w:val="nil"/>
              <w:left w:val="nil"/>
              <w:bottom w:val="nil"/>
              <w:right w:val="nil"/>
            </w:tcBorders>
          </w:tcPr>
          <w:p>
            <w:pPr>
              <w:pStyle w:val="0"/>
              <w:jc w:val="center"/>
            </w:pPr>
            <w:r>
              <w:rPr>
                <w:sz w:val="24"/>
              </w:rPr>
              <w:t xml:space="preserve">4.9.1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0,04505</w:t>
            </w:r>
          </w:p>
        </w:tc>
        <w:tc>
          <w:tcPr>
            <w:tcW w:w="1814" w:type="dxa"/>
            <w:tcBorders>
              <w:top w:val="nil"/>
              <w:left w:val="nil"/>
              <w:bottom w:val="nil"/>
              <w:right w:val="nil"/>
            </w:tcBorders>
          </w:tcPr>
          <w:p>
            <w:pPr>
              <w:pStyle w:val="0"/>
              <w:jc w:val="center"/>
            </w:pPr>
            <w:r>
              <w:rPr>
                <w:sz w:val="24"/>
              </w:rPr>
              <w:t xml:space="preserve">4 641,5</w:t>
            </w:r>
          </w:p>
        </w:tc>
        <w:tc>
          <w:tcPr>
            <w:tcW w:w="1871" w:type="dxa"/>
            <w:tcBorders>
              <w:top w:val="nil"/>
              <w:left w:val="nil"/>
              <w:bottom w:val="nil"/>
              <w:right w:val="nil"/>
            </w:tcBorders>
          </w:tcPr>
          <w:p>
            <w:pPr>
              <w:pStyle w:val="0"/>
              <w:jc w:val="center"/>
            </w:pPr>
            <w:r>
              <w:rPr>
                <w:sz w:val="24"/>
              </w:rPr>
              <w:t xml:space="preserve">209,1</w:t>
            </w:r>
          </w:p>
        </w:tc>
        <w:tc>
          <w:tcPr>
            <w:tcW w:w="2041" w:type="dxa"/>
            <w:tcBorders>
              <w:top w:val="nil"/>
              <w:left w:val="nil"/>
              <w:bottom w:val="nil"/>
              <w:right w:val="nil"/>
            </w:tcBorders>
          </w:tcPr>
          <w:p>
            <w:pPr>
              <w:pStyle w:val="0"/>
              <w:jc w:val="center"/>
            </w:pPr>
            <w:r>
              <w:rPr>
                <w:sz w:val="24"/>
              </w:rPr>
              <w:t xml:space="preserve">648 491,8</w:t>
            </w:r>
          </w:p>
        </w:tc>
      </w:tr>
      <w:tr>
        <w:tc>
          <w:tcPr>
            <w:gridSpan w:val="7"/>
            <w:tcW w:w="1612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14.8.2, 22.8.2, 30.8.2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329" w:type="dxa"/>
            <w:tcBorders>
              <w:top w:val="nil"/>
              <w:left w:val="nil"/>
              <w:bottom w:val="nil"/>
              <w:right w:val="nil"/>
            </w:tcBorders>
          </w:tcPr>
          <w:p>
            <w:pPr>
              <w:pStyle w:val="0"/>
            </w:pPr>
            <w:r>
              <w:rPr>
                <w:sz w:val="24"/>
              </w:rPr>
              <w:t xml:space="preserve">сахарного диабета (сумма строк 14.8.2 + 22.8.2 + 30.8.2)</w:t>
            </w:r>
          </w:p>
        </w:tc>
        <w:tc>
          <w:tcPr>
            <w:tcW w:w="992" w:type="dxa"/>
            <w:tcBorders>
              <w:top w:val="nil"/>
              <w:left w:val="nil"/>
              <w:bottom w:val="nil"/>
              <w:right w:val="nil"/>
            </w:tcBorders>
          </w:tcPr>
          <w:p>
            <w:pPr>
              <w:pStyle w:val="0"/>
              <w:jc w:val="center"/>
            </w:pPr>
            <w:r>
              <w:rPr>
                <w:sz w:val="24"/>
              </w:rPr>
              <w:t xml:space="preserve">4.9.2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0,0598</w:t>
            </w:r>
          </w:p>
        </w:tc>
        <w:tc>
          <w:tcPr>
            <w:tcW w:w="1814" w:type="dxa"/>
            <w:tcBorders>
              <w:top w:val="nil"/>
              <w:left w:val="nil"/>
              <w:bottom w:val="nil"/>
              <w:right w:val="nil"/>
            </w:tcBorders>
          </w:tcPr>
          <w:p>
            <w:pPr>
              <w:pStyle w:val="0"/>
              <w:jc w:val="center"/>
            </w:pPr>
            <w:r>
              <w:rPr>
                <w:sz w:val="24"/>
              </w:rPr>
              <w:t xml:space="preserve">2 017,8</w:t>
            </w:r>
          </w:p>
        </w:tc>
        <w:tc>
          <w:tcPr>
            <w:tcW w:w="1871" w:type="dxa"/>
            <w:tcBorders>
              <w:top w:val="nil"/>
              <w:left w:val="nil"/>
              <w:bottom w:val="nil"/>
              <w:right w:val="nil"/>
            </w:tcBorders>
          </w:tcPr>
          <w:p>
            <w:pPr>
              <w:pStyle w:val="0"/>
              <w:jc w:val="center"/>
            </w:pPr>
            <w:r>
              <w:rPr>
                <w:sz w:val="24"/>
              </w:rPr>
              <w:t xml:space="preserve">120,7</w:t>
            </w:r>
          </w:p>
        </w:tc>
        <w:tc>
          <w:tcPr>
            <w:tcW w:w="2041" w:type="dxa"/>
            <w:tcBorders>
              <w:top w:val="nil"/>
              <w:left w:val="nil"/>
              <w:bottom w:val="nil"/>
              <w:right w:val="nil"/>
            </w:tcBorders>
          </w:tcPr>
          <w:p>
            <w:pPr>
              <w:pStyle w:val="0"/>
              <w:jc w:val="center"/>
            </w:pPr>
            <w:r>
              <w:rPr>
                <w:sz w:val="24"/>
              </w:rPr>
              <w:t xml:space="preserve">374 221,2</w:t>
            </w:r>
          </w:p>
        </w:tc>
      </w:tr>
      <w:tr>
        <w:tc>
          <w:tcPr>
            <w:gridSpan w:val="7"/>
            <w:tcW w:w="1612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14.8.3, 22.8.3, 30.8.3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329" w:type="dxa"/>
            <w:tcBorders>
              <w:top w:val="nil"/>
              <w:left w:val="nil"/>
              <w:bottom w:val="nil"/>
              <w:right w:val="nil"/>
            </w:tcBorders>
          </w:tcPr>
          <w:p>
            <w:pPr>
              <w:pStyle w:val="0"/>
            </w:pPr>
            <w:r>
              <w:rPr>
                <w:sz w:val="24"/>
              </w:rPr>
              <w:t xml:space="preserve">болезней системы кровообращения (сумма строк 14.8.3 + 22.8.3 + 30.8.3)</w:t>
            </w:r>
          </w:p>
        </w:tc>
        <w:tc>
          <w:tcPr>
            <w:tcW w:w="992" w:type="dxa"/>
            <w:tcBorders>
              <w:top w:val="nil"/>
              <w:left w:val="nil"/>
              <w:bottom w:val="nil"/>
              <w:right w:val="nil"/>
            </w:tcBorders>
          </w:tcPr>
          <w:p>
            <w:pPr>
              <w:pStyle w:val="0"/>
              <w:jc w:val="center"/>
            </w:pPr>
            <w:r>
              <w:rPr>
                <w:sz w:val="24"/>
              </w:rPr>
              <w:t xml:space="preserve">4.9.3</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0,138983</w:t>
            </w:r>
          </w:p>
        </w:tc>
        <w:tc>
          <w:tcPr>
            <w:tcW w:w="1814" w:type="dxa"/>
            <w:tcBorders>
              <w:top w:val="nil"/>
              <w:left w:val="nil"/>
              <w:bottom w:val="nil"/>
              <w:right w:val="nil"/>
            </w:tcBorders>
          </w:tcPr>
          <w:p>
            <w:pPr>
              <w:pStyle w:val="0"/>
              <w:jc w:val="center"/>
            </w:pPr>
            <w:r>
              <w:rPr>
                <w:sz w:val="24"/>
              </w:rPr>
              <w:t xml:space="preserve">3 943,9</w:t>
            </w:r>
          </w:p>
        </w:tc>
        <w:tc>
          <w:tcPr>
            <w:tcW w:w="1871" w:type="dxa"/>
            <w:tcBorders>
              <w:top w:val="nil"/>
              <w:left w:val="nil"/>
              <w:bottom w:val="nil"/>
              <w:right w:val="nil"/>
            </w:tcBorders>
          </w:tcPr>
          <w:p>
            <w:pPr>
              <w:pStyle w:val="0"/>
              <w:jc w:val="center"/>
            </w:pPr>
            <w:r>
              <w:rPr>
                <w:sz w:val="24"/>
              </w:rPr>
              <w:t xml:space="preserve">548,1</w:t>
            </w:r>
          </w:p>
        </w:tc>
        <w:tc>
          <w:tcPr>
            <w:tcW w:w="2041" w:type="dxa"/>
            <w:tcBorders>
              <w:top w:val="nil"/>
              <w:left w:val="nil"/>
              <w:bottom w:val="nil"/>
              <w:right w:val="nil"/>
            </w:tcBorders>
          </w:tcPr>
          <w:p>
            <w:pPr>
              <w:pStyle w:val="0"/>
              <w:jc w:val="center"/>
            </w:pPr>
            <w:r>
              <w:rPr>
                <w:sz w:val="24"/>
              </w:rPr>
              <w:t xml:space="preserve">1 699 955,0</w:t>
            </w:r>
          </w:p>
        </w:tc>
      </w:tr>
      <w:tr>
        <w:tc>
          <w:tcPr>
            <w:tcW w:w="5329"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(сумма </w:t>
            </w:r>
            <w:hyperlink w:history="0" w:anchor="P5258" w:tooltip="14.10">
              <w:r>
                <w:rPr>
                  <w:sz w:val="24"/>
                  <w:color w:val="0000ff"/>
                </w:rPr>
                <w:t xml:space="preserve">строк 14.10</w:t>
              </w:r>
            </w:hyperlink>
            <w:r>
              <w:rPr>
                <w:sz w:val="24"/>
              </w:rPr>
              <w:t xml:space="preserve"> + </w:t>
            </w:r>
            <w:hyperlink w:history="0" w:anchor="P5643" w:tooltip="22.10">
              <w:r>
                <w:rPr>
                  <w:sz w:val="24"/>
                  <w:color w:val="0000ff"/>
                </w:rPr>
                <w:t xml:space="preserve">22.10</w:t>
              </w:r>
            </w:hyperlink>
            <w:r>
              <w:rPr>
                <w:sz w:val="24"/>
              </w:rPr>
              <w:t xml:space="preserve"> + </w:t>
            </w:r>
            <w:hyperlink w:history="0" w:anchor="P6034" w:tooltip="30.10">
              <w:r>
                <w:rPr>
                  <w:sz w:val="24"/>
                  <w:color w:val="0000ff"/>
                </w:rPr>
                <w:t xml:space="preserve">30.10</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4.10</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0,040988</w:t>
            </w:r>
          </w:p>
        </w:tc>
        <w:tc>
          <w:tcPr>
            <w:tcW w:w="1814" w:type="dxa"/>
            <w:tcBorders>
              <w:top w:val="nil"/>
              <w:left w:val="nil"/>
              <w:bottom w:val="nil"/>
              <w:right w:val="nil"/>
            </w:tcBorders>
          </w:tcPr>
          <w:p>
            <w:pPr>
              <w:pStyle w:val="0"/>
              <w:jc w:val="center"/>
            </w:pPr>
            <w:r>
              <w:rPr>
                <w:sz w:val="24"/>
              </w:rPr>
              <w:t xml:space="preserve">1 280,9</w:t>
            </w:r>
          </w:p>
        </w:tc>
        <w:tc>
          <w:tcPr>
            <w:tcW w:w="1871" w:type="dxa"/>
            <w:tcBorders>
              <w:top w:val="nil"/>
              <w:left w:val="nil"/>
              <w:bottom w:val="nil"/>
              <w:right w:val="nil"/>
            </w:tcBorders>
          </w:tcPr>
          <w:p>
            <w:pPr>
              <w:pStyle w:val="0"/>
              <w:jc w:val="center"/>
            </w:pPr>
            <w:r>
              <w:rPr>
                <w:sz w:val="24"/>
              </w:rPr>
              <w:t xml:space="preserve">52,5</w:t>
            </w:r>
          </w:p>
        </w:tc>
        <w:tc>
          <w:tcPr>
            <w:tcW w:w="2041" w:type="dxa"/>
            <w:tcBorders>
              <w:top w:val="nil"/>
              <w:left w:val="nil"/>
              <w:bottom w:val="nil"/>
              <w:right w:val="nil"/>
            </w:tcBorders>
          </w:tcPr>
          <w:p>
            <w:pPr>
              <w:pStyle w:val="0"/>
              <w:jc w:val="center"/>
            </w:pPr>
            <w:r>
              <w:rPr>
                <w:sz w:val="24"/>
              </w:rPr>
              <w:t xml:space="preserve">162 825,4</w:t>
            </w:r>
          </w:p>
        </w:tc>
      </w:tr>
      <w:tr>
        <w:tc>
          <w:tcPr>
            <w:tcW w:w="5329" w:type="dxa"/>
            <w:tcBorders>
              <w:top w:val="nil"/>
              <w:left w:val="nil"/>
              <w:bottom w:val="nil"/>
              <w:right w:val="nil"/>
            </w:tcBorders>
          </w:tcPr>
          <w:p>
            <w:pPr>
              <w:pStyle w:val="0"/>
            </w:pPr>
            <w:r>
              <w:rPr>
                <w:sz w:val="24"/>
              </w:rPr>
              <w:t xml:space="preserve">2.1.10.1. Пациентов с сахарным диабетом</w:t>
            </w:r>
          </w:p>
        </w:tc>
        <w:tc>
          <w:tcPr>
            <w:tcW w:w="992" w:type="dxa"/>
            <w:tcBorders>
              <w:top w:val="nil"/>
              <w:left w:val="nil"/>
              <w:bottom w:val="nil"/>
              <w:right w:val="nil"/>
            </w:tcBorders>
          </w:tcPr>
          <w:p>
            <w:pPr>
              <w:pStyle w:val="0"/>
              <w:jc w:val="center"/>
            </w:pPr>
            <w:r>
              <w:rPr>
                <w:sz w:val="24"/>
              </w:rPr>
              <w:t xml:space="preserve">4.10.1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0,001293</w:t>
            </w:r>
          </w:p>
        </w:tc>
        <w:tc>
          <w:tcPr>
            <w:tcW w:w="1814" w:type="dxa"/>
            <w:tcBorders>
              <w:top w:val="nil"/>
              <w:left w:val="nil"/>
              <w:bottom w:val="nil"/>
              <w:right w:val="nil"/>
            </w:tcBorders>
          </w:tcPr>
          <w:p>
            <w:pPr>
              <w:pStyle w:val="0"/>
              <w:jc w:val="center"/>
            </w:pPr>
            <w:r>
              <w:rPr>
                <w:sz w:val="24"/>
              </w:rPr>
              <w:t xml:space="preserve">3 878,6</w:t>
            </w:r>
          </w:p>
        </w:tc>
        <w:tc>
          <w:tcPr>
            <w:tcW w:w="1871" w:type="dxa"/>
            <w:tcBorders>
              <w:top w:val="nil"/>
              <w:left w:val="nil"/>
              <w:bottom w:val="nil"/>
              <w:right w:val="nil"/>
            </w:tcBorders>
          </w:tcPr>
          <w:p>
            <w:pPr>
              <w:pStyle w:val="0"/>
              <w:jc w:val="center"/>
            </w:pPr>
            <w:r>
              <w:rPr>
                <w:sz w:val="24"/>
              </w:rPr>
              <w:t xml:space="preserve">5,0</w:t>
            </w:r>
          </w:p>
        </w:tc>
        <w:tc>
          <w:tcPr>
            <w:tcW w:w="2041" w:type="dxa"/>
            <w:tcBorders>
              <w:top w:val="nil"/>
              <w:left w:val="nil"/>
              <w:bottom w:val="nil"/>
              <w:right w:val="nil"/>
            </w:tcBorders>
          </w:tcPr>
          <w:p>
            <w:pPr>
              <w:pStyle w:val="0"/>
              <w:jc w:val="center"/>
            </w:pPr>
            <w:r>
              <w:rPr>
                <w:sz w:val="24"/>
              </w:rPr>
              <w:t xml:space="preserve">15 553,2</w:t>
            </w:r>
          </w:p>
        </w:tc>
      </w:tr>
      <w:tr>
        <w:tc>
          <w:tcPr>
            <w:tcW w:w="5329" w:type="dxa"/>
            <w:tcBorders>
              <w:top w:val="nil"/>
              <w:left w:val="nil"/>
              <w:bottom w:val="nil"/>
              <w:right w:val="nil"/>
            </w:tcBorders>
          </w:tcPr>
          <w:p>
            <w:pPr>
              <w:pStyle w:val="0"/>
            </w:pPr>
            <w:r>
              <w:rPr>
                <w:sz w:val="24"/>
              </w:rPr>
              <w:t xml:space="preserve">2.1.10.2. 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4.10.2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0,039695</w:t>
            </w:r>
          </w:p>
        </w:tc>
        <w:tc>
          <w:tcPr>
            <w:tcW w:w="1814" w:type="dxa"/>
            <w:tcBorders>
              <w:top w:val="nil"/>
              <w:left w:val="nil"/>
              <w:bottom w:val="nil"/>
              <w:right w:val="nil"/>
            </w:tcBorders>
          </w:tcPr>
          <w:p>
            <w:pPr>
              <w:pStyle w:val="0"/>
              <w:jc w:val="center"/>
            </w:pPr>
            <w:r>
              <w:rPr>
                <w:sz w:val="24"/>
              </w:rPr>
              <w:t xml:space="preserve">1 196,3</w:t>
            </w:r>
          </w:p>
        </w:tc>
        <w:tc>
          <w:tcPr>
            <w:tcW w:w="1871" w:type="dxa"/>
            <w:tcBorders>
              <w:top w:val="nil"/>
              <w:left w:val="nil"/>
              <w:bottom w:val="nil"/>
              <w:right w:val="nil"/>
            </w:tcBorders>
          </w:tcPr>
          <w:p>
            <w:pPr>
              <w:pStyle w:val="0"/>
              <w:jc w:val="center"/>
            </w:pPr>
            <w:r>
              <w:rPr>
                <w:sz w:val="24"/>
              </w:rPr>
              <w:t xml:space="preserve">47,5</w:t>
            </w:r>
          </w:p>
        </w:tc>
        <w:tc>
          <w:tcPr>
            <w:tcW w:w="2041" w:type="dxa"/>
            <w:tcBorders>
              <w:top w:val="nil"/>
              <w:left w:val="nil"/>
              <w:bottom w:val="nil"/>
              <w:right w:val="nil"/>
            </w:tcBorders>
          </w:tcPr>
          <w:p>
            <w:pPr>
              <w:pStyle w:val="0"/>
              <w:jc w:val="center"/>
            </w:pPr>
            <w:r>
              <w:rPr>
                <w:sz w:val="24"/>
              </w:rPr>
              <w:t xml:space="preserve">147 274,1</w:t>
            </w:r>
          </w:p>
        </w:tc>
      </w:tr>
      <w:tr>
        <w:tc>
          <w:tcPr>
            <w:tcW w:w="5329"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 (сумма </w:t>
            </w:r>
            <w:hyperlink w:history="0" w:anchor="P5279" w:tooltip="14.11">
              <w:r>
                <w:rPr>
                  <w:sz w:val="24"/>
                  <w:color w:val="0000ff"/>
                </w:rPr>
                <w:t xml:space="preserve">строк 14.11</w:t>
              </w:r>
            </w:hyperlink>
            <w:r>
              <w:rPr>
                <w:sz w:val="24"/>
              </w:rPr>
              <w:t xml:space="preserve"> + </w:t>
            </w:r>
            <w:hyperlink w:history="0" w:anchor="P5664" w:tooltip="22.11">
              <w:r>
                <w:rPr>
                  <w:sz w:val="24"/>
                  <w:color w:val="0000ff"/>
                </w:rPr>
                <w:t xml:space="preserve">22.11</w:t>
              </w:r>
            </w:hyperlink>
            <w:r>
              <w:rPr>
                <w:sz w:val="24"/>
              </w:rPr>
              <w:t xml:space="preserve"> + </w:t>
            </w:r>
            <w:hyperlink w:history="0" w:anchor="P6055" w:tooltip="30.11">
              <w:r>
                <w:rPr>
                  <w:sz w:val="24"/>
                  <w:color w:val="0000ff"/>
                </w:rPr>
                <w:t xml:space="preserve">30.11</w:t>
              </w:r>
            </w:hyperlink>
            <w:r>
              <w:rPr>
                <w:sz w:val="24"/>
              </w:rPr>
              <w:t xml:space="preserve">)</w:t>
            </w:r>
          </w:p>
        </w:tc>
        <w:tc>
          <w:tcPr>
            <w:tcW w:w="992" w:type="dxa"/>
            <w:tcBorders>
              <w:top w:val="nil"/>
              <w:left w:val="nil"/>
              <w:bottom w:val="nil"/>
              <w:right w:val="nil"/>
            </w:tcBorders>
          </w:tcPr>
          <w:p>
            <w:pPr>
              <w:pStyle w:val="0"/>
              <w:jc w:val="center"/>
            </w:pPr>
            <w:r>
              <w:rPr>
                <w:sz w:val="24"/>
              </w:rPr>
              <w:t xml:space="preserve">4.11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0,032831</w:t>
            </w:r>
          </w:p>
        </w:tc>
        <w:tc>
          <w:tcPr>
            <w:tcW w:w="1814" w:type="dxa"/>
            <w:tcBorders>
              <w:top w:val="nil"/>
              <w:left w:val="nil"/>
              <w:bottom w:val="nil"/>
              <w:right w:val="nil"/>
            </w:tcBorders>
          </w:tcPr>
          <w:p>
            <w:pPr>
              <w:pStyle w:val="0"/>
              <w:jc w:val="center"/>
            </w:pPr>
            <w:r>
              <w:rPr>
                <w:sz w:val="24"/>
              </w:rPr>
              <w:t xml:space="preserve">3 456,6</w:t>
            </w:r>
          </w:p>
        </w:tc>
        <w:tc>
          <w:tcPr>
            <w:tcW w:w="1871" w:type="dxa"/>
            <w:tcBorders>
              <w:top w:val="nil"/>
              <w:left w:val="nil"/>
              <w:bottom w:val="nil"/>
              <w:right w:val="nil"/>
            </w:tcBorders>
          </w:tcPr>
          <w:p>
            <w:pPr>
              <w:pStyle w:val="0"/>
              <w:jc w:val="center"/>
            </w:pPr>
            <w:r>
              <w:rPr>
                <w:sz w:val="24"/>
              </w:rPr>
              <w:t xml:space="preserve">113,5</w:t>
            </w:r>
          </w:p>
        </w:tc>
        <w:tc>
          <w:tcPr>
            <w:tcW w:w="2041" w:type="dxa"/>
            <w:tcBorders>
              <w:top w:val="nil"/>
              <w:left w:val="nil"/>
              <w:bottom w:val="nil"/>
              <w:right w:val="nil"/>
            </w:tcBorders>
          </w:tcPr>
          <w:p>
            <w:pPr>
              <w:pStyle w:val="0"/>
              <w:jc w:val="center"/>
            </w:pPr>
            <w:r>
              <w:rPr>
                <w:sz w:val="24"/>
              </w:rPr>
              <w:t xml:space="preserve">351 953,9</w:t>
            </w:r>
          </w:p>
        </w:tc>
      </w:tr>
      <w:tr>
        <w:tc>
          <w:tcPr>
            <w:tcW w:w="5329"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5286" w:tooltip="15">
              <w:r>
                <w:rPr>
                  <w:sz w:val="24"/>
                  <w:color w:val="0000ff"/>
                </w:rPr>
                <w:t xml:space="preserve">строк 15</w:t>
              </w:r>
            </w:hyperlink>
            <w:r>
              <w:rPr>
                <w:sz w:val="24"/>
              </w:rPr>
              <w:t xml:space="preserve"> + </w:t>
            </w:r>
            <w:hyperlink w:history="0" w:anchor="P5671" w:tooltip="23">
              <w:r>
                <w:rPr>
                  <w:sz w:val="24"/>
                  <w:color w:val="0000ff"/>
                </w:rPr>
                <w:t xml:space="preserve">23</w:t>
              </w:r>
            </w:hyperlink>
            <w:r>
              <w:rPr>
                <w:sz w:val="24"/>
              </w:rPr>
              <w:t xml:space="preserve"> + </w:t>
            </w:r>
            <w:hyperlink w:history="0" w:anchor="P6062" w:tooltip="31">
              <w:r>
                <w:rPr>
                  <w:sz w:val="24"/>
                  <w:color w:val="0000ff"/>
                </w:rPr>
                <w:t xml:space="preserve">31</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5</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0,069685</w:t>
            </w:r>
          </w:p>
        </w:tc>
        <w:tc>
          <w:tcPr>
            <w:tcW w:w="1814" w:type="dxa"/>
            <w:tcBorders>
              <w:top w:val="nil"/>
              <w:left w:val="nil"/>
              <w:bottom w:val="nil"/>
              <w:right w:val="nil"/>
            </w:tcBorders>
          </w:tcPr>
          <w:p>
            <w:pPr>
              <w:pStyle w:val="0"/>
              <w:jc w:val="center"/>
            </w:pPr>
            <w:r>
              <w:rPr>
                <w:sz w:val="24"/>
              </w:rPr>
              <w:t xml:space="preserve">34 353,7</w:t>
            </w:r>
          </w:p>
        </w:tc>
        <w:tc>
          <w:tcPr>
            <w:tcW w:w="1871" w:type="dxa"/>
            <w:tcBorders>
              <w:top w:val="nil"/>
              <w:left w:val="nil"/>
              <w:bottom w:val="nil"/>
              <w:right w:val="nil"/>
            </w:tcBorders>
          </w:tcPr>
          <w:p>
            <w:pPr>
              <w:pStyle w:val="0"/>
              <w:jc w:val="center"/>
            </w:pPr>
            <w:r>
              <w:rPr>
                <w:sz w:val="24"/>
              </w:rPr>
              <w:t xml:space="preserve">2 393,9</w:t>
            </w:r>
          </w:p>
        </w:tc>
        <w:tc>
          <w:tcPr>
            <w:tcW w:w="2041" w:type="dxa"/>
            <w:tcBorders>
              <w:top w:val="nil"/>
              <w:left w:val="nil"/>
              <w:bottom w:val="nil"/>
              <w:right w:val="nil"/>
            </w:tcBorders>
          </w:tcPr>
          <w:p>
            <w:pPr>
              <w:pStyle w:val="0"/>
              <w:jc w:val="center"/>
            </w:pPr>
            <w:r>
              <w:rPr>
                <w:sz w:val="24"/>
              </w:rPr>
              <w:t xml:space="preserve">7 424 387,8</w:t>
            </w:r>
          </w:p>
        </w:tc>
      </w:tr>
      <w:tr>
        <w:tc>
          <w:tcPr>
            <w:tcW w:w="5329" w:type="dxa"/>
            <w:tcBorders>
              <w:top w:val="nil"/>
              <w:left w:val="nil"/>
              <w:bottom w:val="nil"/>
              <w:right w:val="nil"/>
            </w:tcBorders>
          </w:tcPr>
          <w:p>
            <w:pPr>
              <w:pStyle w:val="0"/>
            </w:pPr>
            <w:r>
              <w:rPr>
                <w:sz w:val="24"/>
              </w:rPr>
              <w:t xml:space="preserve">3.1. Для медицинской помощи по профилю "онкология", в том числе: (сумма </w:t>
            </w:r>
            <w:hyperlink w:history="0" w:anchor="P5293" w:tooltip="15.1">
              <w:r>
                <w:rPr>
                  <w:sz w:val="24"/>
                  <w:color w:val="0000ff"/>
                </w:rPr>
                <w:t xml:space="preserve">строк 15.1</w:t>
              </w:r>
            </w:hyperlink>
            <w:r>
              <w:rPr>
                <w:sz w:val="24"/>
              </w:rPr>
              <w:t xml:space="preserve"> + </w:t>
            </w:r>
            <w:hyperlink w:history="0" w:anchor="P5678" w:tooltip="23.1">
              <w:r>
                <w:rPr>
                  <w:sz w:val="24"/>
                  <w:color w:val="0000ff"/>
                </w:rPr>
                <w:t xml:space="preserve">23.1</w:t>
              </w:r>
            </w:hyperlink>
            <w:r>
              <w:rPr>
                <w:sz w:val="24"/>
              </w:rPr>
              <w:t xml:space="preserve"> + </w:t>
            </w:r>
            <w:hyperlink w:history="0" w:anchor="P6069" w:tooltip="31.1">
              <w:r>
                <w:rPr>
                  <w:sz w:val="24"/>
                  <w:color w:val="0000ff"/>
                </w:rPr>
                <w:t xml:space="preserve">31.1</w:t>
              </w:r>
            </w:hyperlink>
            <w:r>
              <w:rPr>
                <w:sz w:val="24"/>
              </w:rPr>
              <w:t xml:space="preserve">)</w:t>
            </w:r>
          </w:p>
        </w:tc>
        <w:tc>
          <w:tcPr>
            <w:tcW w:w="992" w:type="dxa"/>
            <w:tcBorders>
              <w:top w:val="nil"/>
              <w:left w:val="nil"/>
              <w:bottom w:val="nil"/>
              <w:right w:val="nil"/>
            </w:tcBorders>
          </w:tcPr>
          <w:p>
            <w:pPr>
              <w:pStyle w:val="0"/>
              <w:jc w:val="center"/>
            </w:pPr>
            <w:r>
              <w:rPr>
                <w:sz w:val="24"/>
              </w:rPr>
              <w:t xml:space="preserve">5.1</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0,014388</w:t>
            </w:r>
          </w:p>
        </w:tc>
        <w:tc>
          <w:tcPr>
            <w:tcW w:w="1814" w:type="dxa"/>
            <w:tcBorders>
              <w:top w:val="nil"/>
              <w:left w:val="nil"/>
              <w:bottom w:val="nil"/>
              <w:right w:val="nil"/>
            </w:tcBorders>
          </w:tcPr>
          <w:p>
            <w:pPr>
              <w:pStyle w:val="0"/>
              <w:jc w:val="center"/>
            </w:pPr>
            <w:r>
              <w:rPr>
                <w:sz w:val="24"/>
              </w:rPr>
              <w:t xml:space="preserve">84 454,8</w:t>
            </w:r>
          </w:p>
        </w:tc>
        <w:tc>
          <w:tcPr>
            <w:tcW w:w="1871" w:type="dxa"/>
            <w:tcBorders>
              <w:top w:val="nil"/>
              <w:left w:val="nil"/>
              <w:bottom w:val="nil"/>
              <w:right w:val="nil"/>
            </w:tcBorders>
          </w:tcPr>
          <w:p>
            <w:pPr>
              <w:pStyle w:val="0"/>
              <w:jc w:val="center"/>
            </w:pPr>
            <w:r>
              <w:rPr>
                <w:sz w:val="24"/>
              </w:rPr>
              <w:t xml:space="preserve">1 215,1</w:t>
            </w:r>
          </w:p>
        </w:tc>
        <w:tc>
          <w:tcPr>
            <w:tcW w:w="2041" w:type="dxa"/>
            <w:tcBorders>
              <w:top w:val="nil"/>
              <w:left w:val="nil"/>
              <w:bottom w:val="nil"/>
              <w:right w:val="nil"/>
            </w:tcBorders>
          </w:tcPr>
          <w:p>
            <w:pPr>
              <w:pStyle w:val="0"/>
              <w:jc w:val="center"/>
            </w:pPr>
            <w:r>
              <w:rPr>
                <w:sz w:val="24"/>
              </w:rPr>
              <w:t xml:space="preserve">3 768 542,1</w:t>
            </w:r>
          </w:p>
        </w:tc>
      </w:tr>
      <w:tr>
        <w:tc>
          <w:tcPr>
            <w:tcW w:w="5329"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 (сумма </w:t>
            </w:r>
            <w:hyperlink w:history="0" w:anchor="P5300" w:tooltip="15.2">
              <w:r>
                <w:rPr>
                  <w:sz w:val="24"/>
                  <w:color w:val="0000ff"/>
                </w:rPr>
                <w:t xml:space="preserve">строк 15.2</w:t>
              </w:r>
            </w:hyperlink>
            <w:r>
              <w:rPr>
                <w:sz w:val="24"/>
              </w:rPr>
              <w:t xml:space="preserve"> + </w:t>
            </w:r>
            <w:hyperlink w:history="0" w:anchor="P5685" w:tooltip="23.2">
              <w:r>
                <w:rPr>
                  <w:sz w:val="24"/>
                  <w:color w:val="0000ff"/>
                </w:rPr>
                <w:t xml:space="preserve">23.2</w:t>
              </w:r>
            </w:hyperlink>
            <w:r>
              <w:rPr>
                <w:sz w:val="24"/>
              </w:rPr>
              <w:t xml:space="preserve"> + </w:t>
            </w:r>
            <w:hyperlink w:history="0" w:anchor="P6076" w:tooltip="31.2">
              <w:r>
                <w:rPr>
                  <w:sz w:val="24"/>
                  <w:color w:val="0000ff"/>
                </w:rPr>
                <w:t xml:space="preserve">31.2</w:t>
              </w:r>
            </w:hyperlink>
            <w:r>
              <w:rPr>
                <w:sz w:val="24"/>
              </w:rPr>
              <w:t xml:space="preserve">)</w:t>
            </w:r>
          </w:p>
        </w:tc>
        <w:tc>
          <w:tcPr>
            <w:tcW w:w="992" w:type="dxa"/>
            <w:tcBorders>
              <w:top w:val="nil"/>
              <w:left w:val="nil"/>
              <w:bottom w:val="nil"/>
              <w:right w:val="nil"/>
            </w:tcBorders>
          </w:tcPr>
          <w:p>
            <w:pPr>
              <w:pStyle w:val="0"/>
              <w:jc w:val="center"/>
            </w:pPr>
            <w:r>
              <w:rPr>
                <w:sz w:val="24"/>
              </w:rPr>
              <w:t xml:space="preserve">5.2</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0,000741</w:t>
            </w:r>
          </w:p>
        </w:tc>
        <w:tc>
          <w:tcPr>
            <w:tcW w:w="1814" w:type="dxa"/>
            <w:tcBorders>
              <w:top w:val="nil"/>
              <w:left w:val="nil"/>
              <w:bottom w:val="nil"/>
              <w:right w:val="nil"/>
            </w:tcBorders>
          </w:tcPr>
          <w:p>
            <w:pPr>
              <w:pStyle w:val="0"/>
              <w:jc w:val="center"/>
            </w:pPr>
            <w:r>
              <w:rPr>
                <w:sz w:val="24"/>
              </w:rPr>
              <w:t xml:space="preserve">123 509,2</w:t>
            </w:r>
          </w:p>
        </w:tc>
        <w:tc>
          <w:tcPr>
            <w:tcW w:w="1871" w:type="dxa"/>
            <w:tcBorders>
              <w:top w:val="nil"/>
              <w:left w:val="nil"/>
              <w:bottom w:val="nil"/>
              <w:right w:val="nil"/>
            </w:tcBorders>
          </w:tcPr>
          <w:p>
            <w:pPr>
              <w:pStyle w:val="0"/>
              <w:jc w:val="center"/>
            </w:pPr>
            <w:r>
              <w:rPr>
                <w:sz w:val="24"/>
              </w:rPr>
              <w:t xml:space="preserve">91,5</w:t>
            </w:r>
          </w:p>
        </w:tc>
        <w:tc>
          <w:tcPr>
            <w:tcW w:w="2041" w:type="dxa"/>
            <w:tcBorders>
              <w:top w:val="nil"/>
              <w:left w:val="nil"/>
              <w:bottom w:val="nil"/>
              <w:right w:val="nil"/>
            </w:tcBorders>
          </w:tcPr>
          <w:p>
            <w:pPr>
              <w:pStyle w:val="0"/>
              <w:jc w:val="center"/>
            </w:pPr>
            <w:r>
              <w:rPr>
                <w:sz w:val="24"/>
              </w:rPr>
              <w:t xml:space="preserve">283 824,1</w:t>
            </w:r>
          </w:p>
        </w:tc>
      </w:tr>
      <w:tr>
        <w:tc>
          <w:tcPr>
            <w:tcW w:w="5329" w:type="dxa"/>
            <w:tcBorders>
              <w:top w:val="nil"/>
              <w:left w:val="nil"/>
              <w:bottom w:val="nil"/>
              <w:right w:val="nil"/>
            </w:tcBorders>
          </w:tcPr>
          <w:p>
            <w:pPr>
              <w:pStyle w:val="0"/>
            </w:pPr>
            <w:r>
              <w:rPr>
                <w:sz w:val="24"/>
              </w:rPr>
              <w:t xml:space="preserve">3.3. Для медицинской помощи больным с вирусным гепатитом C (сумма </w:t>
            </w:r>
            <w:hyperlink w:history="0" w:anchor="P5307" w:tooltip="15.3">
              <w:r>
                <w:rPr>
                  <w:sz w:val="24"/>
                  <w:color w:val="0000ff"/>
                </w:rPr>
                <w:t xml:space="preserve">строк 15.3</w:t>
              </w:r>
            </w:hyperlink>
            <w:r>
              <w:rPr>
                <w:sz w:val="24"/>
              </w:rPr>
              <w:t xml:space="preserve"> + </w:t>
            </w:r>
            <w:hyperlink w:history="0" w:anchor="P5692" w:tooltip="23.3">
              <w:r>
                <w:rPr>
                  <w:sz w:val="24"/>
                  <w:color w:val="0000ff"/>
                </w:rPr>
                <w:t xml:space="preserve">23.3</w:t>
              </w:r>
            </w:hyperlink>
            <w:r>
              <w:rPr>
                <w:sz w:val="24"/>
              </w:rPr>
              <w:t xml:space="preserve"> + 31.3)</w:t>
            </w:r>
          </w:p>
        </w:tc>
        <w:tc>
          <w:tcPr>
            <w:tcW w:w="992" w:type="dxa"/>
            <w:tcBorders>
              <w:top w:val="nil"/>
              <w:left w:val="nil"/>
              <w:bottom w:val="nil"/>
              <w:right w:val="nil"/>
            </w:tcBorders>
          </w:tcPr>
          <w:p>
            <w:pPr>
              <w:pStyle w:val="0"/>
              <w:jc w:val="center"/>
            </w:pPr>
            <w:r>
              <w:rPr>
                <w:sz w:val="24"/>
              </w:rPr>
              <w:t xml:space="preserve">5.3</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0,001288</w:t>
            </w:r>
          </w:p>
        </w:tc>
        <w:tc>
          <w:tcPr>
            <w:tcW w:w="1814" w:type="dxa"/>
            <w:tcBorders>
              <w:top w:val="nil"/>
              <w:left w:val="nil"/>
              <w:bottom w:val="nil"/>
              <w:right w:val="nil"/>
            </w:tcBorders>
          </w:tcPr>
          <w:p>
            <w:pPr>
              <w:pStyle w:val="0"/>
              <w:jc w:val="center"/>
            </w:pPr>
            <w:r>
              <w:rPr>
                <w:sz w:val="24"/>
              </w:rPr>
              <w:t xml:space="preserve">65 320,6</w:t>
            </w:r>
          </w:p>
        </w:tc>
        <w:tc>
          <w:tcPr>
            <w:tcW w:w="1871" w:type="dxa"/>
            <w:tcBorders>
              <w:top w:val="nil"/>
              <w:left w:val="nil"/>
              <w:bottom w:val="nil"/>
              <w:right w:val="nil"/>
            </w:tcBorders>
          </w:tcPr>
          <w:p>
            <w:pPr>
              <w:pStyle w:val="0"/>
              <w:jc w:val="center"/>
            </w:pPr>
            <w:r>
              <w:rPr>
                <w:sz w:val="24"/>
              </w:rPr>
              <w:t xml:space="preserve">84,1</w:t>
            </w:r>
          </w:p>
        </w:tc>
        <w:tc>
          <w:tcPr>
            <w:tcW w:w="2041" w:type="dxa"/>
            <w:tcBorders>
              <w:top w:val="nil"/>
              <w:left w:val="nil"/>
              <w:bottom w:val="nil"/>
              <w:right w:val="nil"/>
            </w:tcBorders>
          </w:tcPr>
          <w:p>
            <w:pPr>
              <w:pStyle w:val="0"/>
              <w:jc w:val="center"/>
            </w:pPr>
            <w:r>
              <w:rPr>
                <w:sz w:val="24"/>
              </w:rPr>
              <w:t xml:space="preserve">260 955,8</w:t>
            </w:r>
          </w:p>
        </w:tc>
      </w:tr>
      <w:tr>
        <w:tc>
          <w:tcPr>
            <w:tcW w:w="5329" w:type="dxa"/>
            <w:tcBorders>
              <w:top w:val="nil"/>
              <w:left w:val="nil"/>
              <w:bottom w:val="nil"/>
              <w:right w:val="nil"/>
            </w:tcBorders>
          </w:tcPr>
          <w:p>
            <w:pPr>
              <w:pStyle w:val="0"/>
            </w:pPr>
            <w:r>
              <w:rPr>
                <w:sz w:val="24"/>
              </w:rPr>
              <w:t xml:space="preserve">3.4. Высокотехнологичная медицинская помощь (сумма </w:t>
            </w:r>
            <w:hyperlink w:history="0" w:anchor="P5314" w:tooltip="15.4">
              <w:r>
                <w:rPr>
                  <w:sz w:val="24"/>
                  <w:color w:val="0000ff"/>
                </w:rPr>
                <w:t xml:space="preserve">строк 15.4</w:t>
              </w:r>
            </w:hyperlink>
            <w:r>
              <w:rPr>
                <w:sz w:val="24"/>
              </w:rPr>
              <w:t xml:space="preserve"> + </w:t>
            </w:r>
            <w:hyperlink w:history="0" w:anchor="P5699" w:tooltip="23.4">
              <w:r>
                <w:rPr>
                  <w:sz w:val="24"/>
                  <w:color w:val="0000ff"/>
                </w:rPr>
                <w:t xml:space="preserve">23.4</w:t>
              </w:r>
            </w:hyperlink>
            <w:r>
              <w:rPr>
                <w:sz w:val="24"/>
              </w:rPr>
              <w:t xml:space="preserve"> + </w:t>
            </w:r>
            <w:hyperlink w:history="0" w:anchor="P6090" w:tooltip="31.4">
              <w:r>
                <w:rPr>
                  <w:sz w:val="24"/>
                  <w:color w:val="0000ff"/>
                </w:rPr>
                <w:t xml:space="preserve">31.4</w:t>
              </w:r>
            </w:hyperlink>
            <w:r>
              <w:rPr>
                <w:sz w:val="24"/>
              </w:rPr>
              <w:t xml:space="preserve">)</w:t>
            </w:r>
          </w:p>
        </w:tc>
        <w:tc>
          <w:tcPr>
            <w:tcW w:w="992" w:type="dxa"/>
            <w:tcBorders>
              <w:top w:val="nil"/>
              <w:left w:val="nil"/>
              <w:bottom w:val="nil"/>
              <w:right w:val="nil"/>
            </w:tcBorders>
          </w:tcPr>
          <w:p>
            <w:pPr>
              <w:pStyle w:val="0"/>
              <w:jc w:val="center"/>
            </w:pPr>
            <w:r>
              <w:rPr>
                <w:sz w:val="24"/>
              </w:rPr>
              <w:t xml:space="preserve">5.4</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0,000047</w:t>
            </w:r>
          </w:p>
        </w:tc>
        <w:tc>
          <w:tcPr>
            <w:tcW w:w="1814" w:type="dxa"/>
            <w:tcBorders>
              <w:top w:val="nil"/>
              <w:left w:val="nil"/>
              <w:bottom w:val="nil"/>
              <w:right w:val="nil"/>
            </w:tcBorders>
          </w:tcPr>
          <w:p>
            <w:pPr>
              <w:pStyle w:val="0"/>
              <w:jc w:val="center"/>
            </w:pPr>
            <w:r>
              <w:rPr>
                <w:sz w:val="24"/>
              </w:rPr>
              <w:t xml:space="preserve">226 195,2</w:t>
            </w:r>
          </w:p>
        </w:tc>
        <w:tc>
          <w:tcPr>
            <w:tcW w:w="1871" w:type="dxa"/>
            <w:tcBorders>
              <w:top w:val="nil"/>
              <w:left w:val="nil"/>
              <w:bottom w:val="nil"/>
              <w:right w:val="nil"/>
            </w:tcBorders>
          </w:tcPr>
          <w:p>
            <w:pPr>
              <w:pStyle w:val="0"/>
              <w:jc w:val="center"/>
            </w:pPr>
            <w:r>
              <w:rPr>
                <w:sz w:val="24"/>
              </w:rPr>
              <w:t xml:space="preserve">10,6</w:t>
            </w:r>
          </w:p>
        </w:tc>
        <w:tc>
          <w:tcPr>
            <w:tcW w:w="2041" w:type="dxa"/>
            <w:tcBorders>
              <w:top w:val="nil"/>
              <w:left w:val="nil"/>
              <w:bottom w:val="nil"/>
              <w:right w:val="nil"/>
            </w:tcBorders>
          </w:tcPr>
          <w:p>
            <w:pPr>
              <w:pStyle w:val="0"/>
              <w:jc w:val="center"/>
            </w:pPr>
            <w:r>
              <w:rPr>
                <w:sz w:val="24"/>
              </w:rPr>
              <w:t xml:space="preserve">32 798,3</w:t>
            </w:r>
          </w:p>
        </w:tc>
      </w:tr>
      <w:tr>
        <w:tc>
          <w:tcPr>
            <w:tcW w:w="5329"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history="0" w:anchor="P5321" w:tooltip="16">
              <w:r>
                <w:rPr>
                  <w:sz w:val="24"/>
                  <w:color w:val="0000ff"/>
                </w:rPr>
                <w:t xml:space="preserve">строк 16</w:t>
              </w:r>
            </w:hyperlink>
            <w:r>
              <w:rPr>
                <w:sz w:val="24"/>
              </w:rPr>
              <w:t xml:space="preserve"> + </w:t>
            </w:r>
            <w:hyperlink w:history="0" w:anchor="P5706" w:tooltip="24">
              <w:r>
                <w:rPr>
                  <w:sz w:val="24"/>
                  <w:color w:val="0000ff"/>
                </w:rPr>
                <w:t xml:space="preserve">24</w:t>
              </w:r>
            </w:hyperlink>
            <w:r>
              <w:rPr>
                <w:sz w:val="24"/>
              </w:rPr>
              <w:t xml:space="preserve"> + </w:t>
            </w:r>
            <w:hyperlink w:history="0" w:anchor="P6097" w:tooltip="32">
              <w:r>
                <w:rPr>
                  <w:sz w:val="24"/>
                  <w:color w:val="0000ff"/>
                </w:rPr>
                <w:t xml:space="preserve">32</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6</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0,176524</w:t>
            </w:r>
          </w:p>
        </w:tc>
        <w:tc>
          <w:tcPr>
            <w:tcW w:w="1814" w:type="dxa"/>
            <w:tcBorders>
              <w:top w:val="nil"/>
              <w:left w:val="nil"/>
              <w:bottom w:val="nil"/>
              <w:right w:val="nil"/>
            </w:tcBorders>
          </w:tcPr>
          <w:p>
            <w:pPr>
              <w:pStyle w:val="0"/>
              <w:jc w:val="center"/>
            </w:pPr>
            <w:r>
              <w:rPr>
                <w:sz w:val="24"/>
              </w:rPr>
              <w:t xml:space="preserve">60 620,3</w:t>
            </w:r>
          </w:p>
        </w:tc>
        <w:tc>
          <w:tcPr>
            <w:tcW w:w="1871" w:type="dxa"/>
            <w:tcBorders>
              <w:top w:val="nil"/>
              <w:left w:val="nil"/>
              <w:bottom w:val="nil"/>
              <w:right w:val="nil"/>
            </w:tcBorders>
          </w:tcPr>
          <w:p>
            <w:pPr>
              <w:pStyle w:val="0"/>
              <w:jc w:val="center"/>
            </w:pPr>
            <w:r>
              <w:rPr>
                <w:sz w:val="24"/>
              </w:rPr>
              <w:t xml:space="preserve">10 700,9</w:t>
            </w:r>
          </w:p>
        </w:tc>
        <w:tc>
          <w:tcPr>
            <w:tcW w:w="2041" w:type="dxa"/>
            <w:tcBorders>
              <w:top w:val="nil"/>
              <w:left w:val="nil"/>
              <w:bottom w:val="nil"/>
              <w:right w:val="nil"/>
            </w:tcBorders>
          </w:tcPr>
          <w:p>
            <w:pPr>
              <w:pStyle w:val="0"/>
              <w:jc w:val="center"/>
            </w:pPr>
            <w:r>
              <w:rPr>
                <w:sz w:val="24"/>
              </w:rPr>
              <w:t xml:space="preserve">33 187 310,7</w:t>
            </w:r>
          </w:p>
        </w:tc>
      </w:tr>
      <w:tr>
        <w:tc>
          <w:tcPr>
            <w:tcW w:w="5329" w:type="dxa"/>
            <w:tcBorders>
              <w:top w:val="nil"/>
              <w:left w:val="nil"/>
              <w:bottom w:val="nil"/>
              <w:right w:val="nil"/>
            </w:tcBorders>
          </w:tcPr>
          <w:p>
            <w:pPr>
              <w:pStyle w:val="0"/>
            </w:pPr>
            <w:r>
              <w:rPr>
                <w:sz w:val="24"/>
              </w:rPr>
              <w:t xml:space="preserve">4.1. Медицинская помощь по профилю "онкология" (сумма </w:t>
            </w:r>
            <w:hyperlink w:history="0" w:anchor="P5328" w:tooltip="16.1">
              <w:r>
                <w:rPr>
                  <w:sz w:val="24"/>
                  <w:color w:val="0000ff"/>
                </w:rPr>
                <w:t xml:space="preserve">строк 16.1</w:t>
              </w:r>
            </w:hyperlink>
            <w:r>
              <w:rPr>
                <w:sz w:val="24"/>
              </w:rPr>
              <w:t xml:space="preserve"> + </w:t>
            </w:r>
            <w:hyperlink w:history="0" w:anchor="P5713" w:tooltip="24.1">
              <w:r>
                <w:rPr>
                  <w:sz w:val="24"/>
                  <w:color w:val="0000ff"/>
                </w:rPr>
                <w:t xml:space="preserve">24.1</w:t>
              </w:r>
            </w:hyperlink>
            <w:r>
              <w:rPr>
                <w:sz w:val="24"/>
              </w:rPr>
              <w:t xml:space="preserve"> + </w:t>
            </w:r>
            <w:hyperlink w:history="0" w:anchor="P6104" w:tooltip="32.1">
              <w:r>
                <w:rPr>
                  <w:sz w:val="24"/>
                  <w:color w:val="0000ff"/>
                </w:rPr>
                <w:t xml:space="preserve">32.1</w:t>
              </w:r>
            </w:hyperlink>
            <w:r>
              <w:rPr>
                <w:sz w:val="24"/>
              </w:rPr>
              <w:t xml:space="preserve">)</w:t>
            </w:r>
          </w:p>
        </w:tc>
        <w:tc>
          <w:tcPr>
            <w:tcW w:w="992" w:type="dxa"/>
            <w:tcBorders>
              <w:top w:val="nil"/>
              <w:left w:val="nil"/>
              <w:bottom w:val="nil"/>
              <w:right w:val="nil"/>
            </w:tcBorders>
          </w:tcPr>
          <w:p>
            <w:pPr>
              <w:pStyle w:val="0"/>
              <w:jc w:val="center"/>
            </w:pPr>
            <w:r>
              <w:rPr>
                <w:sz w:val="24"/>
              </w:rPr>
              <w:t xml:space="preserve">6.1</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0,010265</w:t>
            </w:r>
          </w:p>
        </w:tc>
        <w:tc>
          <w:tcPr>
            <w:tcW w:w="1814" w:type="dxa"/>
            <w:tcBorders>
              <w:top w:val="nil"/>
              <w:left w:val="nil"/>
              <w:bottom w:val="nil"/>
              <w:right w:val="nil"/>
            </w:tcBorders>
          </w:tcPr>
          <w:p>
            <w:pPr>
              <w:pStyle w:val="0"/>
              <w:jc w:val="center"/>
            </w:pPr>
            <w:r>
              <w:rPr>
                <w:sz w:val="24"/>
              </w:rPr>
              <w:t xml:space="preserve">109 749,5</w:t>
            </w:r>
          </w:p>
        </w:tc>
        <w:tc>
          <w:tcPr>
            <w:tcW w:w="1871" w:type="dxa"/>
            <w:tcBorders>
              <w:top w:val="nil"/>
              <w:left w:val="nil"/>
              <w:bottom w:val="nil"/>
              <w:right w:val="nil"/>
            </w:tcBorders>
          </w:tcPr>
          <w:p>
            <w:pPr>
              <w:pStyle w:val="0"/>
              <w:jc w:val="center"/>
            </w:pPr>
            <w:r>
              <w:rPr>
                <w:sz w:val="24"/>
              </w:rPr>
              <w:t xml:space="preserve">1 126,6</w:t>
            </w:r>
          </w:p>
        </w:tc>
        <w:tc>
          <w:tcPr>
            <w:tcW w:w="2041" w:type="dxa"/>
            <w:tcBorders>
              <w:top w:val="nil"/>
              <w:left w:val="nil"/>
              <w:bottom w:val="nil"/>
              <w:right w:val="nil"/>
            </w:tcBorders>
          </w:tcPr>
          <w:p>
            <w:pPr>
              <w:pStyle w:val="0"/>
              <w:jc w:val="center"/>
            </w:pPr>
            <w:r>
              <w:rPr>
                <w:sz w:val="24"/>
              </w:rPr>
              <w:t xml:space="preserve">3 493 875,3</w:t>
            </w:r>
          </w:p>
        </w:tc>
      </w:tr>
      <w:tr>
        <w:tc>
          <w:tcPr>
            <w:tcW w:w="5329"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 (сумма </w:t>
            </w:r>
            <w:hyperlink w:history="0" w:anchor="P5335" w:tooltip="16.2">
              <w:r>
                <w:rPr>
                  <w:sz w:val="24"/>
                  <w:color w:val="0000ff"/>
                </w:rPr>
                <w:t xml:space="preserve">строк 16.2</w:t>
              </w:r>
            </w:hyperlink>
            <w:r>
              <w:rPr>
                <w:sz w:val="24"/>
              </w:rPr>
              <w:t xml:space="preserve"> + </w:t>
            </w:r>
            <w:hyperlink w:history="0" w:anchor="P5720" w:tooltip="24.2">
              <w:r>
                <w:rPr>
                  <w:sz w:val="24"/>
                  <w:color w:val="0000ff"/>
                </w:rPr>
                <w:t xml:space="preserve">24.2</w:t>
              </w:r>
            </w:hyperlink>
            <w:r>
              <w:rPr>
                <w:sz w:val="24"/>
              </w:rPr>
              <w:t xml:space="preserve"> + </w:t>
            </w:r>
            <w:hyperlink w:history="0" w:anchor="P6111" w:tooltip="32.2">
              <w:r>
                <w:rPr>
                  <w:sz w:val="24"/>
                  <w:color w:val="0000ff"/>
                </w:rPr>
                <w:t xml:space="preserve">32.2</w:t>
              </w:r>
            </w:hyperlink>
            <w:r>
              <w:rPr>
                <w:sz w:val="24"/>
              </w:rPr>
              <w:t xml:space="preserve">)</w:t>
            </w:r>
          </w:p>
        </w:tc>
        <w:tc>
          <w:tcPr>
            <w:tcW w:w="992" w:type="dxa"/>
            <w:tcBorders>
              <w:top w:val="nil"/>
              <w:left w:val="nil"/>
              <w:bottom w:val="nil"/>
              <w:right w:val="nil"/>
            </w:tcBorders>
          </w:tcPr>
          <w:p>
            <w:pPr>
              <w:pStyle w:val="0"/>
              <w:jc w:val="center"/>
            </w:pPr>
            <w:r>
              <w:rPr>
                <w:sz w:val="24"/>
              </w:rPr>
              <w:t xml:space="preserve">6.2</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0,002327</w:t>
            </w:r>
          </w:p>
        </w:tc>
        <w:tc>
          <w:tcPr>
            <w:tcW w:w="1814" w:type="dxa"/>
            <w:tcBorders>
              <w:top w:val="nil"/>
              <w:left w:val="nil"/>
              <w:bottom w:val="nil"/>
              <w:right w:val="nil"/>
            </w:tcBorders>
          </w:tcPr>
          <w:p>
            <w:pPr>
              <w:pStyle w:val="0"/>
              <w:jc w:val="center"/>
            </w:pPr>
            <w:r>
              <w:rPr>
                <w:sz w:val="24"/>
              </w:rPr>
              <w:t xml:space="preserve">176 275,9</w:t>
            </w:r>
          </w:p>
        </w:tc>
        <w:tc>
          <w:tcPr>
            <w:tcW w:w="1871" w:type="dxa"/>
            <w:tcBorders>
              <w:top w:val="nil"/>
              <w:left w:val="nil"/>
              <w:bottom w:val="nil"/>
              <w:right w:val="nil"/>
            </w:tcBorders>
          </w:tcPr>
          <w:p>
            <w:pPr>
              <w:pStyle w:val="0"/>
              <w:jc w:val="center"/>
            </w:pPr>
            <w:r>
              <w:rPr>
                <w:sz w:val="24"/>
              </w:rPr>
              <w:t xml:space="preserve">410,2</w:t>
            </w:r>
          </w:p>
        </w:tc>
        <w:tc>
          <w:tcPr>
            <w:tcW w:w="2041" w:type="dxa"/>
            <w:tcBorders>
              <w:top w:val="nil"/>
              <w:left w:val="nil"/>
              <w:bottom w:val="nil"/>
              <w:right w:val="nil"/>
            </w:tcBorders>
          </w:tcPr>
          <w:p>
            <w:pPr>
              <w:pStyle w:val="0"/>
              <w:jc w:val="center"/>
            </w:pPr>
            <w:r>
              <w:rPr>
                <w:sz w:val="24"/>
              </w:rPr>
              <w:t xml:space="preserve">1 272 183,2</w:t>
            </w:r>
          </w:p>
        </w:tc>
      </w:tr>
      <w:tr>
        <w:tc>
          <w:tcPr>
            <w:tcW w:w="5329"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5342" w:tooltip="16.3">
              <w:r>
                <w:rPr>
                  <w:sz w:val="24"/>
                  <w:color w:val="0000ff"/>
                </w:rPr>
                <w:t xml:space="preserve">строк 16.3</w:t>
              </w:r>
            </w:hyperlink>
            <w:r>
              <w:rPr>
                <w:sz w:val="24"/>
              </w:rPr>
              <w:t xml:space="preserve"> + </w:t>
            </w:r>
            <w:hyperlink w:history="0" w:anchor="P5727" w:tooltip="24.3">
              <w:r>
                <w:rPr>
                  <w:sz w:val="24"/>
                  <w:color w:val="0000ff"/>
                </w:rPr>
                <w:t xml:space="preserve">24.3</w:t>
              </w:r>
            </w:hyperlink>
            <w:r>
              <w:rPr>
                <w:sz w:val="24"/>
              </w:rPr>
              <w:t xml:space="preserve"> + </w:t>
            </w:r>
            <w:hyperlink w:history="0" w:anchor="P6118" w:tooltip="32.3">
              <w:r>
                <w:rPr>
                  <w:sz w:val="24"/>
                  <w:color w:val="0000ff"/>
                </w:rPr>
                <w:t xml:space="preserve">32.3</w:t>
              </w:r>
            </w:hyperlink>
            <w:r>
              <w:rPr>
                <w:sz w:val="24"/>
              </w:rPr>
              <w:t xml:space="preserve">)</w:t>
            </w:r>
          </w:p>
        </w:tc>
        <w:tc>
          <w:tcPr>
            <w:tcW w:w="992" w:type="dxa"/>
            <w:tcBorders>
              <w:top w:val="nil"/>
              <w:left w:val="nil"/>
              <w:bottom w:val="nil"/>
              <w:right w:val="nil"/>
            </w:tcBorders>
          </w:tcPr>
          <w:p>
            <w:pPr>
              <w:pStyle w:val="0"/>
              <w:jc w:val="center"/>
            </w:pPr>
            <w:r>
              <w:rPr>
                <w:sz w:val="24"/>
              </w:rPr>
              <w:t xml:space="preserve">6.3</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0,00043</w:t>
            </w:r>
          </w:p>
        </w:tc>
        <w:tc>
          <w:tcPr>
            <w:tcW w:w="1814" w:type="dxa"/>
            <w:tcBorders>
              <w:top w:val="nil"/>
              <w:left w:val="nil"/>
              <w:bottom w:val="nil"/>
              <w:right w:val="nil"/>
            </w:tcBorders>
          </w:tcPr>
          <w:p>
            <w:pPr>
              <w:pStyle w:val="0"/>
              <w:jc w:val="center"/>
            </w:pPr>
            <w:r>
              <w:rPr>
                <w:sz w:val="24"/>
              </w:rPr>
              <w:t xml:space="preserve">270 465,2</w:t>
            </w:r>
          </w:p>
        </w:tc>
        <w:tc>
          <w:tcPr>
            <w:tcW w:w="1871" w:type="dxa"/>
            <w:tcBorders>
              <w:top w:val="nil"/>
              <w:left w:val="nil"/>
              <w:bottom w:val="nil"/>
              <w:right w:val="nil"/>
            </w:tcBorders>
          </w:tcPr>
          <w:p>
            <w:pPr>
              <w:pStyle w:val="0"/>
              <w:jc w:val="center"/>
            </w:pPr>
            <w:r>
              <w:rPr>
                <w:sz w:val="24"/>
              </w:rPr>
              <w:t xml:space="preserve">116,3</w:t>
            </w:r>
          </w:p>
        </w:tc>
        <w:tc>
          <w:tcPr>
            <w:tcW w:w="2041" w:type="dxa"/>
            <w:tcBorders>
              <w:top w:val="nil"/>
              <w:left w:val="nil"/>
              <w:bottom w:val="nil"/>
              <w:right w:val="nil"/>
            </w:tcBorders>
          </w:tcPr>
          <w:p>
            <w:pPr>
              <w:pStyle w:val="0"/>
              <w:jc w:val="center"/>
            </w:pPr>
            <w:r>
              <w:rPr>
                <w:sz w:val="24"/>
              </w:rPr>
              <w:t xml:space="preserve">360 800,6</w:t>
            </w:r>
          </w:p>
        </w:tc>
      </w:tr>
      <w:tr>
        <w:tc>
          <w:tcPr>
            <w:tcW w:w="5329"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 (сумма </w:t>
            </w:r>
            <w:hyperlink w:history="0" w:anchor="P5349" w:tooltip="16.4">
              <w:r>
                <w:rPr>
                  <w:sz w:val="24"/>
                  <w:color w:val="0000ff"/>
                </w:rPr>
                <w:t xml:space="preserve">строк 16.4</w:t>
              </w:r>
            </w:hyperlink>
            <w:r>
              <w:rPr>
                <w:sz w:val="24"/>
              </w:rPr>
              <w:t xml:space="preserve"> + </w:t>
            </w:r>
            <w:hyperlink w:history="0" w:anchor="P5734" w:tooltip="24.4">
              <w:r>
                <w:rPr>
                  <w:sz w:val="24"/>
                  <w:color w:val="0000ff"/>
                </w:rPr>
                <w:t xml:space="preserve">24.4</w:t>
              </w:r>
            </w:hyperlink>
            <w:r>
              <w:rPr>
                <w:sz w:val="24"/>
              </w:rPr>
              <w:t xml:space="preserve"> + </w:t>
            </w:r>
            <w:hyperlink w:history="0" w:anchor="P6125" w:tooltip="32.4">
              <w:r>
                <w:rPr>
                  <w:sz w:val="24"/>
                  <w:color w:val="0000ff"/>
                </w:rPr>
                <w:t xml:space="preserve">32.4</w:t>
              </w:r>
            </w:hyperlink>
            <w:r>
              <w:rPr>
                <w:sz w:val="24"/>
              </w:rPr>
              <w:t xml:space="preserve">)</w:t>
            </w:r>
          </w:p>
        </w:tc>
        <w:tc>
          <w:tcPr>
            <w:tcW w:w="992" w:type="dxa"/>
            <w:tcBorders>
              <w:top w:val="nil"/>
              <w:left w:val="nil"/>
              <w:bottom w:val="nil"/>
              <w:right w:val="nil"/>
            </w:tcBorders>
          </w:tcPr>
          <w:p>
            <w:pPr>
              <w:pStyle w:val="0"/>
              <w:jc w:val="center"/>
            </w:pPr>
            <w:r>
              <w:rPr>
                <w:sz w:val="24"/>
              </w:rPr>
              <w:t xml:space="preserve">6.4</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0,000189</w:t>
            </w:r>
          </w:p>
        </w:tc>
        <w:tc>
          <w:tcPr>
            <w:tcW w:w="1814" w:type="dxa"/>
            <w:tcBorders>
              <w:top w:val="nil"/>
              <w:left w:val="nil"/>
              <w:bottom w:val="nil"/>
              <w:right w:val="nil"/>
            </w:tcBorders>
          </w:tcPr>
          <w:p>
            <w:pPr>
              <w:pStyle w:val="0"/>
              <w:jc w:val="center"/>
            </w:pPr>
            <w:r>
              <w:rPr>
                <w:sz w:val="24"/>
              </w:rPr>
              <w:t xml:space="preserve">366 799,5</w:t>
            </w:r>
          </w:p>
        </w:tc>
        <w:tc>
          <w:tcPr>
            <w:tcW w:w="1871" w:type="dxa"/>
            <w:tcBorders>
              <w:top w:val="nil"/>
              <w:left w:val="nil"/>
              <w:bottom w:val="nil"/>
              <w:right w:val="nil"/>
            </w:tcBorders>
          </w:tcPr>
          <w:p>
            <w:pPr>
              <w:pStyle w:val="0"/>
              <w:jc w:val="center"/>
            </w:pPr>
            <w:r>
              <w:rPr>
                <w:sz w:val="24"/>
              </w:rPr>
              <w:t xml:space="preserve">69,3</w:t>
            </w:r>
          </w:p>
        </w:tc>
        <w:tc>
          <w:tcPr>
            <w:tcW w:w="2041" w:type="dxa"/>
            <w:tcBorders>
              <w:top w:val="nil"/>
              <w:left w:val="nil"/>
              <w:bottom w:val="nil"/>
              <w:right w:val="nil"/>
            </w:tcBorders>
          </w:tcPr>
          <w:p>
            <w:pPr>
              <w:pStyle w:val="0"/>
              <w:jc w:val="center"/>
            </w:pPr>
            <w:r>
              <w:rPr>
                <w:sz w:val="24"/>
              </w:rPr>
              <w:t xml:space="preserve">214 944,5</w:t>
            </w:r>
          </w:p>
        </w:tc>
      </w:tr>
      <w:tr>
        <w:tc>
          <w:tcPr>
            <w:tcW w:w="5329" w:type="dxa"/>
            <w:tcBorders>
              <w:top w:val="nil"/>
              <w:left w:val="nil"/>
              <w:bottom w:val="nil"/>
              <w:right w:val="nil"/>
            </w:tcBorders>
          </w:tcPr>
          <w:p>
            <w:pPr>
              <w:pStyle w:val="0"/>
            </w:pPr>
            <w:r>
              <w:rPr>
                <w:sz w:val="24"/>
              </w:rP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w:t>
            </w:r>
            <w:hyperlink w:history="0" w:anchor="P5356" w:tooltip="16.5">
              <w:r>
                <w:rPr>
                  <w:sz w:val="24"/>
                  <w:color w:val="0000ff"/>
                </w:rPr>
                <w:t xml:space="preserve">строк 16.5</w:t>
              </w:r>
            </w:hyperlink>
            <w:r>
              <w:rPr>
                <w:sz w:val="24"/>
              </w:rPr>
              <w:t xml:space="preserve"> + </w:t>
            </w:r>
            <w:hyperlink w:history="0" w:anchor="P5741" w:tooltip="24.5">
              <w:r>
                <w:rPr>
                  <w:sz w:val="24"/>
                  <w:color w:val="0000ff"/>
                </w:rPr>
                <w:t xml:space="preserve">24.5</w:t>
              </w:r>
            </w:hyperlink>
            <w:r>
              <w:rPr>
                <w:sz w:val="24"/>
              </w:rPr>
              <w:t xml:space="preserve"> + </w:t>
            </w:r>
            <w:hyperlink w:history="0" w:anchor="P6132" w:tooltip="32.5">
              <w:r>
                <w:rPr>
                  <w:sz w:val="24"/>
                  <w:color w:val="0000ff"/>
                </w:rPr>
                <w:t xml:space="preserve">32.5</w:t>
              </w:r>
            </w:hyperlink>
            <w:r>
              <w:rPr>
                <w:sz w:val="24"/>
              </w:rPr>
              <w:t xml:space="preserve">)</w:t>
            </w:r>
          </w:p>
        </w:tc>
        <w:tc>
          <w:tcPr>
            <w:tcW w:w="992" w:type="dxa"/>
            <w:tcBorders>
              <w:top w:val="nil"/>
              <w:left w:val="nil"/>
              <w:bottom w:val="nil"/>
              <w:right w:val="nil"/>
            </w:tcBorders>
          </w:tcPr>
          <w:p>
            <w:pPr>
              <w:pStyle w:val="0"/>
              <w:jc w:val="center"/>
            </w:pPr>
            <w:r>
              <w:rPr>
                <w:sz w:val="24"/>
              </w:rPr>
              <w:t xml:space="preserve">6.5</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0,000472</w:t>
            </w:r>
          </w:p>
        </w:tc>
        <w:tc>
          <w:tcPr>
            <w:tcW w:w="1814" w:type="dxa"/>
            <w:tcBorders>
              <w:top w:val="nil"/>
              <w:left w:val="nil"/>
              <w:bottom w:val="nil"/>
              <w:right w:val="nil"/>
            </w:tcBorders>
          </w:tcPr>
          <w:p>
            <w:pPr>
              <w:pStyle w:val="0"/>
              <w:jc w:val="center"/>
            </w:pPr>
            <w:r>
              <w:rPr>
                <w:sz w:val="24"/>
              </w:rPr>
              <w:t xml:space="preserve">223 949,2</w:t>
            </w:r>
          </w:p>
        </w:tc>
        <w:tc>
          <w:tcPr>
            <w:tcW w:w="1871" w:type="dxa"/>
            <w:tcBorders>
              <w:top w:val="nil"/>
              <w:left w:val="nil"/>
              <w:bottom w:val="nil"/>
              <w:right w:val="nil"/>
            </w:tcBorders>
          </w:tcPr>
          <w:p>
            <w:pPr>
              <w:pStyle w:val="0"/>
              <w:jc w:val="center"/>
            </w:pPr>
            <w:r>
              <w:rPr>
                <w:sz w:val="24"/>
              </w:rPr>
              <w:t xml:space="preserve">105,7</w:t>
            </w:r>
          </w:p>
        </w:tc>
        <w:tc>
          <w:tcPr>
            <w:tcW w:w="2041" w:type="dxa"/>
            <w:tcBorders>
              <w:top w:val="nil"/>
              <w:left w:val="nil"/>
              <w:bottom w:val="nil"/>
              <w:right w:val="nil"/>
            </w:tcBorders>
          </w:tcPr>
          <w:p>
            <w:pPr>
              <w:pStyle w:val="0"/>
              <w:jc w:val="center"/>
            </w:pPr>
            <w:r>
              <w:rPr>
                <w:sz w:val="24"/>
              </w:rPr>
              <w:t xml:space="preserve">327 861,6</w:t>
            </w:r>
          </w:p>
        </w:tc>
      </w:tr>
      <w:tr>
        <w:tc>
          <w:tcPr>
            <w:tcW w:w="5329" w:type="dxa"/>
            <w:tcBorders>
              <w:top w:val="nil"/>
              <w:left w:val="nil"/>
              <w:bottom w:val="nil"/>
              <w:right w:val="nil"/>
            </w:tcBorders>
          </w:tcPr>
          <w:p>
            <w:pPr>
              <w:pStyle w:val="0"/>
            </w:pPr>
            <w:r>
              <w:rPr>
                <w:sz w:val="24"/>
              </w:rPr>
              <w:t xml:space="preserve">4.6. Трансплантация почки (сумма </w:t>
            </w:r>
            <w:hyperlink w:history="0" w:anchor="P5363" w:tooltip="16.6">
              <w:r>
                <w:rPr>
                  <w:sz w:val="24"/>
                  <w:color w:val="0000ff"/>
                </w:rPr>
                <w:t xml:space="preserve">строк 16.6</w:t>
              </w:r>
            </w:hyperlink>
            <w:r>
              <w:rPr>
                <w:sz w:val="24"/>
              </w:rPr>
              <w:t xml:space="preserve"> + </w:t>
            </w:r>
            <w:hyperlink w:history="0" w:anchor="P5748" w:tooltip="24.6">
              <w:r>
                <w:rPr>
                  <w:sz w:val="24"/>
                  <w:color w:val="0000ff"/>
                </w:rPr>
                <w:t xml:space="preserve">24.6</w:t>
              </w:r>
            </w:hyperlink>
            <w:r>
              <w:rPr>
                <w:sz w:val="24"/>
              </w:rPr>
              <w:t xml:space="preserve"> + </w:t>
            </w:r>
            <w:hyperlink w:history="0" w:anchor="P6139" w:tooltip="32.6">
              <w:r>
                <w:rPr>
                  <w:sz w:val="24"/>
                  <w:color w:val="0000ff"/>
                </w:rPr>
                <w:t xml:space="preserve">32.6</w:t>
              </w:r>
            </w:hyperlink>
            <w:r>
              <w:rPr>
                <w:sz w:val="24"/>
              </w:rPr>
              <w:t xml:space="preserve">)</w:t>
            </w:r>
          </w:p>
        </w:tc>
        <w:tc>
          <w:tcPr>
            <w:tcW w:w="992" w:type="dxa"/>
            <w:tcBorders>
              <w:top w:val="nil"/>
              <w:left w:val="nil"/>
              <w:bottom w:val="nil"/>
              <w:right w:val="nil"/>
            </w:tcBorders>
          </w:tcPr>
          <w:p>
            <w:pPr>
              <w:pStyle w:val="0"/>
              <w:jc w:val="center"/>
            </w:pPr>
            <w:r>
              <w:rPr>
                <w:sz w:val="24"/>
              </w:rPr>
              <w:t xml:space="preserve">6.6</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0,000025</w:t>
            </w:r>
          </w:p>
        </w:tc>
        <w:tc>
          <w:tcPr>
            <w:tcW w:w="1814" w:type="dxa"/>
            <w:tcBorders>
              <w:top w:val="nil"/>
              <w:left w:val="nil"/>
              <w:bottom w:val="nil"/>
              <w:right w:val="nil"/>
            </w:tcBorders>
          </w:tcPr>
          <w:p>
            <w:pPr>
              <w:pStyle w:val="0"/>
              <w:jc w:val="center"/>
            </w:pPr>
            <w:r>
              <w:rPr>
                <w:sz w:val="24"/>
              </w:rPr>
              <w:t xml:space="preserve">1 369 498,8</w:t>
            </w:r>
          </w:p>
        </w:tc>
        <w:tc>
          <w:tcPr>
            <w:tcW w:w="1871" w:type="dxa"/>
            <w:tcBorders>
              <w:top w:val="nil"/>
              <w:left w:val="nil"/>
              <w:bottom w:val="nil"/>
              <w:right w:val="nil"/>
            </w:tcBorders>
          </w:tcPr>
          <w:p>
            <w:pPr>
              <w:pStyle w:val="0"/>
              <w:jc w:val="center"/>
            </w:pPr>
            <w:r>
              <w:rPr>
                <w:sz w:val="24"/>
              </w:rPr>
              <w:t xml:space="preserve">34,2</w:t>
            </w:r>
          </w:p>
        </w:tc>
        <w:tc>
          <w:tcPr>
            <w:tcW w:w="2041" w:type="dxa"/>
            <w:tcBorders>
              <w:top w:val="nil"/>
              <w:left w:val="nil"/>
              <w:bottom w:val="nil"/>
              <w:right w:val="nil"/>
            </w:tcBorders>
          </w:tcPr>
          <w:p>
            <w:pPr>
              <w:pStyle w:val="0"/>
              <w:jc w:val="center"/>
            </w:pPr>
            <w:r>
              <w:rPr>
                <w:sz w:val="24"/>
              </w:rPr>
              <w:t xml:space="preserve">106 820,9</w:t>
            </w:r>
          </w:p>
        </w:tc>
      </w:tr>
      <w:tr>
        <w:tc>
          <w:tcPr>
            <w:tcW w:w="5329" w:type="dxa"/>
            <w:tcBorders>
              <w:top w:val="nil"/>
              <w:left w:val="nil"/>
              <w:bottom w:val="nil"/>
              <w:right w:val="nil"/>
            </w:tcBorders>
          </w:tcPr>
          <w:p>
            <w:pPr>
              <w:pStyle w:val="0"/>
            </w:pPr>
            <w:r>
              <w:rPr>
                <w:sz w:val="24"/>
              </w:rPr>
              <w:t xml:space="preserve">4.7. Высокотехнологичная медицинская помощь (сумма </w:t>
            </w:r>
            <w:hyperlink w:history="0" w:anchor="P5370" w:tooltip="16.7">
              <w:r>
                <w:rPr>
                  <w:sz w:val="24"/>
                  <w:color w:val="0000ff"/>
                </w:rPr>
                <w:t xml:space="preserve">строк 16.7</w:t>
              </w:r>
            </w:hyperlink>
            <w:r>
              <w:rPr>
                <w:sz w:val="24"/>
              </w:rPr>
              <w:t xml:space="preserve"> + </w:t>
            </w:r>
            <w:hyperlink w:history="0" w:anchor="P5755" w:tooltip="24.7">
              <w:r>
                <w:rPr>
                  <w:sz w:val="24"/>
                  <w:color w:val="0000ff"/>
                </w:rPr>
                <w:t xml:space="preserve">24.7</w:t>
              </w:r>
            </w:hyperlink>
            <w:r>
              <w:rPr>
                <w:sz w:val="24"/>
              </w:rPr>
              <w:t xml:space="preserve"> + </w:t>
            </w:r>
            <w:hyperlink w:history="0" w:anchor="P6146" w:tooltip="32.7">
              <w:r>
                <w:rPr>
                  <w:sz w:val="24"/>
                  <w:color w:val="0000ff"/>
                </w:rPr>
                <w:t xml:space="preserve">32.7</w:t>
              </w:r>
            </w:hyperlink>
            <w:r>
              <w:rPr>
                <w:sz w:val="24"/>
              </w:rPr>
              <w:t xml:space="preserve">)</w:t>
            </w:r>
          </w:p>
        </w:tc>
        <w:tc>
          <w:tcPr>
            <w:tcW w:w="992" w:type="dxa"/>
            <w:tcBorders>
              <w:top w:val="nil"/>
              <w:left w:val="nil"/>
              <w:bottom w:val="nil"/>
              <w:right w:val="nil"/>
            </w:tcBorders>
          </w:tcPr>
          <w:p>
            <w:pPr>
              <w:pStyle w:val="0"/>
              <w:jc w:val="center"/>
            </w:pPr>
            <w:r>
              <w:rPr>
                <w:sz w:val="24"/>
              </w:rPr>
              <w:t xml:space="preserve">6.7</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0,003893</w:t>
            </w:r>
          </w:p>
        </w:tc>
        <w:tc>
          <w:tcPr>
            <w:tcW w:w="1814" w:type="dxa"/>
            <w:tcBorders>
              <w:top w:val="nil"/>
              <w:left w:val="nil"/>
              <w:bottom w:val="nil"/>
              <w:right w:val="nil"/>
            </w:tcBorders>
          </w:tcPr>
          <w:p>
            <w:pPr>
              <w:pStyle w:val="0"/>
              <w:jc w:val="center"/>
            </w:pPr>
            <w:r>
              <w:rPr>
                <w:sz w:val="24"/>
              </w:rPr>
              <w:t xml:space="preserve">285 081,7</w:t>
            </w:r>
          </w:p>
        </w:tc>
        <w:tc>
          <w:tcPr>
            <w:tcW w:w="1871" w:type="dxa"/>
            <w:tcBorders>
              <w:top w:val="nil"/>
              <w:left w:val="nil"/>
              <w:bottom w:val="nil"/>
              <w:right w:val="nil"/>
            </w:tcBorders>
          </w:tcPr>
          <w:p>
            <w:pPr>
              <w:pStyle w:val="0"/>
              <w:jc w:val="center"/>
            </w:pPr>
            <w:r>
              <w:rPr>
                <w:sz w:val="24"/>
              </w:rPr>
              <w:t xml:space="preserve">1 109,8</w:t>
            </w:r>
          </w:p>
        </w:tc>
        <w:tc>
          <w:tcPr>
            <w:tcW w:w="2041" w:type="dxa"/>
            <w:tcBorders>
              <w:top w:val="nil"/>
              <w:left w:val="nil"/>
              <w:bottom w:val="nil"/>
              <w:right w:val="nil"/>
            </w:tcBorders>
          </w:tcPr>
          <w:p>
            <w:pPr>
              <w:pStyle w:val="0"/>
              <w:jc w:val="center"/>
            </w:pPr>
            <w:r>
              <w:rPr>
                <w:sz w:val="24"/>
              </w:rPr>
              <w:t xml:space="preserve">3 441 506,2</w:t>
            </w:r>
          </w:p>
        </w:tc>
      </w:tr>
      <w:tr>
        <w:tc>
          <w:tcPr>
            <w:tcW w:w="5329" w:type="dxa"/>
            <w:tcBorders>
              <w:top w:val="nil"/>
              <w:left w:val="nil"/>
              <w:bottom w:val="nil"/>
              <w:right w:val="nil"/>
            </w:tcBorders>
          </w:tcPr>
          <w:p>
            <w:pPr>
              <w:pStyle w:val="0"/>
            </w:pPr>
            <w:r>
              <w:rPr>
                <w:sz w:val="24"/>
              </w:rPr>
              <w:t xml:space="preserve">5. Медицинская реабилитация </w:t>
            </w:r>
            <w:hyperlink w:history="0" w:anchor="P6239"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r>
              <w:rPr>
                <w:sz w:val="24"/>
              </w:rPr>
              <w:t xml:space="preserve"> (сумма </w:t>
            </w:r>
            <w:hyperlink w:history="0" w:anchor="P5377" w:tooltip="17">
              <w:r>
                <w:rPr>
                  <w:sz w:val="24"/>
                  <w:color w:val="0000ff"/>
                </w:rPr>
                <w:t xml:space="preserve">строк 17</w:t>
              </w:r>
            </w:hyperlink>
            <w:r>
              <w:rPr>
                <w:sz w:val="24"/>
              </w:rPr>
              <w:t xml:space="preserve"> + </w:t>
            </w:r>
            <w:hyperlink w:history="0" w:anchor="P5762" w:tooltip="25">
              <w:r>
                <w:rPr>
                  <w:sz w:val="24"/>
                  <w:color w:val="0000ff"/>
                </w:rPr>
                <w:t xml:space="preserve">25</w:t>
              </w:r>
            </w:hyperlink>
            <w:r>
              <w:rPr>
                <w:sz w:val="24"/>
              </w:rPr>
              <w:t xml:space="preserve"> + </w:t>
            </w:r>
            <w:hyperlink w:history="0" w:anchor="P6153" w:tooltip="33">
              <w:r>
                <w:rPr>
                  <w:sz w:val="24"/>
                  <w:color w:val="0000ff"/>
                </w:rPr>
                <w:t xml:space="preserve">33</w:t>
              </w:r>
            </w:hyperlink>
            <w:r>
              <w:rPr>
                <w:sz w:val="24"/>
              </w:rPr>
              <w:t xml:space="preserve">):</w:t>
            </w:r>
          </w:p>
        </w:tc>
        <w:tc>
          <w:tcPr>
            <w:tcW w:w="992" w:type="dxa"/>
            <w:tcBorders>
              <w:top w:val="nil"/>
              <w:left w:val="nil"/>
              <w:bottom w:val="nil"/>
              <w:right w:val="nil"/>
            </w:tcBorders>
          </w:tcPr>
          <w:p>
            <w:pPr>
              <w:pStyle w:val="0"/>
              <w:jc w:val="center"/>
            </w:pPr>
            <w:r>
              <w:rPr>
                <w:sz w:val="24"/>
              </w:rPr>
              <w:t xml:space="preserve">7</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jc w:val="center"/>
            </w:pPr>
            <w:r>
              <w:rPr>
                <w:sz w:val="24"/>
              </w:rPr>
              <w:t xml:space="preserve">X</w:t>
            </w:r>
          </w:p>
        </w:tc>
        <w:tc>
          <w:tcPr>
            <w:tcW w:w="2041" w:type="dxa"/>
            <w:tcBorders>
              <w:top w:val="nil"/>
              <w:left w:val="nil"/>
              <w:bottom w:val="nil"/>
              <w:right w:val="nil"/>
            </w:tcBorders>
          </w:tcPr>
          <w:p>
            <w:pPr>
              <w:pStyle w:val="0"/>
              <w:jc w:val="center"/>
            </w:pPr>
            <w:r>
              <w:rPr>
                <w:sz w:val="24"/>
              </w:rPr>
              <w:t xml:space="preserve">X</w:t>
            </w:r>
          </w:p>
        </w:tc>
      </w:tr>
      <w:tr>
        <w:tc>
          <w:tcPr>
            <w:tcW w:w="5329" w:type="dxa"/>
            <w:tcBorders>
              <w:top w:val="nil"/>
              <w:left w:val="nil"/>
              <w:bottom w:val="nil"/>
              <w:right w:val="nil"/>
            </w:tcBorders>
          </w:tcPr>
          <w:p>
            <w:pPr>
              <w:pStyle w:val="0"/>
            </w:pPr>
            <w:r>
              <w:rPr>
                <w:sz w:val="24"/>
              </w:rPr>
              <w:t xml:space="preserve">5.1. В амбулаторных условиях (сумма </w:t>
            </w:r>
            <w:hyperlink w:history="0" w:anchor="P5384" w:tooltip="17.1">
              <w:r>
                <w:rPr>
                  <w:sz w:val="24"/>
                  <w:color w:val="0000ff"/>
                </w:rPr>
                <w:t xml:space="preserve">строк 17.1</w:t>
              </w:r>
            </w:hyperlink>
            <w:r>
              <w:rPr>
                <w:sz w:val="24"/>
              </w:rPr>
              <w:t xml:space="preserve"> + </w:t>
            </w:r>
            <w:hyperlink w:history="0" w:anchor="P5769" w:tooltip="25.1">
              <w:r>
                <w:rPr>
                  <w:sz w:val="24"/>
                  <w:color w:val="0000ff"/>
                </w:rPr>
                <w:t xml:space="preserve">25.1</w:t>
              </w:r>
            </w:hyperlink>
            <w:r>
              <w:rPr>
                <w:sz w:val="24"/>
              </w:rPr>
              <w:t xml:space="preserve"> + </w:t>
            </w:r>
            <w:hyperlink w:history="0" w:anchor="P6160" w:tooltip="33.1">
              <w:r>
                <w:rPr>
                  <w:sz w:val="24"/>
                  <w:color w:val="0000ff"/>
                </w:rPr>
                <w:t xml:space="preserve">33.1</w:t>
              </w:r>
            </w:hyperlink>
            <w:r>
              <w:rPr>
                <w:sz w:val="24"/>
              </w:rPr>
              <w:t xml:space="preserve">)</w:t>
            </w:r>
          </w:p>
        </w:tc>
        <w:tc>
          <w:tcPr>
            <w:tcW w:w="992" w:type="dxa"/>
            <w:tcBorders>
              <w:top w:val="nil"/>
              <w:left w:val="nil"/>
              <w:bottom w:val="nil"/>
              <w:right w:val="nil"/>
            </w:tcBorders>
          </w:tcPr>
          <w:p>
            <w:pPr>
              <w:pStyle w:val="0"/>
              <w:jc w:val="center"/>
            </w:pPr>
            <w:r>
              <w:rPr>
                <w:sz w:val="24"/>
              </w:rPr>
              <w:t xml:space="preserve">7.1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0,003506</w:t>
            </w:r>
          </w:p>
        </w:tc>
        <w:tc>
          <w:tcPr>
            <w:tcW w:w="1814" w:type="dxa"/>
            <w:tcBorders>
              <w:top w:val="nil"/>
              <w:left w:val="nil"/>
              <w:bottom w:val="nil"/>
              <w:right w:val="nil"/>
            </w:tcBorders>
          </w:tcPr>
          <w:p>
            <w:pPr>
              <w:pStyle w:val="0"/>
              <w:jc w:val="center"/>
            </w:pPr>
            <w:r>
              <w:rPr>
                <w:sz w:val="24"/>
              </w:rPr>
              <w:t xml:space="preserve">29 121,1</w:t>
            </w:r>
          </w:p>
        </w:tc>
        <w:tc>
          <w:tcPr>
            <w:tcW w:w="1871" w:type="dxa"/>
            <w:tcBorders>
              <w:top w:val="nil"/>
              <w:left w:val="nil"/>
              <w:bottom w:val="nil"/>
              <w:right w:val="nil"/>
            </w:tcBorders>
          </w:tcPr>
          <w:p>
            <w:pPr>
              <w:pStyle w:val="0"/>
              <w:jc w:val="center"/>
            </w:pPr>
            <w:r>
              <w:rPr>
                <w:sz w:val="24"/>
              </w:rPr>
              <w:t xml:space="preserve">102,1</w:t>
            </w:r>
          </w:p>
        </w:tc>
        <w:tc>
          <w:tcPr>
            <w:tcW w:w="2041" w:type="dxa"/>
            <w:tcBorders>
              <w:top w:val="nil"/>
              <w:left w:val="nil"/>
              <w:bottom w:val="nil"/>
              <w:right w:val="nil"/>
            </w:tcBorders>
          </w:tcPr>
          <w:p>
            <w:pPr>
              <w:pStyle w:val="0"/>
              <w:jc w:val="center"/>
            </w:pPr>
            <w:r>
              <w:rPr>
                <w:sz w:val="24"/>
              </w:rPr>
              <w:t xml:space="preserve">316 633,7</w:t>
            </w:r>
          </w:p>
        </w:tc>
      </w:tr>
      <w:tr>
        <w:tc>
          <w:tcPr>
            <w:tcW w:w="5329"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5391" w:tooltip="17.2">
              <w:r>
                <w:rPr>
                  <w:sz w:val="24"/>
                  <w:color w:val="0000ff"/>
                </w:rPr>
                <w:t xml:space="preserve">строк 17.2</w:t>
              </w:r>
            </w:hyperlink>
            <w:r>
              <w:rPr>
                <w:sz w:val="24"/>
              </w:rPr>
              <w:t xml:space="preserve"> + </w:t>
            </w:r>
            <w:hyperlink w:history="0" w:anchor="P5776" w:tooltip="25.2">
              <w:r>
                <w:rPr>
                  <w:sz w:val="24"/>
                  <w:color w:val="0000ff"/>
                </w:rPr>
                <w:t xml:space="preserve">25.2</w:t>
              </w:r>
            </w:hyperlink>
            <w:r>
              <w:rPr>
                <w:sz w:val="24"/>
              </w:rPr>
              <w:t xml:space="preserve"> + </w:t>
            </w:r>
            <w:hyperlink w:history="0" w:anchor="P6167" w:tooltip="33.2">
              <w:r>
                <w:rPr>
                  <w:sz w:val="24"/>
                  <w:color w:val="0000ff"/>
                </w:rPr>
                <w:t xml:space="preserve">33.2</w:t>
              </w:r>
            </w:hyperlink>
            <w:r>
              <w:rPr>
                <w:sz w:val="24"/>
              </w:rPr>
              <w:t xml:space="preserve">)</w:t>
            </w:r>
          </w:p>
        </w:tc>
        <w:tc>
          <w:tcPr>
            <w:tcW w:w="992" w:type="dxa"/>
            <w:tcBorders>
              <w:top w:val="nil"/>
              <w:left w:val="nil"/>
              <w:bottom w:val="nil"/>
              <w:right w:val="nil"/>
            </w:tcBorders>
          </w:tcPr>
          <w:p>
            <w:pPr>
              <w:pStyle w:val="0"/>
              <w:jc w:val="center"/>
            </w:pPr>
            <w:r>
              <w:rPr>
                <w:sz w:val="24"/>
              </w:rPr>
              <w:t xml:space="preserve">7.2</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0,002926</w:t>
            </w:r>
          </w:p>
        </w:tc>
        <w:tc>
          <w:tcPr>
            <w:tcW w:w="1814" w:type="dxa"/>
            <w:tcBorders>
              <w:top w:val="nil"/>
              <w:left w:val="nil"/>
              <w:bottom w:val="nil"/>
              <w:right w:val="nil"/>
            </w:tcBorders>
          </w:tcPr>
          <w:p>
            <w:pPr>
              <w:pStyle w:val="0"/>
              <w:jc w:val="center"/>
            </w:pPr>
            <w:r>
              <w:rPr>
                <w:sz w:val="24"/>
              </w:rPr>
              <w:t xml:space="preserve">31 937,9</w:t>
            </w:r>
          </w:p>
        </w:tc>
        <w:tc>
          <w:tcPr>
            <w:tcW w:w="1871" w:type="dxa"/>
            <w:tcBorders>
              <w:top w:val="nil"/>
              <w:left w:val="nil"/>
              <w:bottom w:val="nil"/>
              <w:right w:val="nil"/>
            </w:tcBorders>
          </w:tcPr>
          <w:p>
            <w:pPr>
              <w:pStyle w:val="0"/>
              <w:jc w:val="center"/>
            </w:pPr>
            <w:r>
              <w:rPr>
                <w:sz w:val="24"/>
              </w:rPr>
              <w:t xml:space="preserve">93,5</w:t>
            </w:r>
          </w:p>
        </w:tc>
        <w:tc>
          <w:tcPr>
            <w:tcW w:w="2041" w:type="dxa"/>
            <w:tcBorders>
              <w:top w:val="nil"/>
              <w:left w:val="nil"/>
              <w:bottom w:val="nil"/>
              <w:right w:val="nil"/>
            </w:tcBorders>
          </w:tcPr>
          <w:p>
            <w:pPr>
              <w:pStyle w:val="0"/>
              <w:jc w:val="center"/>
            </w:pPr>
            <w:r>
              <w:rPr>
                <w:sz w:val="24"/>
              </w:rPr>
              <w:t xml:space="preserve">289 836,4</w:t>
            </w:r>
          </w:p>
        </w:tc>
      </w:tr>
      <w:tr>
        <w:tc>
          <w:tcPr>
            <w:tcW w:w="5329"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w:t>
            </w:r>
            <w:hyperlink w:history="0" w:anchor="P6239"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r>
              <w:rPr>
                <w:sz w:val="24"/>
              </w:rPr>
              <w:t xml:space="preserve"> (сумма </w:t>
            </w:r>
            <w:hyperlink w:history="0" w:anchor="P5398" w:tooltip="17.3">
              <w:r>
                <w:rPr>
                  <w:sz w:val="24"/>
                  <w:color w:val="0000ff"/>
                </w:rPr>
                <w:t xml:space="preserve">строк 17.3</w:t>
              </w:r>
            </w:hyperlink>
            <w:r>
              <w:rPr>
                <w:sz w:val="24"/>
              </w:rPr>
              <w:t xml:space="preserve"> + </w:t>
            </w:r>
            <w:hyperlink w:history="0" w:anchor="P5783" w:tooltip="25.3">
              <w:r>
                <w:rPr>
                  <w:sz w:val="24"/>
                  <w:color w:val="0000ff"/>
                </w:rPr>
                <w:t xml:space="preserve">25.3</w:t>
              </w:r>
            </w:hyperlink>
            <w:r>
              <w:rPr>
                <w:sz w:val="24"/>
              </w:rPr>
              <w:t xml:space="preserve"> + </w:t>
            </w:r>
            <w:hyperlink w:history="0" w:anchor="P6174" w:tooltip="33.3">
              <w:r>
                <w:rPr>
                  <w:sz w:val="24"/>
                  <w:color w:val="0000ff"/>
                </w:rPr>
                <w:t xml:space="preserve">33.3</w:t>
              </w:r>
            </w:hyperlink>
            <w:r>
              <w:rPr>
                <w:sz w:val="24"/>
              </w:rPr>
              <w:t xml:space="preserve">)</w:t>
            </w:r>
          </w:p>
        </w:tc>
        <w:tc>
          <w:tcPr>
            <w:tcW w:w="992" w:type="dxa"/>
            <w:tcBorders>
              <w:top w:val="nil"/>
              <w:left w:val="nil"/>
              <w:bottom w:val="nil"/>
              <w:right w:val="nil"/>
            </w:tcBorders>
          </w:tcPr>
          <w:p>
            <w:pPr>
              <w:pStyle w:val="0"/>
              <w:jc w:val="center"/>
            </w:pPr>
            <w:r>
              <w:rPr>
                <w:sz w:val="24"/>
              </w:rPr>
              <w:t xml:space="preserve">7.3</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0,006104</w:t>
            </w:r>
          </w:p>
        </w:tc>
        <w:tc>
          <w:tcPr>
            <w:tcW w:w="1814" w:type="dxa"/>
            <w:tcBorders>
              <w:top w:val="nil"/>
              <w:left w:val="nil"/>
              <w:bottom w:val="nil"/>
              <w:right w:val="nil"/>
            </w:tcBorders>
          </w:tcPr>
          <w:p>
            <w:pPr>
              <w:pStyle w:val="0"/>
              <w:jc w:val="center"/>
            </w:pPr>
            <w:r>
              <w:rPr>
                <w:sz w:val="24"/>
              </w:rPr>
              <w:t xml:space="preserve">64 500,5</w:t>
            </w:r>
          </w:p>
        </w:tc>
        <w:tc>
          <w:tcPr>
            <w:tcW w:w="1871" w:type="dxa"/>
            <w:tcBorders>
              <w:top w:val="nil"/>
              <w:left w:val="nil"/>
              <w:bottom w:val="nil"/>
              <w:right w:val="nil"/>
            </w:tcBorders>
          </w:tcPr>
          <w:p>
            <w:pPr>
              <w:pStyle w:val="0"/>
              <w:jc w:val="center"/>
            </w:pPr>
            <w:r>
              <w:rPr>
                <w:sz w:val="24"/>
              </w:rPr>
              <w:t xml:space="preserve">393,7</w:t>
            </w:r>
          </w:p>
        </w:tc>
        <w:tc>
          <w:tcPr>
            <w:tcW w:w="2041" w:type="dxa"/>
            <w:tcBorders>
              <w:top w:val="nil"/>
              <w:left w:val="nil"/>
              <w:bottom w:val="nil"/>
              <w:right w:val="nil"/>
            </w:tcBorders>
          </w:tcPr>
          <w:p>
            <w:pPr>
              <w:pStyle w:val="0"/>
              <w:jc w:val="center"/>
            </w:pPr>
            <w:r>
              <w:rPr>
                <w:sz w:val="24"/>
              </w:rPr>
              <w:t xml:space="preserve">1 221 058,5</w:t>
            </w:r>
          </w:p>
        </w:tc>
      </w:tr>
      <w:tr>
        <w:tc>
          <w:tcPr>
            <w:tcW w:w="5329" w:type="dxa"/>
            <w:tcBorders>
              <w:top w:val="nil"/>
              <w:left w:val="nil"/>
              <w:bottom w:val="nil"/>
              <w:right w:val="nil"/>
            </w:tcBorders>
          </w:tcPr>
          <w:p>
            <w:pPr>
              <w:pStyle w:val="0"/>
            </w:pPr>
            <w:r>
              <w:rPr>
                <w:sz w:val="24"/>
              </w:rPr>
              <w:t xml:space="preserve">6. Паллиативная медицинская помощь</w:t>
            </w:r>
          </w:p>
        </w:tc>
        <w:tc>
          <w:tcPr>
            <w:tcW w:w="992" w:type="dxa"/>
            <w:tcBorders>
              <w:top w:val="nil"/>
              <w:left w:val="nil"/>
              <w:bottom w:val="nil"/>
              <w:right w:val="nil"/>
            </w:tcBorders>
          </w:tcPr>
          <w:p>
            <w:pPr>
              <w:pStyle w:val="0"/>
              <w:jc w:val="center"/>
            </w:pPr>
            <w:r>
              <w:rPr>
                <w:sz w:val="24"/>
              </w:rPr>
              <w:t xml:space="preserve">8</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6.1. Первичная медицинская помощь, в том числе доврачебная и врачебная, всего (равно </w:t>
            </w:r>
            <w:hyperlink w:history="0" w:anchor="P6188" w:tooltip="34.1">
              <w:r>
                <w:rPr>
                  <w:sz w:val="24"/>
                  <w:color w:val="0000ff"/>
                </w:rPr>
                <w:t xml:space="preserve">строке 34.1</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8.1</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6.1.1. Посещение по паллиативной медицинской помощи без учета посещений на дому патронажными бригадами (равно </w:t>
            </w:r>
            <w:hyperlink w:history="0" w:anchor="P6195" w:tooltip="34.1.1">
              <w:r>
                <w:rPr>
                  <w:sz w:val="24"/>
                  <w:color w:val="0000ff"/>
                </w:rPr>
                <w:t xml:space="preserve">строке 34.1.1</w:t>
              </w:r>
            </w:hyperlink>
            <w:r>
              <w:rPr>
                <w:sz w:val="24"/>
              </w:rPr>
              <w:t xml:space="preserve">)</w:t>
            </w:r>
          </w:p>
        </w:tc>
        <w:tc>
          <w:tcPr>
            <w:tcW w:w="992" w:type="dxa"/>
            <w:tcBorders>
              <w:top w:val="nil"/>
              <w:left w:val="nil"/>
              <w:bottom w:val="nil"/>
              <w:right w:val="nil"/>
            </w:tcBorders>
          </w:tcPr>
          <w:p>
            <w:pPr>
              <w:pStyle w:val="0"/>
              <w:jc w:val="center"/>
            </w:pPr>
            <w:r>
              <w:rPr>
                <w:sz w:val="24"/>
              </w:rPr>
              <w:t xml:space="preserve">8.1.1</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6.1.2. Посещения на дому выездными патронажными бригадами (равно </w:t>
            </w:r>
            <w:hyperlink w:history="0" w:anchor="P6202" w:tooltip="34.1.2">
              <w:r>
                <w:rPr>
                  <w:sz w:val="24"/>
                  <w:color w:val="0000ff"/>
                </w:rPr>
                <w:t xml:space="preserve">строке 34.1.2</w:t>
              </w:r>
            </w:hyperlink>
            <w:r>
              <w:rPr>
                <w:sz w:val="24"/>
              </w:rPr>
              <w:t xml:space="preserve">)</w:t>
            </w:r>
          </w:p>
        </w:tc>
        <w:tc>
          <w:tcPr>
            <w:tcW w:w="992" w:type="dxa"/>
            <w:tcBorders>
              <w:top w:val="nil"/>
              <w:left w:val="nil"/>
              <w:bottom w:val="nil"/>
              <w:right w:val="nil"/>
            </w:tcBorders>
          </w:tcPr>
          <w:p>
            <w:pPr>
              <w:pStyle w:val="0"/>
              <w:jc w:val="center"/>
            </w:pPr>
            <w:r>
              <w:rPr>
                <w:sz w:val="24"/>
              </w:rPr>
              <w:t xml:space="preserve">8.1.2</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6209" w:tooltip="34.2">
              <w:r>
                <w:rPr>
                  <w:sz w:val="24"/>
                  <w:color w:val="0000ff"/>
                </w:rPr>
                <w:t xml:space="preserve">строке 34.2</w:t>
              </w:r>
            </w:hyperlink>
            <w:r>
              <w:rPr>
                <w:sz w:val="24"/>
              </w:rPr>
              <w:t xml:space="preserve">)</w:t>
            </w:r>
          </w:p>
        </w:tc>
        <w:tc>
          <w:tcPr>
            <w:tcW w:w="992" w:type="dxa"/>
            <w:tcBorders>
              <w:top w:val="nil"/>
              <w:left w:val="nil"/>
              <w:bottom w:val="nil"/>
              <w:right w:val="nil"/>
            </w:tcBorders>
          </w:tcPr>
          <w:p>
            <w:pPr>
              <w:pStyle w:val="0"/>
              <w:jc w:val="center"/>
            </w:pPr>
            <w:r>
              <w:rPr>
                <w:sz w:val="24"/>
              </w:rPr>
              <w:t xml:space="preserve">8.2</w:t>
            </w:r>
          </w:p>
        </w:tc>
        <w:tc>
          <w:tcPr>
            <w:tcW w:w="1984" w:type="dxa"/>
            <w:tcBorders>
              <w:top w:val="nil"/>
              <w:left w:val="nil"/>
              <w:bottom w:val="nil"/>
              <w:right w:val="nil"/>
            </w:tcBorders>
          </w:tcPr>
          <w:p>
            <w:pPr>
              <w:pStyle w:val="0"/>
              <w:jc w:val="center"/>
            </w:pPr>
            <w:r>
              <w:rPr>
                <w:sz w:val="24"/>
              </w:rPr>
              <w:t xml:space="preserve">койко-дней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6.3. Оказываемая в условиях дневного стационара (равно </w:t>
            </w:r>
            <w:hyperlink w:history="0" w:anchor="P6216" w:tooltip="34.3">
              <w:r>
                <w:rPr>
                  <w:sz w:val="24"/>
                  <w:color w:val="0000ff"/>
                </w:rPr>
                <w:t xml:space="preserve">строке 34.3</w:t>
              </w:r>
            </w:hyperlink>
            <w:r>
              <w:rPr>
                <w:sz w:val="24"/>
              </w:rPr>
              <w:t xml:space="preserve">)</w:t>
            </w:r>
          </w:p>
        </w:tc>
        <w:tc>
          <w:tcPr>
            <w:tcW w:w="992" w:type="dxa"/>
            <w:tcBorders>
              <w:top w:val="nil"/>
              <w:left w:val="nil"/>
              <w:bottom w:val="nil"/>
              <w:right w:val="nil"/>
            </w:tcBorders>
          </w:tcPr>
          <w:p>
            <w:pPr>
              <w:pStyle w:val="0"/>
              <w:jc w:val="center"/>
            </w:pPr>
            <w:r>
              <w:rPr>
                <w:sz w:val="24"/>
              </w:rPr>
              <w:t xml:space="preserve">8.3</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7. Расходы на ведение дела СМО (сумма </w:t>
            </w:r>
            <w:hyperlink w:history="0" w:anchor="P5405" w:tooltip="18">
              <w:r>
                <w:rPr>
                  <w:sz w:val="24"/>
                  <w:color w:val="0000ff"/>
                </w:rPr>
                <w:t xml:space="preserve">строк 18</w:t>
              </w:r>
            </w:hyperlink>
            <w:r>
              <w:rPr>
                <w:sz w:val="24"/>
              </w:rPr>
              <w:t xml:space="preserve"> + </w:t>
            </w:r>
            <w:hyperlink w:history="0" w:anchor="P5790" w:tooltip="26">
              <w:r>
                <w:rPr>
                  <w:sz w:val="24"/>
                  <w:color w:val="0000ff"/>
                </w:rPr>
                <w:t xml:space="preserve">26</w:t>
              </w:r>
            </w:hyperlink>
            <w:r>
              <w:rPr>
                <w:sz w:val="24"/>
              </w:rPr>
              <w:t xml:space="preserve"> + </w:t>
            </w:r>
            <w:hyperlink w:history="0" w:anchor="P6223" w:tooltip="35">
              <w:r>
                <w:rPr>
                  <w:sz w:val="24"/>
                  <w:color w:val="0000ff"/>
                </w:rPr>
                <w:t xml:space="preserve">35</w:t>
              </w:r>
            </w:hyperlink>
            <w:r>
              <w:rPr>
                <w:sz w:val="24"/>
              </w:rPr>
              <w:t xml:space="preserve">)</w:t>
            </w:r>
          </w:p>
        </w:tc>
        <w:tc>
          <w:tcPr>
            <w:tcW w:w="992" w:type="dxa"/>
            <w:tcBorders>
              <w:top w:val="nil"/>
              <w:left w:val="nil"/>
              <w:bottom w:val="nil"/>
              <w:right w:val="nil"/>
            </w:tcBorders>
          </w:tcPr>
          <w:p>
            <w:pPr>
              <w:pStyle w:val="0"/>
              <w:jc w:val="center"/>
            </w:pPr>
            <w:r>
              <w:rPr>
                <w:sz w:val="24"/>
              </w:rPr>
              <w:t xml:space="preserve">9</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jc w:val="center"/>
            </w:pPr>
            <w:r>
              <w:rPr>
                <w:sz w:val="24"/>
              </w:rPr>
              <w:t xml:space="preserve">201,9</w:t>
            </w:r>
          </w:p>
        </w:tc>
        <w:tc>
          <w:tcPr>
            <w:tcW w:w="2041" w:type="dxa"/>
            <w:tcBorders>
              <w:top w:val="nil"/>
              <w:left w:val="nil"/>
              <w:bottom w:val="nil"/>
              <w:right w:val="nil"/>
            </w:tcBorders>
          </w:tcPr>
          <w:p>
            <w:pPr>
              <w:pStyle w:val="0"/>
              <w:jc w:val="center"/>
            </w:pPr>
            <w:r>
              <w:rPr>
                <w:sz w:val="24"/>
              </w:rPr>
              <w:t xml:space="preserve">626 177,4</w:t>
            </w:r>
          </w:p>
        </w:tc>
      </w:tr>
      <w:tr>
        <w:tc>
          <w:tcPr>
            <w:tcW w:w="5329" w:type="dxa"/>
            <w:tcBorders>
              <w:top w:val="nil"/>
              <w:left w:val="nil"/>
              <w:bottom w:val="nil"/>
              <w:right w:val="nil"/>
            </w:tcBorders>
          </w:tcPr>
          <w:p>
            <w:pPr>
              <w:pStyle w:val="0"/>
            </w:pPr>
            <w:r>
              <w:rPr>
                <w:sz w:val="24"/>
              </w:rPr>
              <w:t xml:space="preserve">8. Иные расходы (равно </w:t>
            </w:r>
            <w:hyperlink w:history="0" w:anchor="P6230" w:tooltip="36">
              <w:r>
                <w:rPr>
                  <w:sz w:val="24"/>
                  <w:color w:val="0000ff"/>
                </w:rPr>
                <w:t xml:space="preserve">строке 36</w:t>
              </w:r>
            </w:hyperlink>
            <w:r>
              <w:rPr>
                <w:sz w:val="24"/>
              </w:rPr>
              <w:t xml:space="preserve">)</w:t>
            </w:r>
          </w:p>
        </w:tc>
        <w:tc>
          <w:tcPr>
            <w:tcW w:w="992" w:type="dxa"/>
            <w:tcBorders>
              <w:top w:val="nil"/>
              <w:left w:val="nil"/>
              <w:bottom w:val="nil"/>
              <w:right w:val="nil"/>
            </w:tcBorders>
          </w:tcPr>
          <w:p>
            <w:pPr>
              <w:pStyle w:val="0"/>
              <w:jc w:val="center"/>
            </w:pPr>
            <w:r>
              <w:rPr>
                <w:sz w:val="24"/>
              </w:rPr>
              <w:t xml:space="preserve">10</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из строки 1:</w:t>
            </w:r>
          </w:p>
        </w:tc>
        <w:tc>
          <w:tcPr>
            <w:tcW w:w="992" w:type="dxa"/>
            <w:tcBorders>
              <w:top w:val="nil"/>
              <w:left w:val="nil"/>
              <w:bottom w:val="nil"/>
              <w:right w:val="nil"/>
            </w:tcBorders>
          </w:tcPr>
          <w:p>
            <w:pPr>
              <w:pStyle w:val="0"/>
              <w:jc w:val="center"/>
            </w:pPr>
            <w:r>
              <w:rPr>
                <w:sz w:val="24"/>
              </w:rPr>
              <w:t xml:space="preserve">11</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I. 1. Медицинская помощь, предоставляемая в рамках базовой программы ОМС застрахованным лицам (за счет субвенции ФОМС)</w:t>
            </w:r>
          </w:p>
        </w:tc>
        <w:tc>
          <w:tcPr>
            <w:tcW w:w="992" w:type="dxa"/>
            <w:tcBorders>
              <w:top w:val="nil"/>
              <w:left w:val="nil"/>
              <w:bottom w:val="nil"/>
              <w:right w:val="nil"/>
            </w:tcBorders>
          </w:tcPr>
          <w:p>
            <w:pPr>
              <w:pStyle w:val="0"/>
            </w:pPr>
            <w:r>
              <w:rPr>
                <w:sz w:val="24"/>
              </w:rPr>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jc w:val="center"/>
            </w:pPr>
            <w:r>
              <w:rPr>
                <w:sz w:val="24"/>
              </w:rPr>
              <w:t xml:space="preserve">24 604,4</w:t>
            </w:r>
          </w:p>
        </w:tc>
        <w:tc>
          <w:tcPr>
            <w:tcW w:w="2041" w:type="dxa"/>
            <w:tcBorders>
              <w:top w:val="nil"/>
              <w:left w:val="nil"/>
              <w:bottom w:val="nil"/>
              <w:right w:val="nil"/>
            </w:tcBorders>
          </w:tcPr>
          <w:p>
            <w:pPr>
              <w:pStyle w:val="0"/>
              <w:jc w:val="center"/>
            </w:pPr>
            <w:r>
              <w:rPr>
                <w:sz w:val="24"/>
              </w:rPr>
              <w:t xml:space="preserve">76 306 823,0</w:t>
            </w:r>
          </w:p>
        </w:tc>
      </w:tr>
      <w:tr>
        <w:tc>
          <w:tcPr>
            <w:tcW w:w="5329"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992" w:type="dxa"/>
            <w:tcBorders>
              <w:top w:val="nil"/>
              <w:left w:val="nil"/>
              <w:bottom w:val="nil"/>
              <w:right w:val="nil"/>
            </w:tcBorders>
          </w:tcPr>
          <w:bookmarkStart w:id="5034" w:name="P5034"/>
          <w:bookmarkEnd w:id="5034"/>
          <w:p>
            <w:pPr>
              <w:pStyle w:val="0"/>
              <w:jc w:val="center"/>
            </w:pPr>
            <w:r>
              <w:rPr>
                <w:sz w:val="24"/>
              </w:rPr>
              <w:t xml:space="preserve">12</w:t>
            </w:r>
          </w:p>
        </w:tc>
        <w:tc>
          <w:tcPr>
            <w:tcW w:w="1984" w:type="dxa"/>
            <w:tcBorders>
              <w:top w:val="nil"/>
              <w:left w:val="nil"/>
              <w:bottom w:val="nil"/>
              <w:right w:val="nil"/>
            </w:tcBorders>
          </w:tcPr>
          <w:p>
            <w:pPr>
              <w:pStyle w:val="0"/>
              <w:jc w:val="center"/>
            </w:pPr>
            <w:r>
              <w:rPr>
                <w:sz w:val="24"/>
              </w:rPr>
              <w:t xml:space="preserve">вызовов</w:t>
            </w:r>
          </w:p>
        </w:tc>
        <w:tc>
          <w:tcPr>
            <w:tcW w:w="2098" w:type="dxa"/>
            <w:tcBorders>
              <w:top w:val="nil"/>
              <w:left w:val="nil"/>
              <w:bottom w:val="nil"/>
              <w:right w:val="nil"/>
            </w:tcBorders>
          </w:tcPr>
          <w:p>
            <w:pPr>
              <w:pStyle w:val="0"/>
              <w:jc w:val="center"/>
            </w:pPr>
            <w:r>
              <w:rPr>
                <w:sz w:val="24"/>
              </w:rPr>
              <w:t xml:space="preserve">0,261</w:t>
            </w:r>
          </w:p>
        </w:tc>
        <w:tc>
          <w:tcPr>
            <w:tcW w:w="1814" w:type="dxa"/>
            <w:tcBorders>
              <w:top w:val="nil"/>
              <w:left w:val="nil"/>
              <w:bottom w:val="nil"/>
              <w:right w:val="nil"/>
            </w:tcBorders>
          </w:tcPr>
          <w:p>
            <w:pPr>
              <w:pStyle w:val="0"/>
              <w:jc w:val="center"/>
            </w:pPr>
            <w:r>
              <w:rPr>
                <w:sz w:val="24"/>
              </w:rPr>
              <w:t xml:space="preserve">5 471,2</w:t>
            </w:r>
          </w:p>
        </w:tc>
        <w:tc>
          <w:tcPr>
            <w:tcW w:w="1871" w:type="dxa"/>
            <w:tcBorders>
              <w:top w:val="nil"/>
              <w:left w:val="nil"/>
              <w:bottom w:val="nil"/>
              <w:right w:val="nil"/>
            </w:tcBorders>
          </w:tcPr>
          <w:p>
            <w:pPr>
              <w:pStyle w:val="0"/>
              <w:jc w:val="center"/>
            </w:pPr>
            <w:r>
              <w:rPr>
                <w:sz w:val="24"/>
              </w:rPr>
              <w:t xml:space="preserve">1 428,0</w:t>
            </w:r>
          </w:p>
        </w:tc>
        <w:tc>
          <w:tcPr>
            <w:tcW w:w="2041" w:type="dxa"/>
            <w:tcBorders>
              <w:top w:val="nil"/>
              <w:left w:val="nil"/>
              <w:bottom w:val="nil"/>
              <w:right w:val="nil"/>
            </w:tcBorders>
          </w:tcPr>
          <w:p>
            <w:pPr>
              <w:pStyle w:val="0"/>
              <w:jc w:val="center"/>
            </w:pPr>
            <w:r>
              <w:rPr>
                <w:sz w:val="24"/>
              </w:rPr>
              <w:t xml:space="preserve">4 428 668,3</w:t>
            </w:r>
          </w:p>
        </w:tc>
      </w:tr>
      <w:tr>
        <w:tc>
          <w:tcPr>
            <w:tcW w:w="5329"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13</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14</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jc w:val="center"/>
            </w:pPr>
            <w:r>
              <w:rPr>
                <w:sz w:val="24"/>
              </w:rPr>
              <w:t xml:space="preserve">9 307,6</w:t>
            </w:r>
          </w:p>
        </w:tc>
        <w:tc>
          <w:tcPr>
            <w:tcW w:w="2041" w:type="dxa"/>
            <w:tcBorders>
              <w:top w:val="nil"/>
              <w:left w:val="nil"/>
              <w:bottom w:val="nil"/>
              <w:right w:val="nil"/>
            </w:tcBorders>
          </w:tcPr>
          <w:p>
            <w:pPr>
              <w:pStyle w:val="0"/>
              <w:jc w:val="center"/>
            </w:pPr>
            <w:r>
              <w:rPr>
                <w:sz w:val="24"/>
              </w:rPr>
              <w:t xml:space="preserve">28 865 987,5</w:t>
            </w:r>
          </w:p>
        </w:tc>
      </w:tr>
      <w:tr>
        <w:tc>
          <w:tcPr>
            <w:tcW w:w="5329" w:type="dxa"/>
            <w:tcBorders>
              <w:top w:val="nil"/>
              <w:left w:val="nil"/>
              <w:bottom w:val="nil"/>
              <w:right w:val="nil"/>
            </w:tcBorders>
          </w:tcPr>
          <w:p>
            <w:pPr>
              <w:pStyle w:val="0"/>
            </w:pPr>
            <w:r>
              <w:rPr>
                <w:sz w:val="24"/>
              </w:rPr>
              <w:t xml:space="preserve">2.1.1. Для проведения профилактических медицинских осмотров</w:t>
            </w:r>
          </w:p>
        </w:tc>
        <w:tc>
          <w:tcPr>
            <w:tcW w:w="992" w:type="dxa"/>
            <w:tcBorders>
              <w:top w:val="nil"/>
              <w:left w:val="nil"/>
              <w:bottom w:val="nil"/>
              <w:right w:val="nil"/>
            </w:tcBorders>
          </w:tcPr>
          <w:bookmarkStart w:id="5055" w:name="P5055"/>
          <w:bookmarkEnd w:id="5055"/>
          <w:p>
            <w:pPr>
              <w:pStyle w:val="0"/>
              <w:jc w:val="center"/>
            </w:pPr>
            <w:r>
              <w:rPr>
                <w:sz w:val="24"/>
              </w:rPr>
              <w:t xml:space="preserve">14.1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0,260168</w:t>
            </w:r>
          </w:p>
        </w:tc>
        <w:tc>
          <w:tcPr>
            <w:tcW w:w="1814" w:type="dxa"/>
            <w:tcBorders>
              <w:top w:val="nil"/>
              <w:left w:val="nil"/>
              <w:bottom w:val="nil"/>
              <w:right w:val="nil"/>
            </w:tcBorders>
          </w:tcPr>
          <w:p>
            <w:pPr>
              <w:pStyle w:val="0"/>
              <w:jc w:val="center"/>
            </w:pPr>
            <w:r>
              <w:rPr>
                <w:sz w:val="24"/>
              </w:rPr>
              <w:t xml:space="preserve">2 797,8</w:t>
            </w:r>
          </w:p>
        </w:tc>
        <w:tc>
          <w:tcPr>
            <w:tcW w:w="1871" w:type="dxa"/>
            <w:tcBorders>
              <w:top w:val="nil"/>
              <w:left w:val="nil"/>
              <w:bottom w:val="nil"/>
              <w:right w:val="nil"/>
            </w:tcBorders>
          </w:tcPr>
          <w:p>
            <w:pPr>
              <w:pStyle w:val="0"/>
              <w:jc w:val="center"/>
            </w:pPr>
            <w:r>
              <w:rPr>
                <w:sz w:val="24"/>
              </w:rPr>
              <w:t xml:space="preserve">727,9</w:t>
            </w:r>
          </w:p>
        </w:tc>
        <w:tc>
          <w:tcPr>
            <w:tcW w:w="2041" w:type="dxa"/>
            <w:tcBorders>
              <w:top w:val="nil"/>
              <w:left w:val="nil"/>
              <w:bottom w:val="nil"/>
              <w:right w:val="nil"/>
            </w:tcBorders>
          </w:tcPr>
          <w:p>
            <w:pPr>
              <w:pStyle w:val="0"/>
              <w:jc w:val="center"/>
            </w:pPr>
            <w:r>
              <w:rPr>
                <w:sz w:val="24"/>
              </w:rPr>
              <w:t xml:space="preserve">2 257 463,7</w:t>
            </w:r>
          </w:p>
        </w:tc>
      </w:tr>
      <w:tr>
        <w:tc>
          <w:tcPr>
            <w:tcW w:w="5329" w:type="dxa"/>
            <w:tcBorders>
              <w:top w:val="nil"/>
              <w:left w:val="nil"/>
              <w:bottom w:val="nil"/>
              <w:right w:val="nil"/>
            </w:tcBorders>
          </w:tcPr>
          <w:p>
            <w:pPr>
              <w:pStyle w:val="0"/>
            </w:pPr>
            <w:r>
              <w:rPr>
                <w:sz w:val="24"/>
              </w:rPr>
              <w:t xml:space="preserve">2.1.2. Для проведения диспансеризации, всего, в том числе:</w:t>
            </w:r>
          </w:p>
        </w:tc>
        <w:tc>
          <w:tcPr>
            <w:tcW w:w="992" w:type="dxa"/>
            <w:tcBorders>
              <w:top w:val="nil"/>
              <w:left w:val="nil"/>
              <w:bottom w:val="nil"/>
              <w:right w:val="nil"/>
            </w:tcBorders>
          </w:tcPr>
          <w:bookmarkStart w:id="5062" w:name="P5062"/>
          <w:bookmarkEnd w:id="5062"/>
          <w:p>
            <w:pPr>
              <w:pStyle w:val="0"/>
              <w:jc w:val="center"/>
            </w:pPr>
            <w:r>
              <w:rPr>
                <w:sz w:val="24"/>
              </w:rPr>
              <w:t xml:space="preserve">14.2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0,439948</w:t>
            </w:r>
          </w:p>
        </w:tc>
        <w:tc>
          <w:tcPr>
            <w:tcW w:w="1814" w:type="dxa"/>
            <w:tcBorders>
              <w:top w:val="nil"/>
              <w:left w:val="nil"/>
              <w:bottom w:val="nil"/>
              <w:right w:val="nil"/>
            </w:tcBorders>
          </w:tcPr>
          <w:p>
            <w:pPr>
              <w:pStyle w:val="0"/>
              <w:jc w:val="center"/>
            </w:pPr>
            <w:r>
              <w:rPr>
                <w:sz w:val="24"/>
              </w:rPr>
              <w:t xml:space="preserve">3 346,4</w:t>
            </w:r>
          </w:p>
        </w:tc>
        <w:tc>
          <w:tcPr>
            <w:tcW w:w="1871" w:type="dxa"/>
            <w:tcBorders>
              <w:top w:val="nil"/>
              <w:left w:val="nil"/>
              <w:bottom w:val="nil"/>
              <w:right w:val="nil"/>
            </w:tcBorders>
          </w:tcPr>
          <w:p>
            <w:pPr>
              <w:pStyle w:val="0"/>
              <w:jc w:val="center"/>
            </w:pPr>
            <w:r>
              <w:rPr>
                <w:sz w:val="24"/>
              </w:rPr>
              <w:t xml:space="preserve">727,9</w:t>
            </w:r>
          </w:p>
        </w:tc>
        <w:tc>
          <w:tcPr>
            <w:tcW w:w="2041" w:type="dxa"/>
            <w:tcBorders>
              <w:top w:val="nil"/>
              <w:left w:val="nil"/>
              <w:bottom w:val="nil"/>
              <w:right w:val="nil"/>
            </w:tcBorders>
          </w:tcPr>
          <w:p>
            <w:pPr>
              <w:pStyle w:val="0"/>
              <w:jc w:val="center"/>
            </w:pPr>
            <w:r>
              <w:rPr>
                <w:sz w:val="24"/>
              </w:rPr>
              <w:t xml:space="preserve">4 565 931,9</w:t>
            </w:r>
          </w:p>
        </w:tc>
      </w:tr>
      <w:tr>
        <w:tc>
          <w:tcPr>
            <w:tcW w:w="5329" w:type="dxa"/>
            <w:tcBorders>
              <w:top w:val="nil"/>
              <w:left w:val="nil"/>
              <w:bottom w:val="nil"/>
              <w:right w:val="nil"/>
            </w:tcBorders>
          </w:tcPr>
          <w:p>
            <w:pPr>
              <w:pStyle w:val="0"/>
            </w:pPr>
            <w:r>
              <w:rPr>
                <w:sz w:val="24"/>
              </w:rPr>
              <w:t xml:space="preserve">для проведения углубленной диспансеризации</w:t>
            </w:r>
          </w:p>
        </w:tc>
        <w:tc>
          <w:tcPr>
            <w:tcW w:w="992" w:type="dxa"/>
            <w:tcBorders>
              <w:top w:val="nil"/>
              <w:left w:val="nil"/>
              <w:bottom w:val="nil"/>
              <w:right w:val="nil"/>
            </w:tcBorders>
          </w:tcPr>
          <w:bookmarkStart w:id="5069" w:name="P5069"/>
          <w:bookmarkEnd w:id="5069"/>
          <w:p>
            <w:pPr>
              <w:pStyle w:val="0"/>
              <w:jc w:val="center"/>
            </w:pPr>
            <w:r>
              <w:rPr>
                <w:sz w:val="24"/>
              </w:rPr>
              <w:t xml:space="preserve">14.2.1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0,0507580</w:t>
            </w:r>
          </w:p>
        </w:tc>
        <w:tc>
          <w:tcPr>
            <w:tcW w:w="1814" w:type="dxa"/>
            <w:tcBorders>
              <w:top w:val="nil"/>
              <w:left w:val="nil"/>
              <w:bottom w:val="nil"/>
              <w:right w:val="nil"/>
            </w:tcBorders>
          </w:tcPr>
          <w:p>
            <w:pPr>
              <w:pStyle w:val="0"/>
              <w:jc w:val="center"/>
            </w:pPr>
            <w:r>
              <w:rPr>
                <w:sz w:val="24"/>
              </w:rPr>
              <w:t xml:space="preserve">2 517,6</w:t>
            </w:r>
          </w:p>
        </w:tc>
        <w:tc>
          <w:tcPr>
            <w:tcW w:w="1871" w:type="dxa"/>
            <w:tcBorders>
              <w:top w:val="nil"/>
              <w:left w:val="nil"/>
              <w:bottom w:val="nil"/>
              <w:right w:val="nil"/>
            </w:tcBorders>
          </w:tcPr>
          <w:p>
            <w:pPr>
              <w:pStyle w:val="0"/>
              <w:jc w:val="center"/>
            </w:pPr>
            <w:r>
              <w:rPr>
                <w:sz w:val="24"/>
              </w:rPr>
              <w:t xml:space="preserve">1 472,2</w:t>
            </w:r>
          </w:p>
        </w:tc>
        <w:tc>
          <w:tcPr>
            <w:tcW w:w="2041" w:type="dxa"/>
            <w:tcBorders>
              <w:top w:val="nil"/>
              <w:left w:val="nil"/>
              <w:bottom w:val="nil"/>
              <w:right w:val="nil"/>
            </w:tcBorders>
          </w:tcPr>
          <w:p>
            <w:pPr>
              <w:pStyle w:val="0"/>
              <w:jc w:val="center"/>
            </w:pPr>
            <w:r>
              <w:rPr>
                <w:sz w:val="24"/>
              </w:rPr>
              <w:t xml:space="preserve">396 315,6</w:t>
            </w:r>
          </w:p>
        </w:tc>
      </w:tr>
      <w:tr>
        <w:tc>
          <w:tcPr>
            <w:tcW w:w="5329"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w:t>
            </w:r>
          </w:p>
        </w:tc>
        <w:tc>
          <w:tcPr>
            <w:tcW w:w="992" w:type="dxa"/>
            <w:tcBorders>
              <w:top w:val="nil"/>
              <w:left w:val="nil"/>
              <w:bottom w:val="nil"/>
              <w:right w:val="nil"/>
            </w:tcBorders>
          </w:tcPr>
          <w:bookmarkStart w:id="5076" w:name="P5076"/>
          <w:bookmarkEnd w:id="5076"/>
          <w:p>
            <w:pPr>
              <w:pStyle w:val="0"/>
              <w:jc w:val="center"/>
            </w:pPr>
            <w:r>
              <w:rPr>
                <w:sz w:val="24"/>
              </w:rPr>
              <w:t xml:space="preserve">14.3</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0,158198</w:t>
            </w:r>
          </w:p>
        </w:tc>
        <w:tc>
          <w:tcPr>
            <w:tcW w:w="1814" w:type="dxa"/>
            <w:tcBorders>
              <w:top w:val="nil"/>
              <w:left w:val="nil"/>
              <w:bottom w:val="nil"/>
              <w:right w:val="nil"/>
            </w:tcBorders>
          </w:tcPr>
          <w:p>
            <w:pPr>
              <w:pStyle w:val="0"/>
              <w:jc w:val="center"/>
            </w:pPr>
            <w:r>
              <w:rPr>
                <w:sz w:val="24"/>
              </w:rPr>
              <w:t xml:space="preserve">2 072,8</w:t>
            </w:r>
          </w:p>
        </w:tc>
        <w:tc>
          <w:tcPr>
            <w:tcW w:w="1871" w:type="dxa"/>
            <w:tcBorders>
              <w:top w:val="nil"/>
              <w:left w:val="nil"/>
              <w:bottom w:val="nil"/>
              <w:right w:val="nil"/>
            </w:tcBorders>
          </w:tcPr>
          <w:p>
            <w:pPr>
              <w:pStyle w:val="0"/>
              <w:jc w:val="center"/>
            </w:pPr>
            <w:r>
              <w:rPr>
                <w:sz w:val="24"/>
              </w:rPr>
              <w:t xml:space="preserve">127,8</w:t>
            </w:r>
          </w:p>
        </w:tc>
        <w:tc>
          <w:tcPr>
            <w:tcW w:w="2041" w:type="dxa"/>
            <w:tcBorders>
              <w:top w:val="nil"/>
              <w:left w:val="nil"/>
              <w:bottom w:val="nil"/>
              <w:right w:val="nil"/>
            </w:tcBorders>
          </w:tcPr>
          <w:p>
            <w:pPr>
              <w:pStyle w:val="0"/>
              <w:jc w:val="center"/>
            </w:pPr>
            <w:r>
              <w:rPr>
                <w:sz w:val="24"/>
              </w:rPr>
              <w:t xml:space="preserve">1 016 992,3</w:t>
            </w:r>
          </w:p>
        </w:tc>
      </w:tr>
      <w:tr>
        <w:tc>
          <w:tcPr>
            <w:tcW w:w="5329"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14.3.1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0,080980</w:t>
            </w:r>
          </w:p>
        </w:tc>
        <w:tc>
          <w:tcPr>
            <w:tcW w:w="1814" w:type="dxa"/>
            <w:tcBorders>
              <w:top w:val="nil"/>
              <w:left w:val="nil"/>
              <w:bottom w:val="nil"/>
              <w:right w:val="nil"/>
            </w:tcBorders>
          </w:tcPr>
          <w:p>
            <w:pPr>
              <w:pStyle w:val="0"/>
              <w:jc w:val="center"/>
            </w:pPr>
            <w:r>
              <w:rPr>
                <w:sz w:val="24"/>
              </w:rPr>
              <w:t xml:space="preserve">3 273,3</w:t>
            </w:r>
          </w:p>
        </w:tc>
        <w:tc>
          <w:tcPr>
            <w:tcW w:w="1871" w:type="dxa"/>
            <w:tcBorders>
              <w:top w:val="nil"/>
              <w:left w:val="nil"/>
              <w:bottom w:val="nil"/>
              <w:right w:val="nil"/>
            </w:tcBorders>
          </w:tcPr>
          <w:p>
            <w:pPr>
              <w:pStyle w:val="0"/>
              <w:jc w:val="center"/>
            </w:pPr>
            <w:r>
              <w:rPr>
                <w:sz w:val="24"/>
              </w:rPr>
              <w:t xml:space="preserve">327,9</w:t>
            </w:r>
          </w:p>
        </w:tc>
        <w:tc>
          <w:tcPr>
            <w:tcW w:w="2041" w:type="dxa"/>
            <w:tcBorders>
              <w:top w:val="nil"/>
              <w:left w:val="nil"/>
              <w:bottom w:val="nil"/>
              <w:right w:val="nil"/>
            </w:tcBorders>
          </w:tcPr>
          <w:p>
            <w:pPr>
              <w:pStyle w:val="0"/>
              <w:jc w:val="center"/>
            </w:pPr>
            <w:r>
              <w:rPr>
                <w:sz w:val="24"/>
              </w:rPr>
              <w:t xml:space="preserve">822 079,5</w:t>
            </w:r>
          </w:p>
        </w:tc>
      </w:tr>
      <w:tr>
        <w:tc>
          <w:tcPr>
            <w:tcW w:w="5329"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14.3.2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0,077218</w:t>
            </w:r>
          </w:p>
        </w:tc>
        <w:tc>
          <w:tcPr>
            <w:tcW w:w="1814" w:type="dxa"/>
            <w:tcBorders>
              <w:top w:val="nil"/>
              <w:left w:val="nil"/>
              <w:bottom w:val="nil"/>
              <w:right w:val="nil"/>
            </w:tcBorders>
          </w:tcPr>
          <w:p>
            <w:pPr>
              <w:pStyle w:val="0"/>
              <w:jc w:val="center"/>
            </w:pPr>
            <w:r>
              <w:rPr>
                <w:sz w:val="24"/>
              </w:rPr>
              <w:t xml:space="preserve">813,9</w:t>
            </w:r>
          </w:p>
        </w:tc>
        <w:tc>
          <w:tcPr>
            <w:tcW w:w="1871" w:type="dxa"/>
            <w:tcBorders>
              <w:top w:val="nil"/>
              <w:left w:val="nil"/>
              <w:bottom w:val="nil"/>
              <w:right w:val="nil"/>
            </w:tcBorders>
          </w:tcPr>
          <w:p>
            <w:pPr>
              <w:pStyle w:val="0"/>
              <w:jc w:val="center"/>
            </w:pPr>
            <w:r>
              <w:rPr>
                <w:sz w:val="24"/>
              </w:rPr>
              <w:t xml:space="preserve">265,1</w:t>
            </w:r>
          </w:p>
        </w:tc>
        <w:tc>
          <w:tcPr>
            <w:tcW w:w="2041" w:type="dxa"/>
            <w:tcBorders>
              <w:top w:val="nil"/>
              <w:left w:val="nil"/>
              <w:bottom w:val="nil"/>
              <w:right w:val="nil"/>
            </w:tcBorders>
          </w:tcPr>
          <w:p>
            <w:pPr>
              <w:pStyle w:val="0"/>
              <w:jc w:val="center"/>
            </w:pPr>
            <w:r>
              <w:rPr>
                <w:sz w:val="24"/>
              </w:rPr>
              <w:t xml:space="preserve">194 912,8</w:t>
            </w:r>
          </w:p>
        </w:tc>
      </w:tr>
      <w:tr>
        <w:tc>
          <w:tcPr>
            <w:tcW w:w="5329" w:type="dxa"/>
            <w:tcBorders>
              <w:top w:val="nil"/>
              <w:left w:val="nil"/>
              <w:bottom w:val="nil"/>
              <w:right w:val="nil"/>
            </w:tcBorders>
          </w:tcPr>
          <w:p>
            <w:pPr>
              <w:pStyle w:val="0"/>
            </w:pPr>
            <w:r>
              <w:rPr>
                <w:sz w:val="24"/>
              </w:rPr>
              <w:t xml:space="preserve">2.1.4. Для посещений с иными целями</w:t>
            </w:r>
          </w:p>
        </w:tc>
        <w:tc>
          <w:tcPr>
            <w:tcW w:w="992" w:type="dxa"/>
            <w:tcBorders>
              <w:top w:val="nil"/>
              <w:left w:val="nil"/>
              <w:bottom w:val="nil"/>
              <w:right w:val="nil"/>
            </w:tcBorders>
          </w:tcPr>
          <w:bookmarkStart w:id="5097" w:name="P5097"/>
          <w:bookmarkEnd w:id="5097"/>
          <w:p>
            <w:pPr>
              <w:pStyle w:val="0"/>
              <w:jc w:val="center"/>
            </w:pPr>
            <w:r>
              <w:rPr>
                <w:sz w:val="24"/>
              </w:rPr>
              <w:t xml:space="preserve">14.4</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jc w:val="center"/>
            </w:pPr>
            <w:r>
              <w:rPr>
                <w:sz w:val="24"/>
              </w:rPr>
              <w:t xml:space="preserve">2,618238</w:t>
            </w:r>
          </w:p>
        </w:tc>
        <w:tc>
          <w:tcPr>
            <w:tcW w:w="1814" w:type="dxa"/>
            <w:tcBorders>
              <w:top w:val="nil"/>
              <w:left w:val="nil"/>
              <w:bottom w:val="nil"/>
              <w:right w:val="nil"/>
            </w:tcBorders>
          </w:tcPr>
          <w:p>
            <w:pPr>
              <w:pStyle w:val="0"/>
              <w:jc w:val="center"/>
            </w:pPr>
            <w:r>
              <w:rPr>
                <w:sz w:val="24"/>
              </w:rPr>
              <w:t xml:space="preserve">471,7</w:t>
            </w:r>
          </w:p>
        </w:tc>
        <w:tc>
          <w:tcPr>
            <w:tcW w:w="1871" w:type="dxa"/>
            <w:tcBorders>
              <w:top w:val="nil"/>
              <w:left w:val="nil"/>
              <w:bottom w:val="nil"/>
              <w:right w:val="nil"/>
            </w:tcBorders>
          </w:tcPr>
          <w:p>
            <w:pPr>
              <w:pStyle w:val="0"/>
              <w:jc w:val="center"/>
            </w:pPr>
            <w:r>
              <w:rPr>
                <w:sz w:val="24"/>
              </w:rPr>
              <w:t xml:space="preserve">62,8</w:t>
            </w:r>
          </w:p>
        </w:tc>
        <w:tc>
          <w:tcPr>
            <w:tcW w:w="2041" w:type="dxa"/>
            <w:tcBorders>
              <w:top w:val="nil"/>
              <w:left w:val="nil"/>
              <w:bottom w:val="nil"/>
              <w:right w:val="nil"/>
            </w:tcBorders>
          </w:tcPr>
          <w:p>
            <w:pPr>
              <w:pStyle w:val="0"/>
              <w:jc w:val="center"/>
            </w:pPr>
            <w:r>
              <w:rPr>
                <w:sz w:val="24"/>
              </w:rPr>
              <w:t xml:space="preserve">3 830 233,2</w:t>
            </w:r>
          </w:p>
        </w:tc>
      </w:tr>
      <w:tr>
        <w:tc>
          <w:tcPr>
            <w:tcW w:w="5329" w:type="dxa"/>
            <w:tcBorders>
              <w:top w:val="nil"/>
              <w:left w:val="nil"/>
              <w:bottom w:val="nil"/>
              <w:right w:val="nil"/>
            </w:tcBorders>
          </w:tcPr>
          <w:p>
            <w:pPr>
              <w:pStyle w:val="0"/>
            </w:pPr>
            <w:r>
              <w:rPr>
                <w:sz w:val="24"/>
              </w:rPr>
              <w:t xml:space="preserve">2.1.5. В неотложной форме</w:t>
            </w:r>
          </w:p>
        </w:tc>
        <w:tc>
          <w:tcPr>
            <w:tcW w:w="992" w:type="dxa"/>
            <w:tcBorders>
              <w:top w:val="nil"/>
              <w:left w:val="nil"/>
              <w:bottom w:val="nil"/>
              <w:right w:val="nil"/>
            </w:tcBorders>
          </w:tcPr>
          <w:bookmarkStart w:id="5104" w:name="P5104"/>
          <w:bookmarkEnd w:id="5104"/>
          <w:p>
            <w:pPr>
              <w:pStyle w:val="0"/>
              <w:jc w:val="center"/>
            </w:pPr>
            <w:r>
              <w:rPr>
                <w:sz w:val="24"/>
              </w:rPr>
              <w:t xml:space="preserve">14.5</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jc w:val="center"/>
            </w:pPr>
            <w:r>
              <w:rPr>
                <w:sz w:val="24"/>
              </w:rPr>
              <w:t xml:space="preserve">0,540000</w:t>
            </w:r>
          </w:p>
        </w:tc>
        <w:tc>
          <w:tcPr>
            <w:tcW w:w="1814" w:type="dxa"/>
            <w:tcBorders>
              <w:top w:val="nil"/>
              <w:left w:val="nil"/>
              <w:bottom w:val="nil"/>
              <w:right w:val="nil"/>
            </w:tcBorders>
          </w:tcPr>
          <w:p>
            <w:pPr>
              <w:pStyle w:val="0"/>
              <w:jc w:val="center"/>
            </w:pPr>
            <w:r>
              <w:rPr>
                <w:sz w:val="24"/>
              </w:rPr>
              <w:t xml:space="preserve">1 125,8</w:t>
            </w:r>
          </w:p>
        </w:tc>
        <w:tc>
          <w:tcPr>
            <w:tcW w:w="1871" w:type="dxa"/>
            <w:tcBorders>
              <w:top w:val="nil"/>
              <w:left w:val="nil"/>
              <w:bottom w:val="nil"/>
              <w:right w:val="nil"/>
            </w:tcBorders>
          </w:tcPr>
          <w:p>
            <w:pPr>
              <w:pStyle w:val="0"/>
              <w:jc w:val="center"/>
            </w:pPr>
            <w:r>
              <w:rPr>
                <w:sz w:val="24"/>
              </w:rPr>
              <w:t xml:space="preserve">1 235,0</w:t>
            </w:r>
          </w:p>
        </w:tc>
        <w:tc>
          <w:tcPr>
            <w:tcW w:w="2041" w:type="dxa"/>
            <w:tcBorders>
              <w:top w:val="nil"/>
              <w:left w:val="nil"/>
              <w:bottom w:val="nil"/>
              <w:right w:val="nil"/>
            </w:tcBorders>
          </w:tcPr>
          <w:p>
            <w:pPr>
              <w:pStyle w:val="0"/>
              <w:jc w:val="center"/>
            </w:pPr>
            <w:r>
              <w:rPr>
                <w:sz w:val="24"/>
              </w:rPr>
              <w:t xml:space="preserve">1 885 407,7</w:t>
            </w:r>
          </w:p>
        </w:tc>
      </w:tr>
      <w:tr>
        <w:tc>
          <w:tcPr>
            <w:tcW w:w="5329"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992" w:type="dxa"/>
            <w:tcBorders>
              <w:top w:val="nil"/>
              <w:left w:val="nil"/>
              <w:bottom w:val="nil"/>
              <w:right w:val="nil"/>
            </w:tcBorders>
          </w:tcPr>
          <w:bookmarkStart w:id="5111" w:name="P5111"/>
          <w:bookmarkEnd w:id="5111"/>
          <w:p>
            <w:pPr>
              <w:pStyle w:val="0"/>
              <w:jc w:val="center"/>
            </w:pPr>
            <w:r>
              <w:rPr>
                <w:sz w:val="24"/>
              </w:rPr>
              <w:t xml:space="preserve">14.6</w:t>
            </w:r>
          </w:p>
        </w:tc>
        <w:tc>
          <w:tcPr>
            <w:tcW w:w="1984" w:type="dxa"/>
            <w:tcBorders>
              <w:top w:val="nil"/>
              <w:left w:val="nil"/>
              <w:bottom w:val="nil"/>
              <w:right w:val="nil"/>
            </w:tcBorders>
          </w:tcPr>
          <w:p>
            <w:pPr>
              <w:pStyle w:val="0"/>
              <w:jc w:val="center"/>
            </w:pPr>
            <w:r>
              <w:rPr>
                <w:sz w:val="24"/>
              </w:rPr>
              <w:t xml:space="preserve">обращений</w:t>
            </w:r>
          </w:p>
        </w:tc>
        <w:tc>
          <w:tcPr>
            <w:tcW w:w="2098" w:type="dxa"/>
            <w:tcBorders>
              <w:top w:val="nil"/>
              <w:left w:val="nil"/>
              <w:bottom w:val="nil"/>
              <w:right w:val="nil"/>
            </w:tcBorders>
          </w:tcPr>
          <w:p>
            <w:pPr>
              <w:pStyle w:val="0"/>
              <w:jc w:val="center"/>
            </w:pPr>
            <w:r>
              <w:rPr>
                <w:sz w:val="24"/>
              </w:rPr>
              <w:t xml:space="preserve">1,335969</w:t>
            </w:r>
          </w:p>
        </w:tc>
        <w:tc>
          <w:tcPr>
            <w:tcW w:w="1814" w:type="dxa"/>
            <w:tcBorders>
              <w:top w:val="nil"/>
              <w:left w:val="nil"/>
              <w:bottom w:val="nil"/>
              <w:right w:val="nil"/>
            </w:tcBorders>
          </w:tcPr>
          <w:p>
            <w:pPr>
              <w:pStyle w:val="0"/>
              <w:jc w:val="center"/>
            </w:pPr>
            <w:r>
              <w:rPr>
                <w:sz w:val="24"/>
              </w:rPr>
              <w:t xml:space="preserve">2 212,4</w:t>
            </w:r>
          </w:p>
        </w:tc>
        <w:tc>
          <w:tcPr>
            <w:tcW w:w="1871" w:type="dxa"/>
            <w:tcBorders>
              <w:top w:val="nil"/>
              <w:left w:val="nil"/>
              <w:bottom w:val="nil"/>
              <w:right w:val="nil"/>
            </w:tcBorders>
          </w:tcPr>
          <w:p>
            <w:pPr>
              <w:pStyle w:val="0"/>
              <w:jc w:val="center"/>
            </w:pPr>
            <w:r>
              <w:rPr>
                <w:sz w:val="24"/>
              </w:rPr>
              <w:t xml:space="preserve">607,9</w:t>
            </w:r>
          </w:p>
        </w:tc>
        <w:tc>
          <w:tcPr>
            <w:tcW w:w="2041" w:type="dxa"/>
            <w:tcBorders>
              <w:top w:val="nil"/>
              <w:left w:val="nil"/>
              <w:bottom w:val="nil"/>
              <w:right w:val="nil"/>
            </w:tcBorders>
          </w:tcPr>
          <w:p>
            <w:pPr>
              <w:pStyle w:val="0"/>
              <w:jc w:val="center"/>
            </w:pPr>
            <w:r>
              <w:rPr>
                <w:sz w:val="24"/>
              </w:rPr>
              <w:t xml:space="preserve">9 166 641,3</w:t>
            </w:r>
          </w:p>
        </w:tc>
      </w:tr>
      <w:tr>
        <w:tc>
          <w:tcPr>
            <w:tcW w:w="5329"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14.6.1</w:t>
            </w:r>
          </w:p>
        </w:tc>
        <w:tc>
          <w:tcPr>
            <w:tcW w:w="1984" w:type="dxa"/>
            <w:tcBorders>
              <w:top w:val="nil"/>
              <w:left w:val="nil"/>
              <w:bottom w:val="nil"/>
              <w:right w:val="nil"/>
            </w:tcBorders>
          </w:tcPr>
          <w:p>
            <w:pPr>
              <w:pStyle w:val="0"/>
              <w:jc w:val="center"/>
            </w:pPr>
            <w:r>
              <w:rPr>
                <w:sz w:val="24"/>
              </w:rPr>
              <w:t xml:space="preserve">консультаций</w:t>
            </w:r>
          </w:p>
        </w:tc>
        <w:tc>
          <w:tcPr>
            <w:tcW w:w="2098" w:type="dxa"/>
            <w:tcBorders>
              <w:top w:val="nil"/>
              <w:left w:val="nil"/>
              <w:bottom w:val="nil"/>
              <w:right w:val="nil"/>
            </w:tcBorders>
          </w:tcPr>
          <w:p>
            <w:pPr>
              <w:pStyle w:val="0"/>
              <w:jc w:val="center"/>
            </w:pPr>
            <w:r>
              <w:rPr>
                <w:sz w:val="24"/>
              </w:rPr>
              <w:t xml:space="preserve">0,080667</w:t>
            </w:r>
          </w:p>
        </w:tc>
        <w:tc>
          <w:tcPr>
            <w:tcW w:w="1814" w:type="dxa"/>
            <w:tcBorders>
              <w:top w:val="nil"/>
              <w:left w:val="nil"/>
              <w:bottom w:val="nil"/>
              <w:right w:val="nil"/>
            </w:tcBorders>
          </w:tcPr>
          <w:p>
            <w:pPr>
              <w:pStyle w:val="0"/>
              <w:jc w:val="center"/>
            </w:pPr>
            <w:r>
              <w:rPr>
                <w:sz w:val="24"/>
              </w:rPr>
              <w:t xml:space="preserve">407,1</w:t>
            </w:r>
          </w:p>
        </w:tc>
        <w:tc>
          <w:tcPr>
            <w:tcW w:w="1871" w:type="dxa"/>
            <w:tcBorders>
              <w:top w:val="nil"/>
              <w:left w:val="nil"/>
              <w:bottom w:val="nil"/>
              <w:right w:val="nil"/>
            </w:tcBorders>
          </w:tcPr>
          <w:p>
            <w:pPr>
              <w:pStyle w:val="0"/>
              <w:jc w:val="center"/>
            </w:pPr>
            <w:r>
              <w:rPr>
                <w:sz w:val="24"/>
              </w:rPr>
              <w:t xml:space="preserve">32,8</w:t>
            </w:r>
          </w:p>
        </w:tc>
        <w:tc>
          <w:tcPr>
            <w:tcW w:w="2041" w:type="dxa"/>
            <w:tcBorders>
              <w:top w:val="nil"/>
              <w:left w:val="nil"/>
              <w:bottom w:val="nil"/>
              <w:right w:val="nil"/>
            </w:tcBorders>
          </w:tcPr>
          <w:p>
            <w:pPr>
              <w:pStyle w:val="0"/>
              <w:jc w:val="center"/>
            </w:pPr>
            <w:r>
              <w:rPr>
                <w:sz w:val="24"/>
              </w:rPr>
              <w:t xml:space="preserve">101 846,6</w:t>
            </w:r>
          </w:p>
        </w:tc>
      </w:tr>
      <w:tr>
        <w:tc>
          <w:tcPr>
            <w:tcW w:w="5329"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14.6.2</w:t>
            </w:r>
          </w:p>
        </w:tc>
        <w:tc>
          <w:tcPr>
            <w:tcW w:w="1984" w:type="dxa"/>
            <w:tcBorders>
              <w:top w:val="nil"/>
              <w:left w:val="nil"/>
              <w:bottom w:val="nil"/>
              <w:right w:val="nil"/>
            </w:tcBorders>
          </w:tcPr>
          <w:p>
            <w:pPr>
              <w:pStyle w:val="0"/>
              <w:jc w:val="center"/>
            </w:pPr>
            <w:r>
              <w:rPr>
                <w:sz w:val="24"/>
              </w:rPr>
              <w:t xml:space="preserve">консультаций</w:t>
            </w:r>
          </w:p>
        </w:tc>
        <w:tc>
          <w:tcPr>
            <w:tcW w:w="2098" w:type="dxa"/>
            <w:tcBorders>
              <w:top w:val="nil"/>
              <w:left w:val="nil"/>
              <w:bottom w:val="nil"/>
              <w:right w:val="nil"/>
            </w:tcBorders>
          </w:tcPr>
          <w:p>
            <w:pPr>
              <w:pStyle w:val="0"/>
              <w:jc w:val="center"/>
            </w:pPr>
            <w:r>
              <w:rPr>
                <w:sz w:val="24"/>
              </w:rPr>
              <w:t xml:space="preserve">0,030555</w:t>
            </w:r>
          </w:p>
        </w:tc>
        <w:tc>
          <w:tcPr>
            <w:tcW w:w="1814" w:type="dxa"/>
            <w:tcBorders>
              <w:top w:val="nil"/>
              <w:left w:val="nil"/>
              <w:bottom w:val="nil"/>
              <w:right w:val="nil"/>
            </w:tcBorders>
          </w:tcPr>
          <w:p>
            <w:pPr>
              <w:pStyle w:val="0"/>
              <w:jc w:val="center"/>
            </w:pPr>
            <w:r>
              <w:rPr>
                <w:sz w:val="24"/>
              </w:rPr>
              <w:t xml:space="preserve">360,4</w:t>
            </w:r>
          </w:p>
        </w:tc>
        <w:tc>
          <w:tcPr>
            <w:tcW w:w="1871" w:type="dxa"/>
            <w:tcBorders>
              <w:top w:val="nil"/>
              <w:left w:val="nil"/>
              <w:bottom w:val="nil"/>
              <w:right w:val="nil"/>
            </w:tcBorders>
          </w:tcPr>
          <w:p>
            <w:pPr>
              <w:pStyle w:val="0"/>
              <w:jc w:val="center"/>
            </w:pPr>
            <w:r>
              <w:rPr>
                <w:sz w:val="24"/>
              </w:rPr>
              <w:t xml:space="preserve">11,0</w:t>
            </w:r>
          </w:p>
        </w:tc>
        <w:tc>
          <w:tcPr>
            <w:tcW w:w="2041" w:type="dxa"/>
            <w:tcBorders>
              <w:top w:val="nil"/>
              <w:left w:val="nil"/>
              <w:bottom w:val="nil"/>
              <w:right w:val="nil"/>
            </w:tcBorders>
          </w:tcPr>
          <w:p>
            <w:pPr>
              <w:pStyle w:val="0"/>
              <w:jc w:val="center"/>
            </w:pPr>
            <w:r>
              <w:rPr>
                <w:sz w:val="24"/>
              </w:rPr>
              <w:t xml:space="preserve">34 152,2</w:t>
            </w:r>
          </w:p>
        </w:tc>
      </w:tr>
      <w:tr>
        <w:tc>
          <w:tcPr>
            <w:tcW w:w="5329"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992" w:type="dxa"/>
            <w:tcBorders>
              <w:top w:val="nil"/>
              <w:left w:val="nil"/>
              <w:bottom w:val="nil"/>
              <w:right w:val="nil"/>
            </w:tcBorders>
          </w:tcPr>
          <w:bookmarkStart w:id="5132" w:name="P5132"/>
          <w:bookmarkEnd w:id="5132"/>
          <w:p>
            <w:pPr>
              <w:pStyle w:val="0"/>
              <w:jc w:val="center"/>
            </w:pPr>
            <w:r>
              <w:rPr>
                <w:sz w:val="24"/>
              </w:rPr>
              <w:t xml:space="preserve">14.7</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0,274786</w:t>
            </w:r>
          </w:p>
        </w:tc>
        <w:tc>
          <w:tcPr>
            <w:tcW w:w="1814" w:type="dxa"/>
            <w:tcBorders>
              <w:top w:val="nil"/>
              <w:left w:val="nil"/>
              <w:bottom w:val="nil"/>
              <w:right w:val="nil"/>
            </w:tcBorders>
          </w:tcPr>
          <w:p>
            <w:pPr>
              <w:pStyle w:val="0"/>
              <w:jc w:val="center"/>
            </w:pPr>
            <w:r>
              <w:rPr>
                <w:sz w:val="24"/>
              </w:rPr>
              <w:t xml:space="preserve">2 472,0</w:t>
            </w:r>
          </w:p>
        </w:tc>
        <w:tc>
          <w:tcPr>
            <w:tcW w:w="1871" w:type="dxa"/>
            <w:tcBorders>
              <w:top w:val="nil"/>
              <w:left w:val="nil"/>
              <w:bottom w:val="nil"/>
              <w:right w:val="nil"/>
            </w:tcBorders>
          </w:tcPr>
          <w:p>
            <w:pPr>
              <w:pStyle w:val="0"/>
              <w:jc w:val="center"/>
            </w:pPr>
            <w:r>
              <w:rPr>
                <w:sz w:val="24"/>
              </w:rPr>
              <w:t xml:space="preserve">679,4</w:t>
            </w:r>
          </w:p>
        </w:tc>
        <w:tc>
          <w:tcPr>
            <w:tcW w:w="2041" w:type="dxa"/>
            <w:tcBorders>
              <w:top w:val="nil"/>
              <w:left w:val="nil"/>
              <w:bottom w:val="nil"/>
              <w:right w:val="nil"/>
            </w:tcBorders>
          </w:tcPr>
          <w:p>
            <w:pPr>
              <w:pStyle w:val="0"/>
              <w:jc w:val="center"/>
            </w:pPr>
            <w:r>
              <w:rPr>
                <w:sz w:val="24"/>
              </w:rPr>
              <w:t xml:space="preserve">2 106 630,6</w:t>
            </w:r>
          </w:p>
        </w:tc>
      </w:tr>
      <w:tr>
        <w:tc>
          <w:tcPr>
            <w:tcW w:w="5329" w:type="dxa"/>
            <w:tcBorders>
              <w:top w:val="nil"/>
              <w:left w:val="nil"/>
              <w:bottom w:val="nil"/>
              <w:right w:val="nil"/>
            </w:tcBorders>
          </w:tcPr>
          <w:p>
            <w:pPr>
              <w:pStyle w:val="0"/>
            </w:pPr>
            <w:r>
              <w:rPr>
                <w:sz w:val="24"/>
              </w:rPr>
              <w:t xml:space="preserve">2.1.7.1. Компьютерная томография</w:t>
            </w:r>
          </w:p>
        </w:tc>
        <w:tc>
          <w:tcPr>
            <w:tcW w:w="992" w:type="dxa"/>
            <w:tcBorders>
              <w:top w:val="nil"/>
              <w:left w:val="nil"/>
              <w:bottom w:val="nil"/>
              <w:right w:val="nil"/>
            </w:tcBorders>
          </w:tcPr>
          <w:bookmarkStart w:id="5139" w:name="P5139"/>
          <w:bookmarkEnd w:id="5139"/>
          <w:p>
            <w:pPr>
              <w:pStyle w:val="0"/>
              <w:jc w:val="center"/>
            </w:pPr>
            <w:r>
              <w:rPr>
                <w:sz w:val="24"/>
              </w:rPr>
              <w:t xml:space="preserve">14.7.1</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0,057732</w:t>
            </w:r>
          </w:p>
        </w:tc>
        <w:tc>
          <w:tcPr>
            <w:tcW w:w="1814" w:type="dxa"/>
            <w:tcBorders>
              <w:top w:val="nil"/>
              <w:left w:val="nil"/>
              <w:bottom w:val="nil"/>
              <w:right w:val="nil"/>
            </w:tcBorders>
          </w:tcPr>
          <w:p>
            <w:pPr>
              <w:pStyle w:val="0"/>
              <w:jc w:val="center"/>
            </w:pPr>
            <w:r>
              <w:rPr>
                <w:sz w:val="24"/>
              </w:rPr>
              <w:t xml:space="preserve">3 684,9</w:t>
            </w:r>
          </w:p>
        </w:tc>
        <w:tc>
          <w:tcPr>
            <w:tcW w:w="1871" w:type="dxa"/>
            <w:tcBorders>
              <w:top w:val="nil"/>
              <w:left w:val="nil"/>
              <w:bottom w:val="nil"/>
              <w:right w:val="nil"/>
            </w:tcBorders>
          </w:tcPr>
          <w:p>
            <w:pPr>
              <w:pStyle w:val="0"/>
              <w:jc w:val="center"/>
            </w:pPr>
            <w:r>
              <w:rPr>
                <w:sz w:val="24"/>
              </w:rPr>
              <w:t xml:space="preserve">212,7</w:t>
            </w:r>
          </w:p>
        </w:tc>
        <w:tc>
          <w:tcPr>
            <w:tcW w:w="2041" w:type="dxa"/>
            <w:tcBorders>
              <w:top w:val="nil"/>
              <w:left w:val="nil"/>
              <w:bottom w:val="nil"/>
              <w:right w:val="nil"/>
            </w:tcBorders>
          </w:tcPr>
          <w:p>
            <w:pPr>
              <w:pStyle w:val="0"/>
              <w:jc w:val="center"/>
            </w:pPr>
            <w:r>
              <w:rPr>
                <w:sz w:val="24"/>
              </w:rPr>
              <w:t xml:space="preserve">659 766,6</w:t>
            </w:r>
          </w:p>
        </w:tc>
      </w:tr>
      <w:tr>
        <w:tc>
          <w:tcPr>
            <w:tcW w:w="5329" w:type="dxa"/>
            <w:tcBorders>
              <w:top w:val="nil"/>
              <w:left w:val="nil"/>
              <w:bottom w:val="nil"/>
              <w:right w:val="nil"/>
            </w:tcBorders>
          </w:tcPr>
          <w:p>
            <w:pPr>
              <w:pStyle w:val="0"/>
            </w:pPr>
            <w:r>
              <w:rPr>
                <w:sz w:val="24"/>
              </w:rPr>
              <w:t xml:space="preserve">2.1.7.2. Магнитно-резонансная томография</w:t>
            </w:r>
          </w:p>
        </w:tc>
        <w:tc>
          <w:tcPr>
            <w:tcW w:w="992" w:type="dxa"/>
            <w:tcBorders>
              <w:top w:val="nil"/>
              <w:left w:val="nil"/>
              <w:bottom w:val="nil"/>
              <w:right w:val="nil"/>
            </w:tcBorders>
          </w:tcPr>
          <w:bookmarkStart w:id="5146" w:name="P5146"/>
          <w:bookmarkEnd w:id="5146"/>
          <w:p>
            <w:pPr>
              <w:pStyle w:val="0"/>
              <w:jc w:val="center"/>
            </w:pPr>
            <w:r>
              <w:rPr>
                <w:sz w:val="24"/>
              </w:rPr>
              <w:t xml:space="preserve">14.7.2</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0,022033</w:t>
            </w:r>
          </w:p>
        </w:tc>
        <w:tc>
          <w:tcPr>
            <w:tcW w:w="1814" w:type="dxa"/>
            <w:tcBorders>
              <w:top w:val="nil"/>
              <w:left w:val="nil"/>
              <w:bottom w:val="nil"/>
              <w:right w:val="nil"/>
            </w:tcBorders>
          </w:tcPr>
          <w:p>
            <w:pPr>
              <w:pStyle w:val="0"/>
              <w:jc w:val="center"/>
            </w:pPr>
            <w:r>
              <w:rPr>
                <w:sz w:val="24"/>
              </w:rPr>
              <w:t xml:space="preserve">5 031,3</w:t>
            </w:r>
          </w:p>
        </w:tc>
        <w:tc>
          <w:tcPr>
            <w:tcW w:w="1871" w:type="dxa"/>
            <w:tcBorders>
              <w:top w:val="nil"/>
              <w:left w:val="nil"/>
              <w:bottom w:val="nil"/>
              <w:right w:val="nil"/>
            </w:tcBorders>
          </w:tcPr>
          <w:p>
            <w:pPr>
              <w:pStyle w:val="0"/>
              <w:jc w:val="center"/>
            </w:pPr>
            <w:r>
              <w:rPr>
                <w:sz w:val="24"/>
              </w:rPr>
              <w:t xml:space="preserve">110,9</w:t>
            </w:r>
          </w:p>
        </w:tc>
        <w:tc>
          <w:tcPr>
            <w:tcW w:w="2041" w:type="dxa"/>
            <w:tcBorders>
              <w:top w:val="nil"/>
              <w:left w:val="nil"/>
              <w:bottom w:val="nil"/>
              <w:right w:val="nil"/>
            </w:tcBorders>
          </w:tcPr>
          <w:p>
            <w:pPr>
              <w:pStyle w:val="0"/>
              <w:jc w:val="center"/>
            </w:pPr>
            <w:r>
              <w:rPr>
                <w:sz w:val="24"/>
              </w:rPr>
              <w:t xml:space="preserve">343 798,8</w:t>
            </w:r>
          </w:p>
        </w:tc>
      </w:tr>
      <w:tr>
        <w:tc>
          <w:tcPr>
            <w:tcW w:w="5329"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992" w:type="dxa"/>
            <w:tcBorders>
              <w:top w:val="nil"/>
              <w:left w:val="nil"/>
              <w:bottom w:val="nil"/>
              <w:right w:val="nil"/>
            </w:tcBorders>
          </w:tcPr>
          <w:bookmarkStart w:id="5153" w:name="P5153"/>
          <w:bookmarkEnd w:id="5153"/>
          <w:p>
            <w:pPr>
              <w:pStyle w:val="0"/>
              <w:jc w:val="center"/>
            </w:pPr>
            <w:r>
              <w:rPr>
                <w:sz w:val="24"/>
              </w:rPr>
              <w:t xml:space="preserve">14.7.3</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0,122408</w:t>
            </w:r>
          </w:p>
        </w:tc>
        <w:tc>
          <w:tcPr>
            <w:tcW w:w="1814" w:type="dxa"/>
            <w:tcBorders>
              <w:top w:val="nil"/>
              <w:left w:val="nil"/>
              <w:bottom w:val="nil"/>
              <w:right w:val="nil"/>
            </w:tcBorders>
          </w:tcPr>
          <w:p>
            <w:pPr>
              <w:pStyle w:val="0"/>
              <w:jc w:val="center"/>
            </w:pPr>
            <w:r>
              <w:rPr>
                <w:sz w:val="24"/>
              </w:rPr>
              <w:t xml:space="preserve">794,9</w:t>
            </w:r>
          </w:p>
        </w:tc>
        <w:tc>
          <w:tcPr>
            <w:tcW w:w="1871" w:type="dxa"/>
            <w:tcBorders>
              <w:top w:val="nil"/>
              <w:left w:val="nil"/>
              <w:bottom w:val="nil"/>
              <w:right w:val="nil"/>
            </w:tcBorders>
          </w:tcPr>
          <w:p>
            <w:pPr>
              <w:pStyle w:val="0"/>
              <w:jc w:val="center"/>
            </w:pPr>
            <w:r>
              <w:rPr>
                <w:sz w:val="24"/>
              </w:rPr>
              <w:t xml:space="preserve">97,3</w:t>
            </w:r>
          </w:p>
        </w:tc>
        <w:tc>
          <w:tcPr>
            <w:tcW w:w="2041" w:type="dxa"/>
            <w:tcBorders>
              <w:top w:val="nil"/>
              <w:left w:val="nil"/>
              <w:bottom w:val="nil"/>
              <w:right w:val="nil"/>
            </w:tcBorders>
          </w:tcPr>
          <w:p>
            <w:pPr>
              <w:pStyle w:val="0"/>
              <w:jc w:val="center"/>
            </w:pPr>
            <w:r>
              <w:rPr>
                <w:sz w:val="24"/>
              </w:rPr>
              <w:t xml:space="preserve">301 767,9</w:t>
            </w:r>
          </w:p>
        </w:tc>
      </w:tr>
      <w:tr>
        <w:tc>
          <w:tcPr>
            <w:tcW w:w="5329"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992" w:type="dxa"/>
            <w:tcBorders>
              <w:top w:val="nil"/>
              <w:left w:val="nil"/>
              <w:bottom w:val="nil"/>
              <w:right w:val="nil"/>
            </w:tcBorders>
          </w:tcPr>
          <w:bookmarkStart w:id="5160" w:name="P5160"/>
          <w:bookmarkEnd w:id="5160"/>
          <w:p>
            <w:pPr>
              <w:pStyle w:val="0"/>
              <w:jc w:val="center"/>
            </w:pPr>
            <w:r>
              <w:rPr>
                <w:sz w:val="24"/>
              </w:rPr>
              <w:t xml:space="preserve">14.7.4</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0,035370</w:t>
            </w:r>
          </w:p>
        </w:tc>
        <w:tc>
          <w:tcPr>
            <w:tcW w:w="1814" w:type="dxa"/>
            <w:tcBorders>
              <w:top w:val="nil"/>
              <w:left w:val="nil"/>
              <w:bottom w:val="nil"/>
              <w:right w:val="nil"/>
            </w:tcBorders>
          </w:tcPr>
          <w:p>
            <w:pPr>
              <w:pStyle w:val="0"/>
              <w:jc w:val="center"/>
            </w:pPr>
            <w:r>
              <w:rPr>
                <w:sz w:val="24"/>
              </w:rPr>
              <w:t xml:space="preserve">1 457,5</w:t>
            </w:r>
          </w:p>
        </w:tc>
        <w:tc>
          <w:tcPr>
            <w:tcW w:w="1871" w:type="dxa"/>
            <w:tcBorders>
              <w:top w:val="nil"/>
              <w:left w:val="nil"/>
              <w:bottom w:val="nil"/>
              <w:right w:val="nil"/>
            </w:tcBorders>
          </w:tcPr>
          <w:p>
            <w:pPr>
              <w:pStyle w:val="0"/>
              <w:jc w:val="center"/>
            </w:pPr>
            <w:r>
              <w:rPr>
                <w:sz w:val="24"/>
              </w:rPr>
              <w:t xml:space="preserve">51,6</w:t>
            </w:r>
          </w:p>
        </w:tc>
        <w:tc>
          <w:tcPr>
            <w:tcW w:w="2041" w:type="dxa"/>
            <w:tcBorders>
              <w:top w:val="nil"/>
              <w:left w:val="nil"/>
              <w:bottom w:val="nil"/>
              <w:right w:val="nil"/>
            </w:tcBorders>
          </w:tcPr>
          <w:p>
            <w:pPr>
              <w:pStyle w:val="0"/>
              <w:jc w:val="center"/>
            </w:pPr>
            <w:r>
              <w:rPr>
                <w:sz w:val="24"/>
              </w:rPr>
              <w:t xml:space="preserve">159 880,5</w:t>
            </w:r>
          </w:p>
        </w:tc>
      </w:tr>
      <w:tr>
        <w:tc>
          <w:tcPr>
            <w:tcW w:w="5329"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992" w:type="dxa"/>
            <w:tcBorders>
              <w:top w:val="nil"/>
              <w:left w:val="nil"/>
              <w:bottom w:val="nil"/>
              <w:right w:val="nil"/>
            </w:tcBorders>
          </w:tcPr>
          <w:bookmarkStart w:id="5167" w:name="P5167"/>
          <w:bookmarkEnd w:id="5167"/>
          <w:p>
            <w:pPr>
              <w:pStyle w:val="0"/>
              <w:jc w:val="center"/>
            </w:pPr>
            <w:r>
              <w:rPr>
                <w:sz w:val="24"/>
              </w:rPr>
              <w:t xml:space="preserve">14.7.5</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0,001492</w:t>
            </w:r>
          </w:p>
        </w:tc>
        <w:tc>
          <w:tcPr>
            <w:tcW w:w="1814" w:type="dxa"/>
            <w:tcBorders>
              <w:top w:val="nil"/>
              <w:left w:val="nil"/>
              <w:bottom w:val="nil"/>
              <w:right w:val="nil"/>
            </w:tcBorders>
          </w:tcPr>
          <w:p>
            <w:pPr>
              <w:pStyle w:val="0"/>
              <w:jc w:val="center"/>
            </w:pPr>
            <w:r>
              <w:rPr>
                <w:sz w:val="24"/>
              </w:rPr>
              <w:t xml:space="preserve">11 458,0</w:t>
            </w:r>
          </w:p>
        </w:tc>
        <w:tc>
          <w:tcPr>
            <w:tcW w:w="1871" w:type="dxa"/>
            <w:tcBorders>
              <w:top w:val="nil"/>
              <w:left w:val="nil"/>
              <w:bottom w:val="nil"/>
              <w:right w:val="nil"/>
            </w:tcBorders>
          </w:tcPr>
          <w:p>
            <w:pPr>
              <w:pStyle w:val="0"/>
              <w:jc w:val="center"/>
            </w:pPr>
            <w:r>
              <w:rPr>
                <w:sz w:val="24"/>
              </w:rPr>
              <w:t xml:space="preserve">17,1</w:t>
            </w:r>
          </w:p>
        </w:tc>
        <w:tc>
          <w:tcPr>
            <w:tcW w:w="2041" w:type="dxa"/>
            <w:tcBorders>
              <w:top w:val="nil"/>
              <w:left w:val="nil"/>
              <w:bottom w:val="nil"/>
              <w:right w:val="nil"/>
            </w:tcBorders>
          </w:tcPr>
          <w:p>
            <w:pPr>
              <w:pStyle w:val="0"/>
              <w:jc w:val="center"/>
            </w:pPr>
            <w:r>
              <w:rPr>
                <w:sz w:val="24"/>
              </w:rPr>
              <w:t xml:space="preserve">53 016,2</w:t>
            </w:r>
          </w:p>
        </w:tc>
      </w:tr>
      <w:tr>
        <w:tc>
          <w:tcPr>
            <w:tcW w:w="5329"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2" w:type="dxa"/>
            <w:tcBorders>
              <w:top w:val="nil"/>
              <w:left w:val="nil"/>
              <w:bottom w:val="nil"/>
              <w:right w:val="nil"/>
            </w:tcBorders>
          </w:tcPr>
          <w:bookmarkStart w:id="5174" w:name="P5174"/>
          <w:bookmarkEnd w:id="5174"/>
          <w:p>
            <w:pPr>
              <w:pStyle w:val="0"/>
              <w:jc w:val="center"/>
            </w:pPr>
            <w:r>
              <w:rPr>
                <w:sz w:val="24"/>
              </w:rPr>
              <w:t xml:space="preserve">14.7.6</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0,027103</w:t>
            </w:r>
          </w:p>
        </w:tc>
        <w:tc>
          <w:tcPr>
            <w:tcW w:w="1814" w:type="dxa"/>
            <w:tcBorders>
              <w:top w:val="nil"/>
              <w:left w:val="nil"/>
              <w:bottom w:val="nil"/>
              <w:right w:val="nil"/>
            </w:tcBorders>
          </w:tcPr>
          <w:p>
            <w:pPr>
              <w:pStyle w:val="0"/>
              <w:jc w:val="center"/>
            </w:pPr>
            <w:r>
              <w:rPr>
                <w:sz w:val="24"/>
              </w:rPr>
              <w:t xml:space="preserve">2 825,7</w:t>
            </w:r>
          </w:p>
        </w:tc>
        <w:tc>
          <w:tcPr>
            <w:tcW w:w="1871" w:type="dxa"/>
            <w:tcBorders>
              <w:top w:val="nil"/>
              <w:left w:val="nil"/>
              <w:bottom w:val="nil"/>
              <w:right w:val="nil"/>
            </w:tcBorders>
          </w:tcPr>
          <w:p>
            <w:pPr>
              <w:pStyle w:val="0"/>
              <w:jc w:val="center"/>
            </w:pPr>
            <w:r>
              <w:rPr>
                <w:sz w:val="24"/>
              </w:rPr>
              <w:t xml:space="preserve">76,6</w:t>
            </w:r>
          </w:p>
        </w:tc>
        <w:tc>
          <w:tcPr>
            <w:tcW w:w="2041" w:type="dxa"/>
            <w:tcBorders>
              <w:top w:val="nil"/>
              <w:left w:val="nil"/>
              <w:bottom w:val="nil"/>
              <w:right w:val="nil"/>
            </w:tcBorders>
          </w:tcPr>
          <w:p>
            <w:pPr>
              <w:pStyle w:val="0"/>
              <w:jc w:val="center"/>
            </w:pPr>
            <w:r>
              <w:rPr>
                <w:sz w:val="24"/>
              </w:rPr>
              <w:t xml:space="preserve">237 517,0</w:t>
            </w:r>
          </w:p>
        </w:tc>
      </w:tr>
      <w:tr>
        <w:tc>
          <w:tcPr>
            <w:tcW w:w="5329" w:type="dxa"/>
            <w:tcBorders>
              <w:top w:val="nil"/>
              <w:left w:val="nil"/>
              <w:bottom w:val="nil"/>
              <w:right w:val="nil"/>
            </w:tcBorders>
          </w:tcPr>
          <w:p>
            <w:pPr>
              <w:pStyle w:val="0"/>
            </w:pPr>
            <w:r>
              <w:rPr>
                <w:sz w:val="24"/>
              </w:rPr>
              <w:t xml:space="preserve">2.1.7.7. ПЭТ-КТ</w:t>
            </w:r>
          </w:p>
        </w:tc>
        <w:tc>
          <w:tcPr>
            <w:tcW w:w="992" w:type="dxa"/>
            <w:tcBorders>
              <w:top w:val="nil"/>
              <w:left w:val="nil"/>
              <w:bottom w:val="nil"/>
              <w:right w:val="nil"/>
            </w:tcBorders>
          </w:tcPr>
          <w:bookmarkStart w:id="5181" w:name="P5181"/>
          <w:bookmarkEnd w:id="5181"/>
          <w:p>
            <w:pPr>
              <w:pStyle w:val="0"/>
              <w:jc w:val="center"/>
            </w:pPr>
            <w:r>
              <w:rPr>
                <w:sz w:val="24"/>
              </w:rPr>
              <w:t xml:space="preserve">14.7.7</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0,002141</w:t>
            </w:r>
          </w:p>
        </w:tc>
        <w:tc>
          <w:tcPr>
            <w:tcW w:w="1814" w:type="dxa"/>
            <w:tcBorders>
              <w:top w:val="nil"/>
              <w:left w:val="nil"/>
              <w:bottom w:val="nil"/>
              <w:right w:val="nil"/>
            </w:tcBorders>
          </w:tcPr>
          <w:p>
            <w:pPr>
              <w:pStyle w:val="0"/>
              <w:jc w:val="center"/>
            </w:pPr>
            <w:r>
              <w:rPr>
                <w:sz w:val="24"/>
              </w:rPr>
              <w:t xml:space="preserve">37 130,2</w:t>
            </w:r>
          </w:p>
        </w:tc>
        <w:tc>
          <w:tcPr>
            <w:tcW w:w="1871" w:type="dxa"/>
            <w:tcBorders>
              <w:top w:val="nil"/>
              <w:left w:val="nil"/>
              <w:bottom w:val="nil"/>
              <w:right w:val="nil"/>
            </w:tcBorders>
          </w:tcPr>
          <w:p>
            <w:pPr>
              <w:pStyle w:val="0"/>
              <w:jc w:val="center"/>
            </w:pPr>
            <w:r>
              <w:rPr>
                <w:sz w:val="24"/>
              </w:rPr>
              <w:t xml:space="preserve">79,5</w:t>
            </w:r>
          </w:p>
        </w:tc>
        <w:tc>
          <w:tcPr>
            <w:tcW w:w="2041" w:type="dxa"/>
            <w:tcBorders>
              <w:top w:val="nil"/>
              <w:left w:val="nil"/>
              <w:bottom w:val="nil"/>
              <w:right w:val="nil"/>
            </w:tcBorders>
          </w:tcPr>
          <w:p>
            <w:pPr>
              <w:pStyle w:val="0"/>
              <w:jc w:val="center"/>
            </w:pPr>
            <w:r>
              <w:rPr>
                <w:sz w:val="24"/>
              </w:rPr>
              <w:t xml:space="preserve">246 544,5</w:t>
            </w:r>
          </w:p>
        </w:tc>
      </w:tr>
      <w:tr>
        <w:tc>
          <w:tcPr>
            <w:tcW w:w="5329" w:type="dxa"/>
            <w:tcBorders>
              <w:top w:val="nil"/>
              <w:left w:val="nil"/>
              <w:bottom w:val="nil"/>
              <w:right w:val="nil"/>
            </w:tcBorders>
          </w:tcPr>
          <w:p>
            <w:pPr>
              <w:pStyle w:val="0"/>
            </w:pPr>
            <w:r>
              <w:rPr>
                <w:sz w:val="24"/>
              </w:rPr>
              <w:t xml:space="preserve">2.1.7.8. ОФЭКТ/КТ/сцинтиграфия</w:t>
            </w:r>
          </w:p>
        </w:tc>
        <w:tc>
          <w:tcPr>
            <w:tcW w:w="992" w:type="dxa"/>
            <w:tcBorders>
              <w:top w:val="nil"/>
              <w:left w:val="nil"/>
              <w:bottom w:val="nil"/>
              <w:right w:val="nil"/>
            </w:tcBorders>
          </w:tcPr>
          <w:bookmarkStart w:id="5188" w:name="P5188"/>
          <w:bookmarkEnd w:id="5188"/>
          <w:p>
            <w:pPr>
              <w:pStyle w:val="0"/>
              <w:jc w:val="center"/>
            </w:pPr>
            <w:r>
              <w:rPr>
                <w:sz w:val="24"/>
              </w:rPr>
              <w:t xml:space="preserve">14.7.8</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0,003997</w:t>
            </w:r>
          </w:p>
        </w:tc>
        <w:tc>
          <w:tcPr>
            <w:tcW w:w="1814" w:type="dxa"/>
            <w:tcBorders>
              <w:top w:val="nil"/>
              <w:left w:val="nil"/>
              <w:bottom w:val="nil"/>
              <w:right w:val="nil"/>
            </w:tcBorders>
          </w:tcPr>
          <w:p>
            <w:pPr>
              <w:pStyle w:val="0"/>
              <w:jc w:val="center"/>
            </w:pPr>
            <w:r>
              <w:rPr>
                <w:sz w:val="24"/>
              </w:rPr>
              <w:t xml:space="preserve">5 207,2</w:t>
            </w:r>
          </w:p>
        </w:tc>
        <w:tc>
          <w:tcPr>
            <w:tcW w:w="1871" w:type="dxa"/>
            <w:tcBorders>
              <w:top w:val="nil"/>
              <w:left w:val="nil"/>
              <w:bottom w:val="nil"/>
              <w:right w:val="nil"/>
            </w:tcBorders>
          </w:tcPr>
          <w:p>
            <w:pPr>
              <w:pStyle w:val="0"/>
              <w:jc w:val="center"/>
            </w:pPr>
            <w:r>
              <w:rPr>
                <w:sz w:val="24"/>
              </w:rPr>
              <w:t xml:space="preserve">20,8</w:t>
            </w:r>
          </w:p>
        </w:tc>
        <w:tc>
          <w:tcPr>
            <w:tcW w:w="2041" w:type="dxa"/>
            <w:tcBorders>
              <w:top w:val="nil"/>
              <w:left w:val="nil"/>
              <w:bottom w:val="nil"/>
              <w:right w:val="nil"/>
            </w:tcBorders>
          </w:tcPr>
          <w:p>
            <w:pPr>
              <w:pStyle w:val="0"/>
              <w:jc w:val="center"/>
            </w:pPr>
            <w:r>
              <w:rPr>
                <w:sz w:val="24"/>
              </w:rPr>
              <w:t xml:space="preserve">64 548,5</w:t>
            </w:r>
          </w:p>
        </w:tc>
      </w:tr>
      <w:tr>
        <w:tc>
          <w:tcPr>
            <w:tcW w:w="5329"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992" w:type="dxa"/>
            <w:tcBorders>
              <w:top w:val="nil"/>
              <w:left w:val="nil"/>
              <w:bottom w:val="nil"/>
              <w:right w:val="nil"/>
            </w:tcBorders>
          </w:tcPr>
          <w:bookmarkStart w:id="5195" w:name="P5195"/>
          <w:bookmarkEnd w:id="5195"/>
          <w:p>
            <w:pPr>
              <w:pStyle w:val="0"/>
              <w:jc w:val="center"/>
            </w:pPr>
            <w:r>
              <w:rPr>
                <w:sz w:val="24"/>
              </w:rPr>
              <w:t xml:space="preserve">14.7.9</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0,000647</w:t>
            </w:r>
          </w:p>
        </w:tc>
        <w:tc>
          <w:tcPr>
            <w:tcW w:w="1814" w:type="dxa"/>
            <w:tcBorders>
              <w:top w:val="nil"/>
              <w:left w:val="nil"/>
              <w:bottom w:val="nil"/>
              <w:right w:val="nil"/>
            </w:tcBorders>
          </w:tcPr>
          <w:p>
            <w:pPr>
              <w:pStyle w:val="0"/>
              <w:jc w:val="center"/>
            </w:pPr>
            <w:r>
              <w:rPr>
                <w:sz w:val="24"/>
              </w:rPr>
              <w:t xml:space="preserve">15 548,3</w:t>
            </w:r>
          </w:p>
        </w:tc>
        <w:tc>
          <w:tcPr>
            <w:tcW w:w="1871" w:type="dxa"/>
            <w:tcBorders>
              <w:top w:val="nil"/>
              <w:left w:val="nil"/>
              <w:bottom w:val="nil"/>
              <w:right w:val="nil"/>
            </w:tcBorders>
          </w:tcPr>
          <w:p>
            <w:pPr>
              <w:pStyle w:val="0"/>
              <w:jc w:val="center"/>
            </w:pPr>
            <w:r>
              <w:rPr>
                <w:sz w:val="24"/>
              </w:rPr>
              <w:t xml:space="preserve">10,1</w:t>
            </w:r>
          </w:p>
        </w:tc>
        <w:tc>
          <w:tcPr>
            <w:tcW w:w="2041" w:type="dxa"/>
            <w:tcBorders>
              <w:top w:val="nil"/>
              <w:left w:val="nil"/>
              <w:bottom w:val="nil"/>
              <w:right w:val="nil"/>
            </w:tcBorders>
          </w:tcPr>
          <w:p>
            <w:pPr>
              <w:pStyle w:val="0"/>
              <w:jc w:val="center"/>
            </w:pPr>
            <w:r>
              <w:rPr>
                <w:sz w:val="24"/>
              </w:rPr>
              <w:t xml:space="preserve">31 205,4</w:t>
            </w:r>
          </w:p>
        </w:tc>
      </w:tr>
      <w:tr>
        <w:tc>
          <w:tcPr>
            <w:tcW w:w="5329"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w:t>
            </w:r>
          </w:p>
        </w:tc>
        <w:tc>
          <w:tcPr>
            <w:tcW w:w="992" w:type="dxa"/>
            <w:tcBorders>
              <w:top w:val="nil"/>
              <w:left w:val="nil"/>
              <w:bottom w:val="nil"/>
              <w:right w:val="nil"/>
            </w:tcBorders>
          </w:tcPr>
          <w:bookmarkStart w:id="5202" w:name="P5202"/>
          <w:bookmarkEnd w:id="5202"/>
          <w:p>
            <w:pPr>
              <w:pStyle w:val="0"/>
              <w:jc w:val="center"/>
            </w:pPr>
            <w:r>
              <w:rPr>
                <w:sz w:val="24"/>
              </w:rPr>
              <w:t xml:space="preserve">14.7.10</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0,001241</w:t>
            </w:r>
          </w:p>
        </w:tc>
        <w:tc>
          <w:tcPr>
            <w:tcW w:w="1814" w:type="dxa"/>
            <w:tcBorders>
              <w:top w:val="nil"/>
              <w:left w:val="nil"/>
              <w:bottom w:val="nil"/>
              <w:right w:val="nil"/>
            </w:tcBorders>
          </w:tcPr>
          <w:p>
            <w:pPr>
              <w:pStyle w:val="0"/>
              <w:jc w:val="center"/>
            </w:pPr>
            <w:r>
              <w:rPr>
                <w:sz w:val="24"/>
              </w:rPr>
              <w:t xml:space="preserve">1 181,1</w:t>
            </w:r>
          </w:p>
        </w:tc>
        <w:tc>
          <w:tcPr>
            <w:tcW w:w="1871" w:type="dxa"/>
            <w:tcBorders>
              <w:top w:val="nil"/>
              <w:left w:val="nil"/>
              <w:bottom w:val="nil"/>
              <w:right w:val="nil"/>
            </w:tcBorders>
          </w:tcPr>
          <w:p>
            <w:pPr>
              <w:pStyle w:val="0"/>
              <w:jc w:val="center"/>
            </w:pPr>
            <w:r>
              <w:rPr>
                <w:sz w:val="24"/>
              </w:rPr>
              <w:t xml:space="preserve">1,5</w:t>
            </w:r>
          </w:p>
        </w:tc>
        <w:tc>
          <w:tcPr>
            <w:tcW w:w="2041" w:type="dxa"/>
            <w:tcBorders>
              <w:top w:val="nil"/>
              <w:left w:val="nil"/>
              <w:bottom w:val="nil"/>
              <w:right w:val="nil"/>
            </w:tcBorders>
          </w:tcPr>
          <w:p>
            <w:pPr>
              <w:pStyle w:val="0"/>
              <w:jc w:val="center"/>
            </w:pPr>
            <w:r>
              <w:rPr>
                <w:sz w:val="24"/>
              </w:rPr>
              <w:t xml:space="preserve">4 546,1</w:t>
            </w:r>
          </w:p>
        </w:tc>
      </w:tr>
      <w:tr>
        <w:tc>
          <w:tcPr>
            <w:tcW w:w="5329"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92" w:type="dxa"/>
            <w:tcBorders>
              <w:top w:val="nil"/>
              <w:left w:val="nil"/>
              <w:bottom w:val="nil"/>
              <w:right w:val="nil"/>
            </w:tcBorders>
          </w:tcPr>
          <w:bookmarkStart w:id="5209" w:name="P5209"/>
          <w:bookmarkEnd w:id="5209"/>
          <w:p>
            <w:pPr>
              <w:pStyle w:val="0"/>
              <w:jc w:val="center"/>
            </w:pPr>
            <w:r>
              <w:rPr>
                <w:sz w:val="24"/>
              </w:rPr>
              <w:t xml:space="preserve">14.7.11</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jc w:val="center"/>
            </w:pPr>
            <w:r>
              <w:rPr>
                <w:sz w:val="24"/>
              </w:rPr>
              <w:t xml:space="preserve">0,000622</w:t>
            </w:r>
          </w:p>
        </w:tc>
        <w:tc>
          <w:tcPr>
            <w:tcW w:w="1814" w:type="dxa"/>
            <w:tcBorders>
              <w:top w:val="nil"/>
              <w:left w:val="nil"/>
              <w:bottom w:val="nil"/>
              <w:right w:val="nil"/>
            </w:tcBorders>
          </w:tcPr>
          <w:p>
            <w:pPr>
              <w:pStyle w:val="0"/>
              <w:jc w:val="center"/>
            </w:pPr>
            <w:r>
              <w:rPr>
                <w:sz w:val="24"/>
              </w:rPr>
              <w:t xml:space="preserve">2 093,9</w:t>
            </w:r>
          </w:p>
        </w:tc>
        <w:tc>
          <w:tcPr>
            <w:tcW w:w="1871" w:type="dxa"/>
            <w:tcBorders>
              <w:top w:val="nil"/>
              <w:left w:val="nil"/>
              <w:bottom w:val="nil"/>
              <w:right w:val="nil"/>
            </w:tcBorders>
          </w:tcPr>
          <w:p>
            <w:pPr>
              <w:pStyle w:val="0"/>
              <w:jc w:val="center"/>
            </w:pPr>
            <w:r>
              <w:rPr>
                <w:sz w:val="24"/>
              </w:rPr>
              <w:t xml:space="preserve">1,3</w:t>
            </w:r>
          </w:p>
        </w:tc>
        <w:tc>
          <w:tcPr>
            <w:tcW w:w="2041" w:type="dxa"/>
            <w:tcBorders>
              <w:top w:val="nil"/>
              <w:left w:val="nil"/>
              <w:bottom w:val="nil"/>
              <w:right w:val="nil"/>
            </w:tcBorders>
          </w:tcPr>
          <w:p>
            <w:pPr>
              <w:pStyle w:val="0"/>
              <w:jc w:val="center"/>
            </w:pPr>
            <w:r>
              <w:rPr>
                <w:sz w:val="24"/>
              </w:rPr>
              <w:t xml:space="preserve">4 039,1</w:t>
            </w:r>
          </w:p>
        </w:tc>
      </w:tr>
      <w:tr>
        <w:tc>
          <w:tcPr>
            <w:tcW w:w="5329"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992" w:type="dxa"/>
            <w:tcBorders>
              <w:top w:val="nil"/>
              <w:left w:val="nil"/>
              <w:bottom w:val="nil"/>
              <w:right w:val="nil"/>
            </w:tcBorders>
          </w:tcPr>
          <w:bookmarkStart w:id="5216" w:name="P5216"/>
          <w:bookmarkEnd w:id="5216"/>
          <w:p>
            <w:pPr>
              <w:pStyle w:val="0"/>
              <w:jc w:val="center"/>
            </w:pPr>
            <w:r>
              <w:rPr>
                <w:sz w:val="24"/>
              </w:rPr>
              <w:t xml:space="preserve">14.8</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0,210277</w:t>
            </w:r>
          </w:p>
        </w:tc>
        <w:tc>
          <w:tcPr>
            <w:tcW w:w="1814" w:type="dxa"/>
            <w:tcBorders>
              <w:top w:val="nil"/>
              <w:left w:val="nil"/>
              <w:bottom w:val="nil"/>
              <w:right w:val="nil"/>
            </w:tcBorders>
          </w:tcPr>
          <w:p>
            <w:pPr>
              <w:pStyle w:val="0"/>
              <w:jc w:val="center"/>
            </w:pPr>
            <w:r>
              <w:rPr>
                <w:sz w:val="24"/>
              </w:rPr>
              <w:t xml:space="preserve">1 029,5</w:t>
            </w:r>
          </w:p>
        </w:tc>
        <w:tc>
          <w:tcPr>
            <w:tcW w:w="1871" w:type="dxa"/>
            <w:tcBorders>
              <w:top w:val="nil"/>
              <w:left w:val="nil"/>
              <w:bottom w:val="nil"/>
              <w:right w:val="nil"/>
            </w:tcBorders>
          </w:tcPr>
          <w:p>
            <w:pPr>
              <w:pStyle w:val="0"/>
              <w:jc w:val="center"/>
            </w:pPr>
            <w:r>
              <w:rPr>
                <w:sz w:val="24"/>
              </w:rPr>
              <w:t xml:space="preserve">216,5</w:t>
            </w:r>
          </w:p>
        </w:tc>
        <w:tc>
          <w:tcPr>
            <w:tcW w:w="2041" w:type="dxa"/>
            <w:tcBorders>
              <w:top w:val="nil"/>
              <w:left w:val="nil"/>
              <w:bottom w:val="nil"/>
              <w:right w:val="nil"/>
            </w:tcBorders>
          </w:tcPr>
          <w:p>
            <w:pPr>
              <w:pStyle w:val="0"/>
              <w:jc w:val="center"/>
            </w:pPr>
            <w:r>
              <w:rPr>
                <w:sz w:val="24"/>
              </w:rPr>
              <w:t xml:space="preserve">671 380,2</w:t>
            </w:r>
          </w:p>
        </w:tc>
      </w:tr>
      <w:tr>
        <w:tc>
          <w:tcPr>
            <w:tcW w:w="5329" w:type="dxa"/>
            <w:tcBorders>
              <w:top w:val="nil"/>
              <w:left w:val="nil"/>
              <w:bottom w:val="nil"/>
              <w:right w:val="nil"/>
            </w:tcBorders>
          </w:tcPr>
          <w:p>
            <w:pPr>
              <w:pStyle w:val="0"/>
            </w:pPr>
            <w:r>
              <w:rPr>
                <w:sz w:val="24"/>
              </w:rPr>
              <w:t xml:space="preserve">школа сахарного диабета</w:t>
            </w:r>
          </w:p>
        </w:tc>
        <w:tc>
          <w:tcPr>
            <w:tcW w:w="992" w:type="dxa"/>
            <w:tcBorders>
              <w:top w:val="nil"/>
              <w:left w:val="nil"/>
              <w:bottom w:val="nil"/>
              <w:right w:val="nil"/>
            </w:tcBorders>
          </w:tcPr>
          <w:bookmarkStart w:id="5223" w:name="P5223"/>
          <w:bookmarkEnd w:id="5223"/>
          <w:p>
            <w:pPr>
              <w:pStyle w:val="0"/>
              <w:jc w:val="center"/>
            </w:pPr>
            <w:r>
              <w:rPr>
                <w:sz w:val="24"/>
              </w:rPr>
              <w:t xml:space="preserve">14.8.1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0,005620</w:t>
            </w:r>
          </w:p>
        </w:tc>
        <w:tc>
          <w:tcPr>
            <w:tcW w:w="1814" w:type="dxa"/>
            <w:tcBorders>
              <w:top w:val="nil"/>
              <w:left w:val="nil"/>
              <w:bottom w:val="nil"/>
              <w:right w:val="nil"/>
            </w:tcBorders>
          </w:tcPr>
          <w:p>
            <w:pPr>
              <w:pStyle w:val="0"/>
              <w:jc w:val="center"/>
            </w:pPr>
            <w:r>
              <w:rPr>
                <w:sz w:val="24"/>
              </w:rPr>
              <w:t xml:space="preserve">1 516,0</w:t>
            </w:r>
          </w:p>
        </w:tc>
        <w:tc>
          <w:tcPr>
            <w:tcW w:w="1871" w:type="dxa"/>
            <w:tcBorders>
              <w:top w:val="nil"/>
              <w:left w:val="nil"/>
              <w:bottom w:val="nil"/>
              <w:right w:val="nil"/>
            </w:tcBorders>
          </w:tcPr>
          <w:p>
            <w:pPr>
              <w:pStyle w:val="0"/>
              <w:jc w:val="center"/>
            </w:pPr>
            <w:r>
              <w:rPr>
                <w:sz w:val="24"/>
              </w:rPr>
              <w:t xml:space="preserve">8,5</w:t>
            </w:r>
          </w:p>
        </w:tc>
        <w:tc>
          <w:tcPr>
            <w:tcW w:w="2041" w:type="dxa"/>
            <w:tcBorders>
              <w:top w:val="nil"/>
              <w:left w:val="nil"/>
              <w:bottom w:val="nil"/>
              <w:right w:val="nil"/>
            </w:tcBorders>
          </w:tcPr>
          <w:p>
            <w:pPr>
              <w:pStyle w:val="0"/>
              <w:jc w:val="center"/>
            </w:pPr>
            <w:r>
              <w:rPr>
                <w:sz w:val="24"/>
              </w:rPr>
              <w:t xml:space="preserve">26 423,9</w:t>
            </w:r>
          </w:p>
        </w:tc>
      </w:tr>
      <w:tr>
        <w:tc>
          <w:tcPr>
            <w:tcW w:w="5329" w:type="dxa"/>
            <w:tcBorders>
              <w:top w:val="nil"/>
              <w:left w:val="nil"/>
              <w:bottom w:val="nil"/>
              <w:right w:val="nil"/>
            </w:tcBorders>
          </w:tcPr>
          <w:p>
            <w:pPr>
              <w:pStyle w:val="0"/>
            </w:pPr>
            <w:r>
              <w:rPr>
                <w:sz w:val="24"/>
              </w:rPr>
              <w:t xml:space="preserve">2.1.9. Диспансерное наблюдение </w:t>
            </w:r>
            <w:hyperlink w:history="0" w:anchor="P6238" w:tooltip="&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
              <w:r>
                <w:rPr>
                  <w:sz w:val="24"/>
                  <w:color w:val="0000ff"/>
                </w:rPr>
                <w:t xml:space="preserve">&lt;*&gt;</w:t>
              </w:r>
            </w:hyperlink>
            <w:r>
              <w:rPr>
                <w:sz w:val="24"/>
              </w:rPr>
              <w:t xml:space="preserve">, в том числе по поводу:</w:t>
            </w:r>
          </w:p>
        </w:tc>
        <w:tc>
          <w:tcPr>
            <w:tcW w:w="992" w:type="dxa"/>
            <w:tcBorders>
              <w:top w:val="nil"/>
              <w:left w:val="nil"/>
              <w:bottom w:val="nil"/>
              <w:right w:val="nil"/>
            </w:tcBorders>
          </w:tcPr>
          <w:bookmarkStart w:id="5230" w:name="P5230"/>
          <w:bookmarkEnd w:id="5230"/>
          <w:p>
            <w:pPr>
              <w:pStyle w:val="0"/>
              <w:jc w:val="center"/>
            </w:pPr>
            <w:r>
              <w:rPr>
                <w:sz w:val="24"/>
              </w:rPr>
              <w:t xml:space="preserve">14.9</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0,275509</w:t>
            </w:r>
          </w:p>
        </w:tc>
        <w:tc>
          <w:tcPr>
            <w:tcW w:w="1814" w:type="dxa"/>
            <w:tcBorders>
              <w:top w:val="nil"/>
              <w:left w:val="nil"/>
              <w:bottom w:val="nil"/>
              <w:right w:val="nil"/>
            </w:tcBorders>
          </w:tcPr>
          <w:p>
            <w:pPr>
              <w:pStyle w:val="0"/>
              <w:jc w:val="center"/>
            </w:pPr>
            <w:r>
              <w:rPr>
                <w:sz w:val="24"/>
              </w:rPr>
              <w:t xml:space="preserve">3 336,1</w:t>
            </w:r>
          </w:p>
        </w:tc>
        <w:tc>
          <w:tcPr>
            <w:tcW w:w="1871" w:type="dxa"/>
            <w:tcBorders>
              <w:top w:val="nil"/>
              <w:left w:val="nil"/>
              <w:bottom w:val="nil"/>
              <w:right w:val="nil"/>
            </w:tcBorders>
          </w:tcPr>
          <w:p>
            <w:pPr>
              <w:pStyle w:val="0"/>
              <w:jc w:val="center"/>
            </w:pPr>
            <w:r>
              <w:rPr>
                <w:sz w:val="24"/>
              </w:rPr>
              <w:t xml:space="preserve">919,1</w:t>
            </w:r>
          </w:p>
        </w:tc>
        <w:tc>
          <w:tcPr>
            <w:tcW w:w="2041" w:type="dxa"/>
            <w:tcBorders>
              <w:top w:val="nil"/>
              <w:left w:val="nil"/>
              <w:bottom w:val="nil"/>
              <w:right w:val="nil"/>
            </w:tcBorders>
          </w:tcPr>
          <w:p>
            <w:pPr>
              <w:pStyle w:val="0"/>
              <w:jc w:val="center"/>
            </w:pPr>
            <w:r>
              <w:rPr>
                <w:sz w:val="24"/>
              </w:rPr>
              <w:t xml:space="preserve">2 850 527,3</w:t>
            </w:r>
          </w:p>
        </w:tc>
      </w:tr>
      <w:tr>
        <w:tc>
          <w:tcPr>
            <w:tcW w:w="5329" w:type="dxa"/>
            <w:tcBorders>
              <w:top w:val="nil"/>
              <w:left w:val="nil"/>
              <w:bottom w:val="nil"/>
              <w:right w:val="nil"/>
            </w:tcBorders>
          </w:tcPr>
          <w:p>
            <w:pPr>
              <w:pStyle w:val="0"/>
            </w:pPr>
            <w:r>
              <w:rPr>
                <w:sz w:val="24"/>
              </w:rPr>
              <w:t xml:space="preserve">онкологических заболеваний</w:t>
            </w:r>
          </w:p>
        </w:tc>
        <w:tc>
          <w:tcPr>
            <w:tcW w:w="992" w:type="dxa"/>
            <w:tcBorders>
              <w:top w:val="nil"/>
              <w:left w:val="nil"/>
              <w:bottom w:val="nil"/>
              <w:right w:val="nil"/>
            </w:tcBorders>
          </w:tcPr>
          <w:p>
            <w:pPr>
              <w:pStyle w:val="0"/>
              <w:jc w:val="center"/>
            </w:pPr>
            <w:r>
              <w:rPr>
                <w:sz w:val="24"/>
              </w:rPr>
              <w:t xml:space="preserve">14.9.1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0,04505</w:t>
            </w:r>
          </w:p>
        </w:tc>
        <w:tc>
          <w:tcPr>
            <w:tcW w:w="1814" w:type="dxa"/>
            <w:tcBorders>
              <w:top w:val="nil"/>
              <w:left w:val="nil"/>
              <w:bottom w:val="nil"/>
              <w:right w:val="nil"/>
            </w:tcBorders>
          </w:tcPr>
          <w:p>
            <w:pPr>
              <w:pStyle w:val="0"/>
              <w:jc w:val="center"/>
            </w:pPr>
            <w:r>
              <w:rPr>
                <w:sz w:val="24"/>
              </w:rPr>
              <w:t xml:space="preserve">4 641,5</w:t>
            </w:r>
          </w:p>
        </w:tc>
        <w:tc>
          <w:tcPr>
            <w:tcW w:w="1871" w:type="dxa"/>
            <w:tcBorders>
              <w:top w:val="nil"/>
              <w:left w:val="nil"/>
              <w:bottom w:val="nil"/>
              <w:right w:val="nil"/>
            </w:tcBorders>
          </w:tcPr>
          <w:p>
            <w:pPr>
              <w:pStyle w:val="0"/>
              <w:jc w:val="center"/>
            </w:pPr>
            <w:r>
              <w:rPr>
                <w:sz w:val="24"/>
              </w:rPr>
              <w:t xml:space="preserve">209,1</w:t>
            </w:r>
          </w:p>
        </w:tc>
        <w:tc>
          <w:tcPr>
            <w:tcW w:w="2041" w:type="dxa"/>
            <w:tcBorders>
              <w:top w:val="nil"/>
              <w:left w:val="nil"/>
              <w:bottom w:val="nil"/>
              <w:right w:val="nil"/>
            </w:tcBorders>
          </w:tcPr>
          <w:p>
            <w:pPr>
              <w:pStyle w:val="0"/>
              <w:jc w:val="center"/>
            </w:pPr>
            <w:r>
              <w:rPr>
                <w:sz w:val="24"/>
              </w:rPr>
              <w:t xml:space="preserve">648 491,8</w:t>
            </w:r>
          </w:p>
        </w:tc>
      </w:tr>
      <w:tr>
        <w:tc>
          <w:tcPr>
            <w:tcW w:w="5329" w:type="dxa"/>
            <w:tcBorders>
              <w:top w:val="nil"/>
              <w:left w:val="nil"/>
              <w:bottom w:val="nil"/>
              <w:right w:val="nil"/>
            </w:tcBorders>
          </w:tcPr>
          <w:p>
            <w:pPr>
              <w:pStyle w:val="0"/>
            </w:pPr>
            <w:r>
              <w:rPr>
                <w:sz w:val="24"/>
              </w:rPr>
              <w:t xml:space="preserve">сахарного диабета</w:t>
            </w:r>
          </w:p>
        </w:tc>
        <w:tc>
          <w:tcPr>
            <w:tcW w:w="992" w:type="dxa"/>
            <w:tcBorders>
              <w:top w:val="nil"/>
              <w:left w:val="nil"/>
              <w:bottom w:val="nil"/>
              <w:right w:val="nil"/>
            </w:tcBorders>
          </w:tcPr>
          <w:p>
            <w:pPr>
              <w:pStyle w:val="0"/>
              <w:jc w:val="center"/>
            </w:pPr>
            <w:r>
              <w:rPr>
                <w:sz w:val="24"/>
              </w:rPr>
              <w:t xml:space="preserve">14.9.2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0,0598</w:t>
            </w:r>
          </w:p>
        </w:tc>
        <w:tc>
          <w:tcPr>
            <w:tcW w:w="1814" w:type="dxa"/>
            <w:tcBorders>
              <w:top w:val="nil"/>
              <w:left w:val="nil"/>
              <w:bottom w:val="nil"/>
              <w:right w:val="nil"/>
            </w:tcBorders>
          </w:tcPr>
          <w:p>
            <w:pPr>
              <w:pStyle w:val="0"/>
              <w:jc w:val="center"/>
            </w:pPr>
            <w:r>
              <w:rPr>
                <w:sz w:val="24"/>
              </w:rPr>
              <w:t xml:space="preserve">2 017,8</w:t>
            </w:r>
          </w:p>
        </w:tc>
        <w:tc>
          <w:tcPr>
            <w:tcW w:w="1871" w:type="dxa"/>
            <w:tcBorders>
              <w:top w:val="nil"/>
              <w:left w:val="nil"/>
              <w:bottom w:val="nil"/>
              <w:right w:val="nil"/>
            </w:tcBorders>
          </w:tcPr>
          <w:p>
            <w:pPr>
              <w:pStyle w:val="0"/>
              <w:jc w:val="center"/>
            </w:pPr>
            <w:r>
              <w:rPr>
                <w:sz w:val="24"/>
              </w:rPr>
              <w:t xml:space="preserve">120,7</w:t>
            </w:r>
          </w:p>
        </w:tc>
        <w:tc>
          <w:tcPr>
            <w:tcW w:w="2041" w:type="dxa"/>
            <w:tcBorders>
              <w:top w:val="nil"/>
              <w:left w:val="nil"/>
              <w:bottom w:val="nil"/>
              <w:right w:val="nil"/>
            </w:tcBorders>
          </w:tcPr>
          <w:p>
            <w:pPr>
              <w:pStyle w:val="0"/>
              <w:jc w:val="center"/>
            </w:pPr>
            <w:r>
              <w:rPr>
                <w:sz w:val="24"/>
              </w:rPr>
              <w:t xml:space="preserve">374 221,2</w:t>
            </w:r>
          </w:p>
        </w:tc>
      </w:tr>
      <w:tr>
        <w:tc>
          <w:tcPr>
            <w:tcW w:w="5329" w:type="dxa"/>
            <w:tcBorders>
              <w:top w:val="nil"/>
              <w:left w:val="nil"/>
              <w:bottom w:val="nil"/>
              <w:right w:val="nil"/>
            </w:tcBorders>
          </w:tcPr>
          <w:p>
            <w:pPr>
              <w:pStyle w:val="0"/>
            </w:pPr>
            <w:r>
              <w:rPr>
                <w:sz w:val="24"/>
              </w:rPr>
              <w:t xml:space="preserve">болезней системы кровообращения</w:t>
            </w:r>
          </w:p>
        </w:tc>
        <w:tc>
          <w:tcPr>
            <w:tcW w:w="992" w:type="dxa"/>
            <w:tcBorders>
              <w:top w:val="nil"/>
              <w:left w:val="nil"/>
              <w:bottom w:val="nil"/>
              <w:right w:val="nil"/>
            </w:tcBorders>
          </w:tcPr>
          <w:p>
            <w:pPr>
              <w:pStyle w:val="0"/>
              <w:jc w:val="center"/>
            </w:pPr>
            <w:r>
              <w:rPr>
                <w:sz w:val="24"/>
              </w:rPr>
              <w:t xml:space="preserve">14.9.3</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0,138983</w:t>
            </w:r>
          </w:p>
        </w:tc>
        <w:tc>
          <w:tcPr>
            <w:tcW w:w="1814" w:type="dxa"/>
            <w:tcBorders>
              <w:top w:val="nil"/>
              <w:left w:val="nil"/>
              <w:bottom w:val="nil"/>
              <w:right w:val="nil"/>
            </w:tcBorders>
          </w:tcPr>
          <w:p>
            <w:pPr>
              <w:pStyle w:val="0"/>
              <w:jc w:val="center"/>
            </w:pPr>
            <w:r>
              <w:rPr>
                <w:sz w:val="24"/>
              </w:rPr>
              <w:t xml:space="preserve">3 943,9</w:t>
            </w:r>
          </w:p>
        </w:tc>
        <w:tc>
          <w:tcPr>
            <w:tcW w:w="1871" w:type="dxa"/>
            <w:tcBorders>
              <w:top w:val="nil"/>
              <w:left w:val="nil"/>
              <w:bottom w:val="nil"/>
              <w:right w:val="nil"/>
            </w:tcBorders>
          </w:tcPr>
          <w:p>
            <w:pPr>
              <w:pStyle w:val="0"/>
              <w:jc w:val="center"/>
            </w:pPr>
            <w:r>
              <w:rPr>
                <w:sz w:val="24"/>
              </w:rPr>
              <w:t xml:space="preserve">548,1</w:t>
            </w:r>
          </w:p>
        </w:tc>
        <w:tc>
          <w:tcPr>
            <w:tcW w:w="2041" w:type="dxa"/>
            <w:tcBorders>
              <w:top w:val="nil"/>
              <w:left w:val="nil"/>
              <w:bottom w:val="nil"/>
              <w:right w:val="nil"/>
            </w:tcBorders>
          </w:tcPr>
          <w:p>
            <w:pPr>
              <w:pStyle w:val="0"/>
              <w:jc w:val="center"/>
            </w:pPr>
            <w:r>
              <w:rPr>
                <w:sz w:val="24"/>
              </w:rPr>
              <w:t xml:space="preserve">1 699 955,0</w:t>
            </w:r>
          </w:p>
        </w:tc>
      </w:tr>
      <w:tr>
        <w:tc>
          <w:tcPr>
            <w:tcW w:w="5329"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в том числе:</w:t>
            </w:r>
          </w:p>
        </w:tc>
        <w:tc>
          <w:tcPr>
            <w:tcW w:w="992" w:type="dxa"/>
            <w:tcBorders>
              <w:top w:val="nil"/>
              <w:left w:val="nil"/>
              <w:bottom w:val="nil"/>
              <w:right w:val="nil"/>
            </w:tcBorders>
          </w:tcPr>
          <w:bookmarkStart w:id="5258" w:name="P5258"/>
          <w:bookmarkEnd w:id="5258"/>
          <w:p>
            <w:pPr>
              <w:pStyle w:val="0"/>
              <w:jc w:val="center"/>
            </w:pPr>
            <w:r>
              <w:rPr>
                <w:sz w:val="24"/>
              </w:rPr>
              <w:t xml:space="preserve">14.10</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0,040988</w:t>
            </w:r>
          </w:p>
        </w:tc>
        <w:tc>
          <w:tcPr>
            <w:tcW w:w="1814" w:type="dxa"/>
            <w:tcBorders>
              <w:top w:val="nil"/>
              <w:left w:val="nil"/>
              <w:bottom w:val="nil"/>
              <w:right w:val="nil"/>
            </w:tcBorders>
          </w:tcPr>
          <w:p>
            <w:pPr>
              <w:pStyle w:val="0"/>
              <w:jc w:val="center"/>
            </w:pPr>
            <w:r>
              <w:rPr>
                <w:sz w:val="24"/>
              </w:rPr>
              <w:t xml:space="preserve">1 280,9</w:t>
            </w:r>
          </w:p>
        </w:tc>
        <w:tc>
          <w:tcPr>
            <w:tcW w:w="1871" w:type="dxa"/>
            <w:tcBorders>
              <w:top w:val="nil"/>
              <w:left w:val="nil"/>
              <w:bottom w:val="nil"/>
              <w:right w:val="nil"/>
            </w:tcBorders>
          </w:tcPr>
          <w:p>
            <w:pPr>
              <w:pStyle w:val="0"/>
              <w:jc w:val="center"/>
            </w:pPr>
            <w:r>
              <w:rPr>
                <w:sz w:val="24"/>
              </w:rPr>
              <w:t xml:space="preserve">52,5</w:t>
            </w:r>
          </w:p>
        </w:tc>
        <w:tc>
          <w:tcPr>
            <w:tcW w:w="2041" w:type="dxa"/>
            <w:tcBorders>
              <w:top w:val="nil"/>
              <w:left w:val="nil"/>
              <w:bottom w:val="nil"/>
              <w:right w:val="nil"/>
            </w:tcBorders>
          </w:tcPr>
          <w:p>
            <w:pPr>
              <w:pStyle w:val="0"/>
              <w:jc w:val="center"/>
            </w:pPr>
            <w:r>
              <w:rPr>
                <w:sz w:val="24"/>
              </w:rPr>
              <w:t xml:space="preserve">162 825,4</w:t>
            </w:r>
          </w:p>
        </w:tc>
      </w:tr>
      <w:tr>
        <w:tc>
          <w:tcPr>
            <w:tcW w:w="5329" w:type="dxa"/>
            <w:tcBorders>
              <w:top w:val="nil"/>
              <w:left w:val="nil"/>
              <w:bottom w:val="nil"/>
              <w:right w:val="nil"/>
            </w:tcBorders>
          </w:tcPr>
          <w:p>
            <w:pPr>
              <w:pStyle w:val="0"/>
            </w:pPr>
            <w:r>
              <w:rPr>
                <w:sz w:val="24"/>
              </w:rPr>
              <w:t xml:space="preserve">пациентов с сахарным диабетом</w:t>
            </w:r>
          </w:p>
        </w:tc>
        <w:tc>
          <w:tcPr>
            <w:tcW w:w="992" w:type="dxa"/>
            <w:tcBorders>
              <w:top w:val="nil"/>
              <w:left w:val="nil"/>
              <w:bottom w:val="nil"/>
              <w:right w:val="nil"/>
            </w:tcBorders>
          </w:tcPr>
          <w:p>
            <w:pPr>
              <w:pStyle w:val="0"/>
              <w:jc w:val="center"/>
            </w:pPr>
            <w:r>
              <w:rPr>
                <w:sz w:val="24"/>
              </w:rPr>
              <w:t xml:space="preserve">14.10.1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0,001293</w:t>
            </w:r>
          </w:p>
        </w:tc>
        <w:tc>
          <w:tcPr>
            <w:tcW w:w="1814" w:type="dxa"/>
            <w:tcBorders>
              <w:top w:val="nil"/>
              <w:left w:val="nil"/>
              <w:bottom w:val="nil"/>
              <w:right w:val="nil"/>
            </w:tcBorders>
          </w:tcPr>
          <w:p>
            <w:pPr>
              <w:pStyle w:val="0"/>
              <w:jc w:val="center"/>
            </w:pPr>
            <w:r>
              <w:rPr>
                <w:sz w:val="24"/>
              </w:rPr>
              <w:t xml:space="preserve">3 878,6</w:t>
            </w:r>
          </w:p>
        </w:tc>
        <w:tc>
          <w:tcPr>
            <w:tcW w:w="1871" w:type="dxa"/>
            <w:tcBorders>
              <w:top w:val="nil"/>
              <w:left w:val="nil"/>
              <w:bottom w:val="nil"/>
              <w:right w:val="nil"/>
            </w:tcBorders>
          </w:tcPr>
          <w:p>
            <w:pPr>
              <w:pStyle w:val="0"/>
              <w:jc w:val="center"/>
            </w:pPr>
            <w:r>
              <w:rPr>
                <w:sz w:val="24"/>
              </w:rPr>
              <w:t xml:space="preserve">5,0</w:t>
            </w:r>
          </w:p>
        </w:tc>
        <w:tc>
          <w:tcPr>
            <w:tcW w:w="2041" w:type="dxa"/>
            <w:tcBorders>
              <w:top w:val="nil"/>
              <w:left w:val="nil"/>
              <w:bottom w:val="nil"/>
              <w:right w:val="nil"/>
            </w:tcBorders>
          </w:tcPr>
          <w:p>
            <w:pPr>
              <w:pStyle w:val="0"/>
              <w:jc w:val="center"/>
            </w:pPr>
            <w:r>
              <w:rPr>
                <w:sz w:val="24"/>
              </w:rPr>
              <w:t xml:space="preserve">15 553,2</w:t>
            </w:r>
          </w:p>
        </w:tc>
      </w:tr>
      <w:tr>
        <w:tc>
          <w:tcPr>
            <w:tcW w:w="5329" w:type="dxa"/>
            <w:tcBorders>
              <w:top w:val="nil"/>
              <w:left w:val="nil"/>
              <w:bottom w:val="nil"/>
              <w:right w:val="nil"/>
            </w:tcBorders>
          </w:tcPr>
          <w:p>
            <w:pPr>
              <w:pStyle w:val="0"/>
            </w:pPr>
            <w:r>
              <w:rPr>
                <w:sz w:val="24"/>
              </w:rPr>
              <w:t xml:space="preserve">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14.10.2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0,039695</w:t>
            </w:r>
          </w:p>
        </w:tc>
        <w:tc>
          <w:tcPr>
            <w:tcW w:w="1814" w:type="dxa"/>
            <w:tcBorders>
              <w:top w:val="nil"/>
              <w:left w:val="nil"/>
              <w:bottom w:val="nil"/>
              <w:right w:val="nil"/>
            </w:tcBorders>
          </w:tcPr>
          <w:p>
            <w:pPr>
              <w:pStyle w:val="0"/>
              <w:jc w:val="center"/>
            </w:pPr>
            <w:r>
              <w:rPr>
                <w:sz w:val="24"/>
              </w:rPr>
              <w:t xml:space="preserve">1 196,3</w:t>
            </w:r>
          </w:p>
        </w:tc>
        <w:tc>
          <w:tcPr>
            <w:tcW w:w="1871" w:type="dxa"/>
            <w:tcBorders>
              <w:top w:val="nil"/>
              <w:left w:val="nil"/>
              <w:bottom w:val="nil"/>
              <w:right w:val="nil"/>
            </w:tcBorders>
          </w:tcPr>
          <w:p>
            <w:pPr>
              <w:pStyle w:val="0"/>
              <w:jc w:val="center"/>
            </w:pPr>
            <w:r>
              <w:rPr>
                <w:sz w:val="24"/>
              </w:rPr>
              <w:t xml:space="preserve">47,5</w:t>
            </w:r>
          </w:p>
        </w:tc>
        <w:tc>
          <w:tcPr>
            <w:tcW w:w="2041" w:type="dxa"/>
            <w:tcBorders>
              <w:top w:val="nil"/>
              <w:left w:val="nil"/>
              <w:bottom w:val="nil"/>
              <w:right w:val="nil"/>
            </w:tcBorders>
          </w:tcPr>
          <w:p>
            <w:pPr>
              <w:pStyle w:val="0"/>
              <w:jc w:val="center"/>
            </w:pPr>
            <w:r>
              <w:rPr>
                <w:sz w:val="24"/>
              </w:rPr>
              <w:t xml:space="preserve">147 274,1</w:t>
            </w:r>
          </w:p>
        </w:tc>
      </w:tr>
      <w:tr>
        <w:tc>
          <w:tcPr>
            <w:tcW w:w="5329"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992" w:type="dxa"/>
            <w:tcBorders>
              <w:top w:val="nil"/>
              <w:left w:val="nil"/>
              <w:bottom w:val="nil"/>
              <w:right w:val="nil"/>
            </w:tcBorders>
          </w:tcPr>
          <w:bookmarkStart w:id="5279" w:name="P5279"/>
          <w:bookmarkEnd w:id="5279"/>
          <w:p>
            <w:pPr>
              <w:pStyle w:val="0"/>
              <w:jc w:val="center"/>
            </w:pPr>
            <w:r>
              <w:rPr>
                <w:sz w:val="24"/>
              </w:rPr>
              <w:t xml:space="preserve">14.11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0,032831</w:t>
            </w:r>
          </w:p>
        </w:tc>
        <w:tc>
          <w:tcPr>
            <w:tcW w:w="1814" w:type="dxa"/>
            <w:tcBorders>
              <w:top w:val="nil"/>
              <w:left w:val="nil"/>
              <w:bottom w:val="nil"/>
              <w:right w:val="nil"/>
            </w:tcBorders>
          </w:tcPr>
          <w:p>
            <w:pPr>
              <w:pStyle w:val="0"/>
              <w:jc w:val="center"/>
            </w:pPr>
            <w:r>
              <w:rPr>
                <w:sz w:val="24"/>
              </w:rPr>
              <w:t xml:space="preserve">3 456,6</w:t>
            </w:r>
          </w:p>
        </w:tc>
        <w:tc>
          <w:tcPr>
            <w:tcW w:w="1871" w:type="dxa"/>
            <w:tcBorders>
              <w:top w:val="nil"/>
              <w:left w:val="nil"/>
              <w:bottom w:val="nil"/>
              <w:right w:val="nil"/>
            </w:tcBorders>
          </w:tcPr>
          <w:p>
            <w:pPr>
              <w:pStyle w:val="0"/>
              <w:jc w:val="center"/>
            </w:pPr>
            <w:r>
              <w:rPr>
                <w:sz w:val="24"/>
              </w:rPr>
              <w:t xml:space="preserve">113,5</w:t>
            </w:r>
          </w:p>
        </w:tc>
        <w:tc>
          <w:tcPr>
            <w:tcW w:w="2041" w:type="dxa"/>
            <w:tcBorders>
              <w:top w:val="nil"/>
              <w:left w:val="nil"/>
              <w:bottom w:val="nil"/>
              <w:right w:val="nil"/>
            </w:tcBorders>
          </w:tcPr>
          <w:p>
            <w:pPr>
              <w:pStyle w:val="0"/>
              <w:jc w:val="center"/>
            </w:pPr>
            <w:r>
              <w:rPr>
                <w:sz w:val="24"/>
              </w:rPr>
              <w:t xml:space="preserve">351 953,9</w:t>
            </w:r>
          </w:p>
        </w:tc>
      </w:tr>
      <w:tr>
        <w:tc>
          <w:tcPr>
            <w:tcW w:w="5329"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92" w:type="dxa"/>
            <w:tcBorders>
              <w:top w:val="nil"/>
              <w:left w:val="nil"/>
              <w:bottom w:val="nil"/>
              <w:right w:val="nil"/>
            </w:tcBorders>
          </w:tcPr>
          <w:bookmarkStart w:id="5286" w:name="P5286"/>
          <w:bookmarkEnd w:id="5286"/>
          <w:p>
            <w:pPr>
              <w:pStyle w:val="0"/>
              <w:jc w:val="center"/>
            </w:pPr>
            <w:r>
              <w:rPr>
                <w:sz w:val="24"/>
              </w:rPr>
              <w:t xml:space="preserve">15</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0,069685</w:t>
            </w:r>
          </w:p>
        </w:tc>
        <w:tc>
          <w:tcPr>
            <w:tcW w:w="1814" w:type="dxa"/>
            <w:tcBorders>
              <w:top w:val="nil"/>
              <w:left w:val="nil"/>
              <w:bottom w:val="nil"/>
              <w:right w:val="nil"/>
            </w:tcBorders>
          </w:tcPr>
          <w:p>
            <w:pPr>
              <w:pStyle w:val="0"/>
              <w:jc w:val="center"/>
            </w:pPr>
            <w:r>
              <w:rPr>
                <w:sz w:val="24"/>
              </w:rPr>
              <w:t xml:space="preserve">34 353,7</w:t>
            </w:r>
          </w:p>
        </w:tc>
        <w:tc>
          <w:tcPr>
            <w:tcW w:w="1871" w:type="dxa"/>
            <w:tcBorders>
              <w:top w:val="nil"/>
              <w:left w:val="nil"/>
              <w:bottom w:val="nil"/>
              <w:right w:val="nil"/>
            </w:tcBorders>
          </w:tcPr>
          <w:p>
            <w:pPr>
              <w:pStyle w:val="0"/>
              <w:jc w:val="center"/>
            </w:pPr>
            <w:r>
              <w:rPr>
                <w:sz w:val="24"/>
              </w:rPr>
              <w:t xml:space="preserve">2 393,9</w:t>
            </w:r>
          </w:p>
        </w:tc>
        <w:tc>
          <w:tcPr>
            <w:tcW w:w="2041" w:type="dxa"/>
            <w:tcBorders>
              <w:top w:val="nil"/>
              <w:left w:val="nil"/>
              <w:bottom w:val="nil"/>
              <w:right w:val="nil"/>
            </w:tcBorders>
          </w:tcPr>
          <w:p>
            <w:pPr>
              <w:pStyle w:val="0"/>
              <w:jc w:val="center"/>
            </w:pPr>
            <w:r>
              <w:rPr>
                <w:sz w:val="24"/>
              </w:rPr>
              <w:t xml:space="preserve">7 424 387,8</w:t>
            </w:r>
          </w:p>
        </w:tc>
      </w:tr>
      <w:tr>
        <w:tc>
          <w:tcPr>
            <w:tcW w:w="5329" w:type="dxa"/>
            <w:tcBorders>
              <w:top w:val="nil"/>
              <w:left w:val="nil"/>
              <w:bottom w:val="nil"/>
              <w:right w:val="nil"/>
            </w:tcBorders>
          </w:tcPr>
          <w:p>
            <w:pPr>
              <w:pStyle w:val="0"/>
            </w:pPr>
            <w:r>
              <w:rPr>
                <w:sz w:val="24"/>
              </w:rPr>
              <w:t xml:space="preserve">3.1. Для медицинской помощи по профилю "онкология", в том числе:</w:t>
            </w:r>
          </w:p>
        </w:tc>
        <w:tc>
          <w:tcPr>
            <w:tcW w:w="992" w:type="dxa"/>
            <w:tcBorders>
              <w:top w:val="nil"/>
              <w:left w:val="nil"/>
              <w:bottom w:val="nil"/>
              <w:right w:val="nil"/>
            </w:tcBorders>
          </w:tcPr>
          <w:bookmarkStart w:id="5293" w:name="P5293"/>
          <w:bookmarkEnd w:id="5293"/>
          <w:p>
            <w:pPr>
              <w:pStyle w:val="0"/>
              <w:jc w:val="center"/>
            </w:pPr>
            <w:r>
              <w:rPr>
                <w:sz w:val="24"/>
              </w:rPr>
              <w:t xml:space="preserve">15.1</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0,014388</w:t>
            </w:r>
          </w:p>
        </w:tc>
        <w:tc>
          <w:tcPr>
            <w:tcW w:w="1814" w:type="dxa"/>
            <w:tcBorders>
              <w:top w:val="nil"/>
              <w:left w:val="nil"/>
              <w:bottom w:val="nil"/>
              <w:right w:val="nil"/>
            </w:tcBorders>
          </w:tcPr>
          <w:p>
            <w:pPr>
              <w:pStyle w:val="0"/>
              <w:jc w:val="center"/>
            </w:pPr>
            <w:r>
              <w:rPr>
                <w:sz w:val="24"/>
              </w:rPr>
              <w:t xml:space="preserve">84 454,8</w:t>
            </w:r>
          </w:p>
        </w:tc>
        <w:tc>
          <w:tcPr>
            <w:tcW w:w="1871" w:type="dxa"/>
            <w:tcBorders>
              <w:top w:val="nil"/>
              <w:left w:val="nil"/>
              <w:bottom w:val="nil"/>
              <w:right w:val="nil"/>
            </w:tcBorders>
          </w:tcPr>
          <w:p>
            <w:pPr>
              <w:pStyle w:val="0"/>
              <w:jc w:val="center"/>
            </w:pPr>
            <w:r>
              <w:rPr>
                <w:sz w:val="24"/>
              </w:rPr>
              <w:t xml:space="preserve">1 215,1</w:t>
            </w:r>
          </w:p>
        </w:tc>
        <w:tc>
          <w:tcPr>
            <w:tcW w:w="2041" w:type="dxa"/>
            <w:tcBorders>
              <w:top w:val="nil"/>
              <w:left w:val="nil"/>
              <w:bottom w:val="nil"/>
              <w:right w:val="nil"/>
            </w:tcBorders>
          </w:tcPr>
          <w:p>
            <w:pPr>
              <w:pStyle w:val="0"/>
              <w:jc w:val="center"/>
            </w:pPr>
            <w:r>
              <w:rPr>
                <w:sz w:val="24"/>
              </w:rPr>
              <w:t xml:space="preserve">3 768 542,1</w:t>
            </w:r>
          </w:p>
        </w:tc>
      </w:tr>
      <w:tr>
        <w:tc>
          <w:tcPr>
            <w:tcW w:w="5329"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w:t>
            </w:r>
          </w:p>
        </w:tc>
        <w:tc>
          <w:tcPr>
            <w:tcW w:w="992" w:type="dxa"/>
            <w:tcBorders>
              <w:top w:val="nil"/>
              <w:left w:val="nil"/>
              <w:bottom w:val="nil"/>
              <w:right w:val="nil"/>
            </w:tcBorders>
          </w:tcPr>
          <w:bookmarkStart w:id="5300" w:name="P5300"/>
          <w:bookmarkEnd w:id="5300"/>
          <w:p>
            <w:pPr>
              <w:pStyle w:val="0"/>
              <w:jc w:val="center"/>
            </w:pPr>
            <w:r>
              <w:rPr>
                <w:sz w:val="24"/>
              </w:rPr>
              <w:t xml:space="preserve">15.2</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0,000741</w:t>
            </w:r>
          </w:p>
        </w:tc>
        <w:tc>
          <w:tcPr>
            <w:tcW w:w="1814" w:type="dxa"/>
            <w:tcBorders>
              <w:top w:val="nil"/>
              <w:left w:val="nil"/>
              <w:bottom w:val="nil"/>
              <w:right w:val="nil"/>
            </w:tcBorders>
          </w:tcPr>
          <w:p>
            <w:pPr>
              <w:pStyle w:val="0"/>
              <w:jc w:val="center"/>
            </w:pPr>
            <w:r>
              <w:rPr>
                <w:sz w:val="24"/>
              </w:rPr>
              <w:t xml:space="preserve">123 509,2</w:t>
            </w:r>
          </w:p>
        </w:tc>
        <w:tc>
          <w:tcPr>
            <w:tcW w:w="1871" w:type="dxa"/>
            <w:tcBorders>
              <w:top w:val="nil"/>
              <w:left w:val="nil"/>
              <w:bottom w:val="nil"/>
              <w:right w:val="nil"/>
            </w:tcBorders>
          </w:tcPr>
          <w:p>
            <w:pPr>
              <w:pStyle w:val="0"/>
              <w:jc w:val="center"/>
            </w:pPr>
            <w:r>
              <w:rPr>
                <w:sz w:val="24"/>
              </w:rPr>
              <w:t xml:space="preserve">91,5</w:t>
            </w:r>
          </w:p>
        </w:tc>
        <w:tc>
          <w:tcPr>
            <w:tcW w:w="2041" w:type="dxa"/>
            <w:tcBorders>
              <w:top w:val="nil"/>
              <w:left w:val="nil"/>
              <w:bottom w:val="nil"/>
              <w:right w:val="nil"/>
            </w:tcBorders>
          </w:tcPr>
          <w:p>
            <w:pPr>
              <w:pStyle w:val="0"/>
              <w:jc w:val="center"/>
            </w:pPr>
            <w:r>
              <w:rPr>
                <w:sz w:val="24"/>
              </w:rPr>
              <w:t xml:space="preserve">283 824,1</w:t>
            </w:r>
          </w:p>
        </w:tc>
      </w:tr>
      <w:tr>
        <w:tc>
          <w:tcPr>
            <w:tcW w:w="5329" w:type="dxa"/>
            <w:tcBorders>
              <w:top w:val="nil"/>
              <w:left w:val="nil"/>
              <w:bottom w:val="nil"/>
              <w:right w:val="nil"/>
            </w:tcBorders>
          </w:tcPr>
          <w:p>
            <w:pPr>
              <w:pStyle w:val="0"/>
            </w:pPr>
            <w:r>
              <w:rPr>
                <w:sz w:val="24"/>
              </w:rPr>
              <w:t xml:space="preserve">3.3. Для медицинской помощи больным с вирусным гепатитом C</w:t>
            </w:r>
          </w:p>
        </w:tc>
        <w:tc>
          <w:tcPr>
            <w:tcW w:w="992" w:type="dxa"/>
            <w:tcBorders>
              <w:top w:val="nil"/>
              <w:left w:val="nil"/>
              <w:bottom w:val="nil"/>
              <w:right w:val="nil"/>
            </w:tcBorders>
          </w:tcPr>
          <w:bookmarkStart w:id="5307" w:name="P5307"/>
          <w:bookmarkEnd w:id="5307"/>
          <w:p>
            <w:pPr>
              <w:pStyle w:val="0"/>
              <w:jc w:val="center"/>
            </w:pPr>
            <w:r>
              <w:rPr>
                <w:sz w:val="24"/>
              </w:rPr>
              <w:t xml:space="preserve">15.3</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0,001288</w:t>
            </w:r>
          </w:p>
        </w:tc>
        <w:tc>
          <w:tcPr>
            <w:tcW w:w="1814" w:type="dxa"/>
            <w:tcBorders>
              <w:top w:val="nil"/>
              <w:left w:val="nil"/>
              <w:bottom w:val="nil"/>
              <w:right w:val="nil"/>
            </w:tcBorders>
          </w:tcPr>
          <w:p>
            <w:pPr>
              <w:pStyle w:val="0"/>
              <w:jc w:val="center"/>
            </w:pPr>
            <w:r>
              <w:rPr>
                <w:sz w:val="24"/>
              </w:rPr>
              <w:t xml:space="preserve">65 320,6</w:t>
            </w:r>
          </w:p>
        </w:tc>
        <w:tc>
          <w:tcPr>
            <w:tcW w:w="1871" w:type="dxa"/>
            <w:tcBorders>
              <w:top w:val="nil"/>
              <w:left w:val="nil"/>
              <w:bottom w:val="nil"/>
              <w:right w:val="nil"/>
            </w:tcBorders>
          </w:tcPr>
          <w:p>
            <w:pPr>
              <w:pStyle w:val="0"/>
              <w:jc w:val="center"/>
            </w:pPr>
            <w:r>
              <w:rPr>
                <w:sz w:val="24"/>
              </w:rPr>
              <w:t xml:space="preserve">84,1</w:t>
            </w:r>
          </w:p>
        </w:tc>
        <w:tc>
          <w:tcPr>
            <w:tcW w:w="2041" w:type="dxa"/>
            <w:tcBorders>
              <w:top w:val="nil"/>
              <w:left w:val="nil"/>
              <w:bottom w:val="nil"/>
              <w:right w:val="nil"/>
            </w:tcBorders>
          </w:tcPr>
          <w:p>
            <w:pPr>
              <w:pStyle w:val="0"/>
              <w:jc w:val="center"/>
            </w:pPr>
            <w:r>
              <w:rPr>
                <w:sz w:val="24"/>
              </w:rPr>
              <w:t xml:space="preserve">260 955,8</w:t>
            </w:r>
          </w:p>
        </w:tc>
      </w:tr>
      <w:tr>
        <w:tc>
          <w:tcPr>
            <w:tcW w:w="5329" w:type="dxa"/>
            <w:tcBorders>
              <w:top w:val="nil"/>
              <w:left w:val="nil"/>
              <w:bottom w:val="nil"/>
              <w:right w:val="nil"/>
            </w:tcBorders>
          </w:tcPr>
          <w:p>
            <w:pPr>
              <w:pStyle w:val="0"/>
            </w:pPr>
            <w:r>
              <w:rPr>
                <w:sz w:val="24"/>
              </w:rPr>
              <w:t xml:space="preserve">3.4. Высокотехнологичная медицинская помощь</w:t>
            </w:r>
          </w:p>
        </w:tc>
        <w:tc>
          <w:tcPr>
            <w:tcW w:w="992" w:type="dxa"/>
            <w:tcBorders>
              <w:top w:val="nil"/>
              <w:left w:val="nil"/>
              <w:bottom w:val="nil"/>
              <w:right w:val="nil"/>
            </w:tcBorders>
          </w:tcPr>
          <w:bookmarkStart w:id="5314" w:name="P5314"/>
          <w:bookmarkEnd w:id="5314"/>
          <w:p>
            <w:pPr>
              <w:pStyle w:val="0"/>
              <w:jc w:val="center"/>
            </w:pPr>
            <w:r>
              <w:rPr>
                <w:sz w:val="24"/>
              </w:rPr>
              <w:t xml:space="preserve">15.4</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0,000047</w:t>
            </w:r>
          </w:p>
        </w:tc>
        <w:tc>
          <w:tcPr>
            <w:tcW w:w="1814" w:type="dxa"/>
            <w:tcBorders>
              <w:top w:val="nil"/>
              <w:left w:val="nil"/>
              <w:bottom w:val="nil"/>
              <w:right w:val="nil"/>
            </w:tcBorders>
          </w:tcPr>
          <w:p>
            <w:pPr>
              <w:pStyle w:val="0"/>
              <w:jc w:val="center"/>
            </w:pPr>
            <w:r>
              <w:rPr>
                <w:sz w:val="24"/>
              </w:rPr>
              <w:t xml:space="preserve">226 195,2</w:t>
            </w:r>
          </w:p>
        </w:tc>
        <w:tc>
          <w:tcPr>
            <w:tcW w:w="1871" w:type="dxa"/>
            <w:tcBorders>
              <w:top w:val="nil"/>
              <w:left w:val="nil"/>
              <w:bottom w:val="nil"/>
              <w:right w:val="nil"/>
            </w:tcBorders>
          </w:tcPr>
          <w:p>
            <w:pPr>
              <w:pStyle w:val="0"/>
              <w:jc w:val="center"/>
            </w:pPr>
            <w:r>
              <w:rPr>
                <w:sz w:val="24"/>
              </w:rPr>
              <w:t xml:space="preserve">10,6</w:t>
            </w:r>
          </w:p>
        </w:tc>
        <w:tc>
          <w:tcPr>
            <w:tcW w:w="2041" w:type="dxa"/>
            <w:tcBorders>
              <w:top w:val="nil"/>
              <w:left w:val="nil"/>
              <w:bottom w:val="nil"/>
              <w:right w:val="nil"/>
            </w:tcBorders>
          </w:tcPr>
          <w:p>
            <w:pPr>
              <w:pStyle w:val="0"/>
              <w:jc w:val="center"/>
            </w:pPr>
            <w:r>
              <w:rPr>
                <w:sz w:val="24"/>
              </w:rPr>
              <w:t xml:space="preserve">32 798,3</w:t>
            </w:r>
          </w:p>
        </w:tc>
      </w:tr>
      <w:tr>
        <w:tc>
          <w:tcPr>
            <w:tcW w:w="5329"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92" w:type="dxa"/>
            <w:tcBorders>
              <w:top w:val="nil"/>
              <w:left w:val="nil"/>
              <w:bottom w:val="nil"/>
              <w:right w:val="nil"/>
            </w:tcBorders>
          </w:tcPr>
          <w:bookmarkStart w:id="5321" w:name="P5321"/>
          <w:bookmarkEnd w:id="5321"/>
          <w:p>
            <w:pPr>
              <w:pStyle w:val="0"/>
              <w:jc w:val="center"/>
            </w:pPr>
            <w:r>
              <w:rPr>
                <w:sz w:val="24"/>
              </w:rPr>
              <w:t xml:space="preserve">16</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0,176524</w:t>
            </w:r>
          </w:p>
        </w:tc>
        <w:tc>
          <w:tcPr>
            <w:tcW w:w="1814" w:type="dxa"/>
            <w:tcBorders>
              <w:top w:val="nil"/>
              <w:left w:val="nil"/>
              <w:bottom w:val="nil"/>
              <w:right w:val="nil"/>
            </w:tcBorders>
          </w:tcPr>
          <w:p>
            <w:pPr>
              <w:pStyle w:val="0"/>
              <w:jc w:val="center"/>
            </w:pPr>
            <w:r>
              <w:rPr>
                <w:sz w:val="24"/>
              </w:rPr>
              <w:t xml:space="preserve">60 620,3</w:t>
            </w:r>
          </w:p>
        </w:tc>
        <w:tc>
          <w:tcPr>
            <w:tcW w:w="1871" w:type="dxa"/>
            <w:tcBorders>
              <w:top w:val="nil"/>
              <w:left w:val="nil"/>
              <w:bottom w:val="nil"/>
              <w:right w:val="nil"/>
            </w:tcBorders>
          </w:tcPr>
          <w:p>
            <w:pPr>
              <w:pStyle w:val="0"/>
              <w:jc w:val="center"/>
            </w:pPr>
            <w:r>
              <w:rPr>
                <w:sz w:val="24"/>
              </w:rPr>
              <w:t xml:space="preserve">10 700,9</w:t>
            </w:r>
          </w:p>
        </w:tc>
        <w:tc>
          <w:tcPr>
            <w:tcW w:w="2041" w:type="dxa"/>
            <w:tcBorders>
              <w:top w:val="nil"/>
              <w:left w:val="nil"/>
              <w:bottom w:val="nil"/>
              <w:right w:val="nil"/>
            </w:tcBorders>
          </w:tcPr>
          <w:p>
            <w:pPr>
              <w:pStyle w:val="0"/>
              <w:jc w:val="center"/>
            </w:pPr>
            <w:r>
              <w:rPr>
                <w:sz w:val="24"/>
              </w:rPr>
              <w:t xml:space="preserve">33 187 310,7</w:t>
            </w:r>
          </w:p>
        </w:tc>
      </w:tr>
      <w:tr>
        <w:tc>
          <w:tcPr>
            <w:tcW w:w="5329" w:type="dxa"/>
            <w:tcBorders>
              <w:top w:val="nil"/>
              <w:left w:val="nil"/>
              <w:bottom w:val="nil"/>
              <w:right w:val="nil"/>
            </w:tcBorders>
          </w:tcPr>
          <w:p>
            <w:pPr>
              <w:pStyle w:val="0"/>
            </w:pPr>
            <w:r>
              <w:rPr>
                <w:sz w:val="24"/>
              </w:rPr>
              <w:t xml:space="preserve">4.1. Медицинская помощь по профилю "онкология"</w:t>
            </w:r>
          </w:p>
        </w:tc>
        <w:tc>
          <w:tcPr>
            <w:tcW w:w="992" w:type="dxa"/>
            <w:tcBorders>
              <w:top w:val="nil"/>
              <w:left w:val="nil"/>
              <w:bottom w:val="nil"/>
              <w:right w:val="nil"/>
            </w:tcBorders>
          </w:tcPr>
          <w:bookmarkStart w:id="5328" w:name="P5328"/>
          <w:bookmarkEnd w:id="5328"/>
          <w:p>
            <w:pPr>
              <w:pStyle w:val="0"/>
              <w:jc w:val="center"/>
            </w:pPr>
            <w:r>
              <w:rPr>
                <w:sz w:val="24"/>
              </w:rPr>
              <w:t xml:space="preserve">16.1</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0,010265</w:t>
            </w:r>
          </w:p>
        </w:tc>
        <w:tc>
          <w:tcPr>
            <w:tcW w:w="1814" w:type="dxa"/>
            <w:tcBorders>
              <w:top w:val="nil"/>
              <w:left w:val="nil"/>
              <w:bottom w:val="nil"/>
              <w:right w:val="nil"/>
            </w:tcBorders>
          </w:tcPr>
          <w:p>
            <w:pPr>
              <w:pStyle w:val="0"/>
              <w:jc w:val="center"/>
            </w:pPr>
            <w:r>
              <w:rPr>
                <w:sz w:val="24"/>
              </w:rPr>
              <w:t xml:space="preserve">109 749,5</w:t>
            </w:r>
          </w:p>
        </w:tc>
        <w:tc>
          <w:tcPr>
            <w:tcW w:w="1871" w:type="dxa"/>
            <w:tcBorders>
              <w:top w:val="nil"/>
              <w:left w:val="nil"/>
              <w:bottom w:val="nil"/>
              <w:right w:val="nil"/>
            </w:tcBorders>
          </w:tcPr>
          <w:p>
            <w:pPr>
              <w:pStyle w:val="0"/>
              <w:jc w:val="center"/>
            </w:pPr>
            <w:r>
              <w:rPr>
                <w:sz w:val="24"/>
              </w:rPr>
              <w:t xml:space="preserve">1 126,6</w:t>
            </w:r>
          </w:p>
        </w:tc>
        <w:tc>
          <w:tcPr>
            <w:tcW w:w="2041" w:type="dxa"/>
            <w:tcBorders>
              <w:top w:val="nil"/>
              <w:left w:val="nil"/>
              <w:bottom w:val="nil"/>
              <w:right w:val="nil"/>
            </w:tcBorders>
          </w:tcPr>
          <w:p>
            <w:pPr>
              <w:pStyle w:val="0"/>
              <w:jc w:val="center"/>
            </w:pPr>
            <w:r>
              <w:rPr>
                <w:sz w:val="24"/>
              </w:rPr>
              <w:t xml:space="preserve">3 493 875,3</w:t>
            </w:r>
          </w:p>
        </w:tc>
      </w:tr>
      <w:tr>
        <w:tc>
          <w:tcPr>
            <w:tcW w:w="5329"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5335" w:name="P5335"/>
          <w:bookmarkEnd w:id="5335"/>
          <w:p>
            <w:pPr>
              <w:pStyle w:val="0"/>
              <w:jc w:val="center"/>
            </w:pPr>
            <w:r>
              <w:rPr>
                <w:sz w:val="24"/>
              </w:rPr>
              <w:t xml:space="preserve">16.2</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0,002327</w:t>
            </w:r>
          </w:p>
        </w:tc>
        <w:tc>
          <w:tcPr>
            <w:tcW w:w="1814" w:type="dxa"/>
            <w:tcBorders>
              <w:top w:val="nil"/>
              <w:left w:val="nil"/>
              <w:bottom w:val="nil"/>
              <w:right w:val="nil"/>
            </w:tcBorders>
          </w:tcPr>
          <w:p>
            <w:pPr>
              <w:pStyle w:val="0"/>
              <w:jc w:val="center"/>
            </w:pPr>
            <w:r>
              <w:rPr>
                <w:sz w:val="24"/>
              </w:rPr>
              <w:t xml:space="preserve">176 275,9</w:t>
            </w:r>
          </w:p>
        </w:tc>
        <w:tc>
          <w:tcPr>
            <w:tcW w:w="1871" w:type="dxa"/>
            <w:tcBorders>
              <w:top w:val="nil"/>
              <w:left w:val="nil"/>
              <w:bottom w:val="nil"/>
              <w:right w:val="nil"/>
            </w:tcBorders>
          </w:tcPr>
          <w:p>
            <w:pPr>
              <w:pStyle w:val="0"/>
              <w:jc w:val="center"/>
            </w:pPr>
            <w:r>
              <w:rPr>
                <w:sz w:val="24"/>
              </w:rPr>
              <w:t xml:space="preserve">410,2</w:t>
            </w:r>
          </w:p>
        </w:tc>
        <w:tc>
          <w:tcPr>
            <w:tcW w:w="2041" w:type="dxa"/>
            <w:tcBorders>
              <w:top w:val="nil"/>
              <w:left w:val="nil"/>
              <w:bottom w:val="nil"/>
              <w:right w:val="nil"/>
            </w:tcBorders>
          </w:tcPr>
          <w:p>
            <w:pPr>
              <w:pStyle w:val="0"/>
              <w:jc w:val="center"/>
            </w:pPr>
            <w:r>
              <w:rPr>
                <w:sz w:val="24"/>
              </w:rPr>
              <w:t xml:space="preserve">1 272 183,2</w:t>
            </w:r>
          </w:p>
        </w:tc>
      </w:tr>
      <w:tr>
        <w:tc>
          <w:tcPr>
            <w:tcW w:w="5329"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5342" w:name="P5342"/>
          <w:bookmarkEnd w:id="5342"/>
          <w:p>
            <w:pPr>
              <w:pStyle w:val="0"/>
              <w:jc w:val="center"/>
            </w:pPr>
            <w:r>
              <w:rPr>
                <w:sz w:val="24"/>
              </w:rPr>
              <w:t xml:space="preserve">16.3</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0,00043</w:t>
            </w:r>
          </w:p>
        </w:tc>
        <w:tc>
          <w:tcPr>
            <w:tcW w:w="1814" w:type="dxa"/>
            <w:tcBorders>
              <w:top w:val="nil"/>
              <w:left w:val="nil"/>
              <w:bottom w:val="nil"/>
              <w:right w:val="nil"/>
            </w:tcBorders>
          </w:tcPr>
          <w:p>
            <w:pPr>
              <w:pStyle w:val="0"/>
              <w:jc w:val="center"/>
            </w:pPr>
            <w:r>
              <w:rPr>
                <w:sz w:val="24"/>
              </w:rPr>
              <w:t xml:space="preserve">270 465,2</w:t>
            </w:r>
          </w:p>
        </w:tc>
        <w:tc>
          <w:tcPr>
            <w:tcW w:w="1871" w:type="dxa"/>
            <w:tcBorders>
              <w:top w:val="nil"/>
              <w:left w:val="nil"/>
              <w:bottom w:val="nil"/>
              <w:right w:val="nil"/>
            </w:tcBorders>
          </w:tcPr>
          <w:p>
            <w:pPr>
              <w:pStyle w:val="0"/>
              <w:jc w:val="center"/>
            </w:pPr>
            <w:r>
              <w:rPr>
                <w:sz w:val="24"/>
              </w:rPr>
              <w:t xml:space="preserve">116,3</w:t>
            </w:r>
          </w:p>
        </w:tc>
        <w:tc>
          <w:tcPr>
            <w:tcW w:w="2041" w:type="dxa"/>
            <w:tcBorders>
              <w:top w:val="nil"/>
              <w:left w:val="nil"/>
              <w:bottom w:val="nil"/>
              <w:right w:val="nil"/>
            </w:tcBorders>
          </w:tcPr>
          <w:p>
            <w:pPr>
              <w:pStyle w:val="0"/>
              <w:jc w:val="center"/>
            </w:pPr>
            <w:r>
              <w:rPr>
                <w:sz w:val="24"/>
              </w:rPr>
              <w:t xml:space="preserve">360 800,6</w:t>
            </w:r>
          </w:p>
        </w:tc>
      </w:tr>
      <w:tr>
        <w:tc>
          <w:tcPr>
            <w:tcW w:w="5329"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w:t>
            </w:r>
          </w:p>
        </w:tc>
        <w:tc>
          <w:tcPr>
            <w:tcW w:w="992" w:type="dxa"/>
            <w:tcBorders>
              <w:top w:val="nil"/>
              <w:left w:val="nil"/>
              <w:bottom w:val="nil"/>
              <w:right w:val="nil"/>
            </w:tcBorders>
          </w:tcPr>
          <w:bookmarkStart w:id="5349" w:name="P5349"/>
          <w:bookmarkEnd w:id="5349"/>
          <w:p>
            <w:pPr>
              <w:pStyle w:val="0"/>
              <w:jc w:val="center"/>
            </w:pPr>
            <w:r>
              <w:rPr>
                <w:sz w:val="24"/>
              </w:rPr>
              <w:t xml:space="preserve">16.4</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0,000189</w:t>
            </w:r>
          </w:p>
        </w:tc>
        <w:tc>
          <w:tcPr>
            <w:tcW w:w="1814" w:type="dxa"/>
            <w:tcBorders>
              <w:top w:val="nil"/>
              <w:left w:val="nil"/>
              <w:bottom w:val="nil"/>
              <w:right w:val="nil"/>
            </w:tcBorders>
          </w:tcPr>
          <w:p>
            <w:pPr>
              <w:pStyle w:val="0"/>
              <w:jc w:val="center"/>
            </w:pPr>
            <w:r>
              <w:rPr>
                <w:sz w:val="24"/>
              </w:rPr>
              <w:t xml:space="preserve">366 799,5</w:t>
            </w:r>
          </w:p>
        </w:tc>
        <w:tc>
          <w:tcPr>
            <w:tcW w:w="1871" w:type="dxa"/>
            <w:tcBorders>
              <w:top w:val="nil"/>
              <w:left w:val="nil"/>
              <w:bottom w:val="nil"/>
              <w:right w:val="nil"/>
            </w:tcBorders>
          </w:tcPr>
          <w:p>
            <w:pPr>
              <w:pStyle w:val="0"/>
              <w:jc w:val="center"/>
            </w:pPr>
            <w:r>
              <w:rPr>
                <w:sz w:val="24"/>
              </w:rPr>
              <w:t xml:space="preserve">69,3</w:t>
            </w:r>
          </w:p>
        </w:tc>
        <w:tc>
          <w:tcPr>
            <w:tcW w:w="2041" w:type="dxa"/>
            <w:tcBorders>
              <w:top w:val="nil"/>
              <w:left w:val="nil"/>
              <w:bottom w:val="nil"/>
              <w:right w:val="nil"/>
            </w:tcBorders>
          </w:tcPr>
          <w:p>
            <w:pPr>
              <w:pStyle w:val="0"/>
              <w:jc w:val="center"/>
            </w:pPr>
            <w:r>
              <w:rPr>
                <w:sz w:val="24"/>
              </w:rPr>
              <w:t xml:space="preserve">214 944,5</w:t>
            </w:r>
          </w:p>
        </w:tc>
      </w:tr>
      <w:tr>
        <w:tc>
          <w:tcPr>
            <w:tcW w:w="5329" w:type="dxa"/>
            <w:tcBorders>
              <w:top w:val="nil"/>
              <w:left w:val="nil"/>
              <w:bottom w:val="nil"/>
              <w:right w:val="nil"/>
            </w:tcBorders>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992" w:type="dxa"/>
            <w:tcBorders>
              <w:top w:val="nil"/>
              <w:left w:val="nil"/>
              <w:bottom w:val="nil"/>
              <w:right w:val="nil"/>
            </w:tcBorders>
          </w:tcPr>
          <w:bookmarkStart w:id="5356" w:name="P5356"/>
          <w:bookmarkEnd w:id="5356"/>
          <w:p>
            <w:pPr>
              <w:pStyle w:val="0"/>
              <w:jc w:val="center"/>
            </w:pPr>
            <w:r>
              <w:rPr>
                <w:sz w:val="24"/>
              </w:rPr>
              <w:t xml:space="preserve">16.5</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0,000472</w:t>
            </w:r>
          </w:p>
        </w:tc>
        <w:tc>
          <w:tcPr>
            <w:tcW w:w="1814" w:type="dxa"/>
            <w:tcBorders>
              <w:top w:val="nil"/>
              <w:left w:val="nil"/>
              <w:bottom w:val="nil"/>
              <w:right w:val="nil"/>
            </w:tcBorders>
          </w:tcPr>
          <w:p>
            <w:pPr>
              <w:pStyle w:val="0"/>
              <w:jc w:val="center"/>
            </w:pPr>
            <w:r>
              <w:rPr>
                <w:sz w:val="24"/>
              </w:rPr>
              <w:t xml:space="preserve">223 949,2</w:t>
            </w:r>
          </w:p>
        </w:tc>
        <w:tc>
          <w:tcPr>
            <w:tcW w:w="1871" w:type="dxa"/>
            <w:tcBorders>
              <w:top w:val="nil"/>
              <w:left w:val="nil"/>
              <w:bottom w:val="nil"/>
              <w:right w:val="nil"/>
            </w:tcBorders>
          </w:tcPr>
          <w:p>
            <w:pPr>
              <w:pStyle w:val="0"/>
              <w:jc w:val="center"/>
            </w:pPr>
            <w:r>
              <w:rPr>
                <w:sz w:val="24"/>
              </w:rPr>
              <w:t xml:space="preserve">105,7</w:t>
            </w:r>
          </w:p>
        </w:tc>
        <w:tc>
          <w:tcPr>
            <w:tcW w:w="2041" w:type="dxa"/>
            <w:tcBorders>
              <w:top w:val="nil"/>
              <w:left w:val="nil"/>
              <w:bottom w:val="nil"/>
              <w:right w:val="nil"/>
            </w:tcBorders>
          </w:tcPr>
          <w:p>
            <w:pPr>
              <w:pStyle w:val="0"/>
              <w:jc w:val="center"/>
            </w:pPr>
            <w:r>
              <w:rPr>
                <w:sz w:val="24"/>
              </w:rPr>
              <w:t xml:space="preserve">327 861,6</w:t>
            </w:r>
          </w:p>
        </w:tc>
      </w:tr>
      <w:tr>
        <w:tc>
          <w:tcPr>
            <w:tcW w:w="5329" w:type="dxa"/>
            <w:tcBorders>
              <w:top w:val="nil"/>
              <w:left w:val="nil"/>
              <w:bottom w:val="nil"/>
              <w:right w:val="nil"/>
            </w:tcBorders>
          </w:tcPr>
          <w:p>
            <w:pPr>
              <w:pStyle w:val="0"/>
            </w:pPr>
            <w:r>
              <w:rPr>
                <w:sz w:val="24"/>
              </w:rPr>
              <w:t xml:space="preserve">4.6. Трансплантация почки</w:t>
            </w:r>
          </w:p>
        </w:tc>
        <w:tc>
          <w:tcPr>
            <w:tcW w:w="992" w:type="dxa"/>
            <w:tcBorders>
              <w:top w:val="nil"/>
              <w:left w:val="nil"/>
              <w:bottom w:val="nil"/>
              <w:right w:val="nil"/>
            </w:tcBorders>
          </w:tcPr>
          <w:bookmarkStart w:id="5363" w:name="P5363"/>
          <w:bookmarkEnd w:id="5363"/>
          <w:p>
            <w:pPr>
              <w:pStyle w:val="0"/>
              <w:jc w:val="center"/>
            </w:pPr>
            <w:r>
              <w:rPr>
                <w:sz w:val="24"/>
              </w:rPr>
              <w:t xml:space="preserve">16.6</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0,000025</w:t>
            </w:r>
          </w:p>
        </w:tc>
        <w:tc>
          <w:tcPr>
            <w:tcW w:w="1814" w:type="dxa"/>
            <w:tcBorders>
              <w:top w:val="nil"/>
              <w:left w:val="nil"/>
              <w:bottom w:val="nil"/>
              <w:right w:val="nil"/>
            </w:tcBorders>
          </w:tcPr>
          <w:p>
            <w:pPr>
              <w:pStyle w:val="0"/>
              <w:jc w:val="center"/>
            </w:pPr>
            <w:r>
              <w:rPr>
                <w:sz w:val="24"/>
              </w:rPr>
              <w:t xml:space="preserve">1 369 498,8</w:t>
            </w:r>
          </w:p>
        </w:tc>
        <w:tc>
          <w:tcPr>
            <w:tcW w:w="1871" w:type="dxa"/>
            <w:tcBorders>
              <w:top w:val="nil"/>
              <w:left w:val="nil"/>
              <w:bottom w:val="nil"/>
              <w:right w:val="nil"/>
            </w:tcBorders>
          </w:tcPr>
          <w:p>
            <w:pPr>
              <w:pStyle w:val="0"/>
              <w:jc w:val="center"/>
            </w:pPr>
            <w:r>
              <w:rPr>
                <w:sz w:val="24"/>
              </w:rPr>
              <w:t xml:space="preserve">34,2</w:t>
            </w:r>
          </w:p>
        </w:tc>
        <w:tc>
          <w:tcPr>
            <w:tcW w:w="2041" w:type="dxa"/>
            <w:tcBorders>
              <w:top w:val="nil"/>
              <w:left w:val="nil"/>
              <w:bottom w:val="nil"/>
              <w:right w:val="nil"/>
            </w:tcBorders>
          </w:tcPr>
          <w:p>
            <w:pPr>
              <w:pStyle w:val="0"/>
              <w:jc w:val="center"/>
            </w:pPr>
            <w:r>
              <w:rPr>
                <w:sz w:val="24"/>
              </w:rPr>
              <w:t xml:space="preserve">106 820,9</w:t>
            </w:r>
          </w:p>
        </w:tc>
      </w:tr>
      <w:tr>
        <w:tc>
          <w:tcPr>
            <w:tcW w:w="5329" w:type="dxa"/>
            <w:tcBorders>
              <w:top w:val="nil"/>
              <w:left w:val="nil"/>
              <w:bottom w:val="nil"/>
              <w:right w:val="nil"/>
            </w:tcBorders>
          </w:tcPr>
          <w:p>
            <w:pPr>
              <w:pStyle w:val="0"/>
            </w:pPr>
            <w:r>
              <w:rPr>
                <w:sz w:val="24"/>
              </w:rPr>
              <w:t xml:space="preserve">4.7. Высокотехнологичная медицинская помощь</w:t>
            </w:r>
          </w:p>
        </w:tc>
        <w:tc>
          <w:tcPr>
            <w:tcW w:w="992" w:type="dxa"/>
            <w:tcBorders>
              <w:top w:val="nil"/>
              <w:left w:val="nil"/>
              <w:bottom w:val="nil"/>
              <w:right w:val="nil"/>
            </w:tcBorders>
          </w:tcPr>
          <w:bookmarkStart w:id="5370" w:name="P5370"/>
          <w:bookmarkEnd w:id="5370"/>
          <w:p>
            <w:pPr>
              <w:pStyle w:val="0"/>
              <w:jc w:val="center"/>
            </w:pPr>
            <w:r>
              <w:rPr>
                <w:sz w:val="24"/>
              </w:rPr>
              <w:t xml:space="preserve">16.7</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0,003893</w:t>
            </w:r>
          </w:p>
        </w:tc>
        <w:tc>
          <w:tcPr>
            <w:tcW w:w="1814" w:type="dxa"/>
            <w:tcBorders>
              <w:top w:val="nil"/>
              <w:left w:val="nil"/>
              <w:bottom w:val="nil"/>
              <w:right w:val="nil"/>
            </w:tcBorders>
          </w:tcPr>
          <w:p>
            <w:pPr>
              <w:pStyle w:val="0"/>
              <w:jc w:val="center"/>
            </w:pPr>
            <w:r>
              <w:rPr>
                <w:sz w:val="24"/>
              </w:rPr>
              <w:t xml:space="preserve">285 081,7</w:t>
            </w:r>
          </w:p>
        </w:tc>
        <w:tc>
          <w:tcPr>
            <w:tcW w:w="1871" w:type="dxa"/>
            <w:tcBorders>
              <w:top w:val="nil"/>
              <w:left w:val="nil"/>
              <w:bottom w:val="nil"/>
              <w:right w:val="nil"/>
            </w:tcBorders>
          </w:tcPr>
          <w:p>
            <w:pPr>
              <w:pStyle w:val="0"/>
              <w:jc w:val="center"/>
            </w:pPr>
            <w:r>
              <w:rPr>
                <w:sz w:val="24"/>
              </w:rPr>
              <w:t xml:space="preserve">1 109,8</w:t>
            </w:r>
          </w:p>
        </w:tc>
        <w:tc>
          <w:tcPr>
            <w:tcW w:w="2041" w:type="dxa"/>
            <w:tcBorders>
              <w:top w:val="nil"/>
              <w:left w:val="nil"/>
              <w:bottom w:val="nil"/>
              <w:right w:val="nil"/>
            </w:tcBorders>
          </w:tcPr>
          <w:p>
            <w:pPr>
              <w:pStyle w:val="0"/>
              <w:jc w:val="center"/>
            </w:pPr>
            <w:r>
              <w:rPr>
                <w:sz w:val="24"/>
              </w:rPr>
              <w:t xml:space="preserve">3 441 506,2</w:t>
            </w:r>
          </w:p>
        </w:tc>
      </w:tr>
      <w:tr>
        <w:tc>
          <w:tcPr>
            <w:tcW w:w="5329" w:type="dxa"/>
            <w:tcBorders>
              <w:top w:val="nil"/>
              <w:left w:val="nil"/>
              <w:bottom w:val="nil"/>
              <w:right w:val="nil"/>
            </w:tcBorders>
          </w:tcPr>
          <w:p>
            <w:pPr>
              <w:pStyle w:val="0"/>
            </w:pPr>
            <w:r>
              <w:rPr>
                <w:sz w:val="24"/>
              </w:rPr>
              <w:t xml:space="preserve">5. Медицинская реабилитация:</w:t>
            </w:r>
          </w:p>
        </w:tc>
        <w:tc>
          <w:tcPr>
            <w:tcW w:w="992" w:type="dxa"/>
            <w:tcBorders>
              <w:top w:val="nil"/>
              <w:left w:val="nil"/>
              <w:bottom w:val="nil"/>
              <w:right w:val="nil"/>
            </w:tcBorders>
          </w:tcPr>
          <w:bookmarkStart w:id="5377" w:name="P5377"/>
          <w:bookmarkEnd w:id="5377"/>
          <w:p>
            <w:pPr>
              <w:pStyle w:val="0"/>
              <w:jc w:val="center"/>
            </w:pPr>
            <w:r>
              <w:rPr>
                <w:sz w:val="24"/>
              </w:rPr>
              <w:t xml:space="preserve">17</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jc w:val="center"/>
            </w:pPr>
            <w:r>
              <w:rPr>
                <w:sz w:val="24"/>
              </w:rPr>
              <w:t xml:space="preserve">572,2</w:t>
            </w:r>
          </w:p>
        </w:tc>
        <w:tc>
          <w:tcPr>
            <w:tcW w:w="2041" w:type="dxa"/>
            <w:tcBorders>
              <w:top w:val="nil"/>
              <w:left w:val="nil"/>
              <w:bottom w:val="nil"/>
              <w:right w:val="nil"/>
            </w:tcBorders>
          </w:tcPr>
          <w:p>
            <w:pPr>
              <w:pStyle w:val="0"/>
              <w:jc w:val="center"/>
            </w:pPr>
            <w:r>
              <w:rPr>
                <w:sz w:val="24"/>
              </w:rPr>
              <w:t xml:space="preserve">1 774 740,0</w:t>
            </w:r>
          </w:p>
        </w:tc>
      </w:tr>
      <w:tr>
        <w:tc>
          <w:tcPr>
            <w:tcW w:w="5329" w:type="dxa"/>
            <w:tcBorders>
              <w:top w:val="nil"/>
              <w:left w:val="nil"/>
              <w:bottom w:val="nil"/>
              <w:right w:val="nil"/>
            </w:tcBorders>
          </w:tcPr>
          <w:p>
            <w:pPr>
              <w:pStyle w:val="0"/>
            </w:pPr>
            <w:r>
              <w:rPr>
                <w:sz w:val="24"/>
              </w:rPr>
              <w:t xml:space="preserve">5.1. В амбулаторных условиях</w:t>
            </w:r>
          </w:p>
        </w:tc>
        <w:tc>
          <w:tcPr>
            <w:tcW w:w="992" w:type="dxa"/>
            <w:tcBorders>
              <w:top w:val="nil"/>
              <w:left w:val="nil"/>
              <w:bottom w:val="nil"/>
              <w:right w:val="nil"/>
            </w:tcBorders>
          </w:tcPr>
          <w:bookmarkStart w:id="5384" w:name="P5384"/>
          <w:bookmarkEnd w:id="5384"/>
          <w:p>
            <w:pPr>
              <w:pStyle w:val="0"/>
              <w:jc w:val="center"/>
            </w:pPr>
            <w:r>
              <w:rPr>
                <w:sz w:val="24"/>
              </w:rPr>
              <w:t xml:space="preserve">17.1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jc w:val="center"/>
            </w:pPr>
            <w:r>
              <w:rPr>
                <w:sz w:val="24"/>
              </w:rPr>
              <w:t xml:space="preserve">0,003506</w:t>
            </w:r>
          </w:p>
        </w:tc>
        <w:tc>
          <w:tcPr>
            <w:tcW w:w="1814" w:type="dxa"/>
            <w:tcBorders>
              <w:top w:val="nil"/>
              <w:left w:val="nil"/>
              <w:bottom w:val="nil"/>
              <w:right w:val="nil"/>
            </w:tcBorders>
          </w:tcPr>
          <w:p>
            <w:pPr>
              <w:pStyle w:val="0"/>
              <w:jc w:val="center"/>
            </w:pPr>
            <w:r>
              <w:rPr>
                <w:sz w:val="24"/>
              </w:rPr>
              <w:t xml:space="preserve">29 121,1</w:t>
            </w:r>
          </w:p>
        </w:tc>
        <w:tc>
          <w:tcPr>
            <w:tcW w:w="1871" w:type="dxa"/>
            <w:tcBorders>
              <w:top w:val="nil"/>
              <w:left w:val="nil"/>
              <w:bottom w:val="nil"/>
              <w:right w:val="nil"/>
            </w:tcBorders>
          </w:tcPr>
          <w:p>
            <w:pPr>
              <w:pStyle w:val="0"/>
              <w:jc w:val="center"/>
            </w:pPr>
            <w:r>
              <w:rPr>
                <w:sz w:val="24"/>
              </w:rPr>
              <w:t xml:space="preserve">102,1</w:t>
            </w:r>
          </w:p>
        </w:tc>
        <w:tc>
          <w:tcPr>
            <w:tcW w:w="2041" w:type="dxa"/>
            <w:tcBorders>
              <w:top w:val="nil"/>
              <w:left w:val="nil"/>
              <w:bottom w:val="nil"/>
              <w:right w:val="nil"/>
            </w:tcBorders>
          </w:tcPr>
          <w:p>
            <w:pPr>
              <w:pStyle w:val="0"/>
              <w:jc w:val="center"/>
            </w:pPr>
            <w:r>
              <w:rPr>
                <w:sz w:val="24"/>
              </w:rPr>
              <w:t xml:space="preserve">316 633,7</w:t>
            </w:r>
          </w:p>
        </w:tc>
      </w:tr>
      <w:tr>
        <w:tc>
          <w:tcPr>
            <w:tcW w:w="5329"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992" w:type="dxa"/>
            <w:tcBorders>
              <w:top w:val="nil"/>
              <w:left w:val="nil"/>
              <w:bottom w:val="nil"/>
              <w:right w:val="nil"/>
            </w:tcBorders>
          </w:tcPr>
          <w:bookmarkStart w:id="5391" w:name="P5391"/>
          <w:bookmarkEnd w:id="5391"/>
          <w:p>
            <w:pPr>
              <w:pStyle w:val="0"/>
              <w:jc w:val="center"/>
            </w:pPr>
            <w:r>
              <w:rPr>
                <w:sz w:val="24"/>
              </w:rPr>
              <w:t xml:space="preserve">17.2</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jc w:val="center"/>
            </w:pPr>
            <w:r>
              <w:rPr>
                <w:sz w:val="24"/>
              </w:rPr>
              <w:t xml:space="preserve">0,002926</w:t>
            </w:r>
          </w:p>
        </w:tc>
        <w:tc>
          <w:tcPr>
            <w:tcW w:w="1814" w:type="dxa"/>
            <w:tcBorders>
              <w:top w:val="nil"/>
              <w:left w:val="nil"/>
              <w:bottom w:val="nil"/>
              <w:right w:val="nil"/>
            </w:tcBorders>
          </w:tcPr>
          <w:p>
            <w:pPr>
              <w:pStyle w:val="0"/>
              <w:jc w:val="center"/>
            </w:pPr>
            <w:r>
              <w:rPr>
                <w:sz w:val="24"/>
              </w:rPr>
              <w:t xml:space="preserve">31 937,9</w:t>
            </w:r>
          </w:p>
        </w:tc>
        <w:tc>
          <w:tcPr>
            <w:tcW w:w="1871" w:type="dxa"/>
            <w:tcBorders>
              <w:top w:val="nil"/>
              <w:left w:val="nil"/>
              <w:bottom w:val="nil"/>
              <w:right w:val="nil"/>
            </w:tcBorders>
          </w:tcPr>
          <w:p>
            <w:pPr>
              <w:pStyle w:val="0"/>
              <w:jc w:val="center"/>
            </w:pPr>
            <w:r>
              <w:rPr>
                <w:sz w:val="24"/>
              </w:rPr>
              <w:t xml:space="preserve">93,5</w:t>
            </w:r>
          </w:p>
        </w:tc>
        <w:tc>
          <w:tcPr>
            <w:tcW w:w="2041" w:type="dxa"/>
            <w:tcBorders>
              <w:top w:val="nil"/>
              <w:left w:val="nil"/>
              <w:bottom w:val="nil"/>
              <w:right w:val="nil"/>
            </w:tcBorders>
          </w:tcPr>
          <w:p>
            <w:pPr>
              <w:pStyle w:val="0"/>
              <w:jc w:val="center"/>
            </w:pPr>
            <w:r>
              <w:rPr>
                <w:sz w:val="24"/>
              </w:rPr>
              <w:t xml:space="preserve">289 836,4</w:t>
            </w:r>
          </w:p>
        </w:tc>
      </w:tr>
      <w:tr>
        <w:tc>
          <w:tcPr>
            <w:tcW w:w="5329"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92" w:type="dxa"/>
            <w:tcBorders>
              <w:top w:val="nil"/>
              <w:left w:val="nil"/>
              <w:bottom w:val="nil"/>
              <w:right w:val="nil"/>
            </w:tcBorders>
          </w:tcPr>
          <w:bookmarkStart w:id="5398" w:name="P5398"/>
          <w:bookmarkEnd w:id="5398"/>
          <w:p>
            <w:pPr>
              <w:pStyle w:val="0"/>
              <w:jc w:val="center"/>
            </w:pPr>
            <w:r>
              <w:rPr>
                <w:sz w:val="24"/>
              </w:rPr>
              <w:t xml:space="preserve">17.3</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jc w:val="center"/>
            </w:pPr>
            <w:r>
              <w:rPr>
                <w:sz w:val="24"/>
              </w:rPr>
              <w:t xml:space="preserve">0,006104</w:t>
            </w:r>
          </w:p>
        </w:tc>
        <w:tc>
          <w:tcPr>
            <w:tcW w:w="1814" w:type="dxa"/>
            <w:tcBorders>
              <w:top w:val="nil"/>
              <w:left w:val="nil"/>
              <w:bottom w:val="nil"/>
              <w:right w:val="nil"/>
            </w:tcBorders>
          </w:tcPr>
          <w:p>
            <w:pPr>
              <w:pStyle w:val="0"/>
              <w:jc w:val="center"/>
            </w:pPr>
            <w:r>
              <w:rPr>
                <w:sz w:val="24"/>
              </w:rPr>
              <w:t xml:space="preserve">61 712,0</w:t>
            </w:r>
          </w:p>
        </w:tc>
        <w:tc>
          <w:tcPr>
            <w:tcW w:w="1871" w:type="dxa"/>
            <w:tcBorders>
              <w:top w:val="nil"/>
              <w:left w:val="nil"/>
              <w:bottom w:val="nil"/>
              <w:right w:val="nil"/>
            </w:tcBorders>
          </w:tcPr>
          <w:p>
            <w:pPr>
              <w:pStyle w:val="0"/>
              <w:jc w:val="center"/>
            </w:pPr>
            <w:r>
              <w:rPr>
                <w:sz w:val="24"/>
              </w:rPr>
              <w:t xml:space="preserve">376,6</w:t>
            </w:r>
          </w:p>
        </w:tc>
        <w:tc>
          <w:tcPr>
            <w:tcW w:w="2041" w:type="dxa"/>
            <w:tcBorders>
              <w:top w:val="nil"/>
              <w:left w:val="nil"/>
              <w:bottom w:val="nil"/>
              <w:right w:val="nil"/>
            </w:tcBorders>
          </w:tcPr>
          <w:p>
            <w:pPr>
              <w:pStyle w:val="0"/>
              <w:jc w:val="center"/>
            </w:pPr>
            <w:r>
              <w:rPr>
                <w:sz w:val="24"/>
              </w:rPr>
              <w:t xml:space="preserve">1 168 269,9</w:t>
            </w:r>
          </w:p>
        </w:tc>
      </w:tr>
      <w:tr>
        <w:tc>
          <w:tcPr>
            <w:tcW w:w="5329" w:type="dxa"/>
            <w:tcBorders>
              <w:top w:val="nil"/>
              <w:left w:val="nil"/>
              <w:bottom w:val="nil"/>
              <w:right w:val="nil"/>
            </w:tcBorders>
          </w:tcPr>
          <w:p>
            <w:pPr>
              <w:pStyle w:val="0"/>
            </w:pPr>
            <w:r>
              <w:rPr>
                <w:sz w:val="24"/>
              </w:rPr>
              <w:t xml:space="preserve">6. Расходы на ведение дела СМО</w:t>
            </w:r>
          </w:p>
        </w:tc>
        <w:tc>
          <w:tcPr>
            <w:tcW w:w="992" w:type="dxa"/>
            <w:tcBorders>
              <w:top w:val="nil"/>
              <w:left w:val="nil"/>
              <w:bottom w:val="nil"/>
              <w:right w:val="nil"/>
            </w:tcBorders>
          </w:tcPr>
          <w:bookmarkStart w:id="5405" w:name="P5405"/>
          <w:bookmarkEnd w:id="5405"/>
          <w:p>
            <w:pPr>
              <w:pStyle w:val="0"/>
              <w:jc w:val="center"/>
            </w:pPr>
            <w:r>
              <w:rPr>
                <w:sz w:val="24"/>
              </w:rPr>
              <w:t xml:space="preserve">18</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jc w:val="center"/>
            </w:pPr>
            <w:r>
              <w:rPr>
                <w:sz w:val="24"/>
              </w:rPr>
              <w:t xml:space="preserve">201,8</w:t>
            </w:r>
          </w:p>
        </w:tc>
        <w:tc>
          <w:tcPr>
            <w:tcW w:w="2041" w:type="dxa"/>
            <w:tcBorders>
              <w:top w:val="nil"/>
              <w:left w:val="nil"/>
              <w:bottom w:val="nil"/>
              <w:right w:val="nil"/>
            </w:tcBorders>
          </w:tcPr>
          <w:p>
            <w:pPr>
              <w:pStyle w:val="0"/>
              <w:jc w:val="center"/>
            </w:pPr>
            <w:r>
              <w:rPr>
                <w:sz w:val="24"/>
              </w:rPr>
              <w:t xml:space="preserve">625 728,7</w:t>
            </w:r>
          </w:p>
        </w:tc>
      </w:tr>
      <w:tr>
        <w:tc>
          <w:tcPr>
            <w:tcW w:w="5329" w:type="dxa"/>
            <w:tcBorders>
              <w:top w:val="nil"/>
              <w:left w:val="nil"/>
              <w:bottom w:val="nil"/>
              <w:right w:val="nil"/>
            </w:tcBorders>
          </w:tcPr>
          <w:p>
            <w:pPr>
              <w:pStyle w:val="0"/>
            </w:pPr>
            <w:r>
              <w:rPr>
                <w:sz w:val="24"/>
              </w:rPr>
              <w:t xml:space="preserve">I. 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992" w:type="dxa"/>
            <w:tcBorders>
              <w:top w:val="nil"/>
              <w:left w:val="nil"/>
              <w:bottom w:val="nil"/>
              <w:right w:val="nil"/>
            </w:tcBorders>
          </w:tcPr>
          <w:p>
            <w:pPr>
              <w:pStyle w:val="0"/>
              <w:jc w:val="center"/>
            </w:pPr>
            <w:r>
              <w:rPr>
                <w:sz w:val="24"/>
              </w:rPr>
              <w:t xml:space="preserve">19</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jc w:val="center"/>
            </w:pPr>
            <w:r>
              <w:rPr>
                <w:sz w:val="24"/>
              </w:rPr>
              <w:t xml:space="preserve">17,2</w:t>
            </w:r>
          </w:p>
        </w:tc>
        <w:tc>
          <w:tcPr>
            <w:tcW w:w="2041" w:type="dxa"/>
            <w:tcBorders>
              <w:top w:val="nil"/>
              <w:left w:val="nil"/>
              <w:bottom w:val="nil"/>
              <w:right w:val="nil"/>
            </w:tcBorders>
          </w:tcPr>
          <w:p>
            <w:pPr>
              <w:pStyle w:val="0"/>
              <w:jc w:val="center"/>
            </w:pPr>
            <w:r>
              <w:rPr>
                <w:sz w:val="24"/>
              </w:rPr>
              <w:t xml:space="preserve">53 237,3</w:t>
            </w:r>
          </w:p>
        </w:tc>
      </w:tr>
      <w:tr>
        <w:tc>
          <w:tcPr>
            <w:tcW w:w="5329"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992" w:type="dxa"/>
            <w:tcBorders>
              <w:top w:val="nil"/>
              <w:left w:val="nil"/>
              <w:bottom w:val="nil"/>
              <w:right w:val="nil"/>
            </w:tcBorders>
          </w:tcPr>
          <w:bookmarkStart w:id="5419" w:name="P5419"/>
          <w:bookmarkEnd w:id="5419"/>
          <w:p>
            <w:pPr>
              <w:pStyle w:val="0"/>
              <w:jc w:val="center"/>
            </w:pPr>
            <w:r>
              <w:rPr>
                <w:sz w:val="24"/>
              </w:rPr>
              <w:t xml:space="preserve">20</w:t>
            </w:r>
          </w:p>
        </w:tc>
        <w:tc>
          <w:tcPr>
            <w:tcW w:w="1984" w:type="dxa"/>
            <w:tcBorders>
              <w:top w:val="nil"/>
              <w:left w:val="nil"/>
              <w:bottom w:val="nil"/>
              <w:right w:val="nil"/>
            </w:tcBorders>
          </w:tcPr>
          <w:p>
            <w:pPr>
              <w:pStyle w:val="0"/>
              <w:jc w:val="center"/>
            </w:pPr>
            <w:r>
              <w:rPr>
                <w:sz w:val="24"/>
              </w:rPr>
              <w:t xml:space="preserve">вызовов</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21</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22</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2.1.1. Для проведения профилактических медицинских осмотров</w:t>
            </w:r>
          </w:p>
        </w:tc>
        <w:tc>
          <w:tcPr>
            <w:tcW w:w="992" w:type="dxa"/>
            <w:tcBorders>
              <w:top w:val="nil"/>
              <w:left w:val="nil"/>
              <w:bottom w:val="nil"/>
              <w:right w:val="nil"/>
            </w:tcBorders>
          </w:tcPr>
          <w:bookmarkStart w:id="5440" w:name="P5440"/>
          <w:bookmarkEnd w:id="5440"/>
          <w:p>
            <w:pPr>
              <w:pStyle w:val="0"/>
              <w:jc w:val="center"/>
            </w:pPr>
            <w:r>
              <w:rPr>
                <w:sz w:val="24"/>
              </w:rPr>
              <w:t xml:space="preserve">22.1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2.1.2. Для проведения диспансеризации, всего, в том числе:</w:t>
            </w:r>
          </w:p>
        </w:tc>
        <w:tc>
          <w:tcPr>
            <w:tcW w:w="992" w:type="dxa"/>
            <w:tcBorders>
              <w:top w:val="nil"/>
              <w:left w:val="nil"/>
              <w:bottom w:val="nil"/>
              <w:right w:val="nil"/>
            </w:tcBorders>
          </w:tcPr>
          <w:bookmarkStart w:id="5447" w:name="P5447"/>
          <w:bookmarkEnd w:id="5447"/>
          <w:p>
            <w:pPr>
              <w:pStyle w:val="0"/>
              <w:jc w:val="center"/>
            </w:pPr>
            <w:r>
              <w:rPr>
                <w:sz w:val="24"/>
              </w:rPr>
              <w:t xml:space="preserve">22.2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для проведения углубленной диспансеризации</w:t>
            </w:r>
          </w:p>
        </w:tc>
        <w:tc>
          <w:tcPr>
            <w:tcW w:w="992" w:type="dxa"/>
            <w:tcBorders>
              <w:top w:val="nil"/>
              <w:left w:val="nil"/>
              <w:bottom w:val="nil"/>
              <w:right w:val="nil"/>
            </w:tcBorders>
          </w:tcPr>
          <w:bookmarkStart w:id="5454" w:name="P5454"/>
          <w:bookmarkEnd w:id="5454"/>
          <w:p>
            <w:pPr>
              <w:pStyle w:val="0"/>
              <w:jc w:val="center"/>
            </w:pPr>
            <w:r>
              <w:rPr>
                <w:sz w:val="24"/>
              </w:rPr>
              <w:t xml:space="preserve">22.2.1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w:t>
            </w:r>
          </w:p>
        </w:tc>
        <w:tc>
          <w:tcPr>
            <w:tcW w:w="992" w:type="dxa"/>
            <w:tcBorders>
              <w:top w:val="nil"/>
              <w:left w:val="nil"/>
              <w:bottom w:val="nil"/>
              <w:right w:val="nil"/>
            </w:tcBorders>
          </w:tcPr>
          <w:bookmarkStart w:id="5461" w:name="P5461"/>
          <w:bookmarkEnd w:id="5461"/>
          <w:p>
            <w:pPr>
              <w:pStyle w:val="0"/>
              <w:jc w:val="center"/>
            </w:pPr>
            <w:r>
              <w:rPr>
                <w:sz w:val="24"/>
              </w:rPr>
              <w:t xml:space="preserve">22.3</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22.3.1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22.3.2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2.1.4. Для посещений с иными целями</w:t>
            </w:r>
          </w:p>
        </w:tc>
        <w:tc>
          <w:tcPr>
            <w:tcW w:w="992" w:type="dxa"/>
            <w:tcBorders>
              <w:top w:val="nil"/>
              <w:left w:val="nil"/>
              <w:bottom w:val="nil"/>
              <w:right w:val="nil"/>
            </w:tcBorders>
          </w:tcPr>
          <w:bookmarkStart w:id="5482" w:name="P5482"/>
          <w:bookmarkEnd w:id="5482"/>
          <w:p>
            <w:pPr>
              <w:pStyle w:val="0"/>
              <w:jc w:val="center"/>
            </w:pPr>
            <w:r>
              <w:rPr>
                <w:sz w:val="24"/>
              </w:rPr>
              <w:t xml:space="preserve">22.4</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2.1.5. В неотложной форме</w:t>
            </w:r>
          </w:p>
        </w:tc>
        <w:tc>
          <w:tcPr>
            <w:tcW w:w="992" w:type="dxa"/>
            <w:tcBorders>
              <w:top w:val="nil"/>
              <w:left w:val="nil"/>
              <w:bottom w:val="nil"/>
              <w:right w:val="nil"/>
            </w:tcBorders>
          </w:tcPr>
          <w:bookmarkStart w:id="5489" w:name="P5489"/>
          <w:bookmarkEnd w:id="5489"/>
          <w:p>
            <w:pPr>
              <w:pStyle w:val="0"/>
              <w:jc w:val="center"/>
            </w:pPr>
            <w:r>
              <w:rPr>
                <w:sz w:val="24"/>
              </w:rPr>
              <w:t xml:space="preserve">22.5</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992" w:type="dxa"/>
            <w:tcBorders>
              <w:top w:val="nil"/>
              <w:left w:val="nil"/>
              <w:bottom w:val="nil"/>
              <w:right w:val="nil"/>
            </w:tcBorders>
          </w:tcPr>
          <w:bookmarkStart w:id="5496" w:name="P5496"/>
          <w:bookmarkEnd w:id="5496"/>
          <w:p>
            <w:pPr>
              <w:pStyle w:val="0"/>
              <w:jc w:val="center"/>
            </w:pPr>
            <w:r>
              <w:rPr>
                <w:sz w:val="24"/>
              </w:rPr>
              <w:t xml:space="preserve">22.6</w:t>
            </w:r>
          </w:p>
        </w:tc>
        <w:tc>
          <w:tcPr>
            <w:tcW w:w="1984" w:type="dxa"/>
            <w:tcBorders>
              <w:top w:val="nil"/>
              <w:left w:val="nil"/>
              <w:bottom w:val="nil"/>
              <w:right w:val="nil"/>
            </w:tcBorders>
          </w:tcPr>
          <w:p>
            <w:pPr>
              <w:pStyle w:val="0"/>
              <w:jc w:val="center"/>
            </w:pPr>
            <w:r>
              <w:rPr>
                <w:sz w:val="24"/>
              </w:rPr>
              <w:t xml:space="preserve">обращений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22.6.1</w:t>
            </w:r>
          </w:p>
        </w:tc>
        <w:tc>
          <w:tcPr>
            <w:tcW w:w="1984" w:type="dxa"/>
            <w:tcBorders>
              <w:top w:val="nil"/>
              <w:left w:val="nil"/>
              <w:bottom w:val="nil"/>
              <w:right w:val="nil"/>
            </w:tcBorders>
          </w:tcPr>
          <w:p>
            <w:pPr>
              <w:pStyle w:val="0"/>
              <w:jc w:val="center"/>
            </w:pPr>
            <w:r>
              <w:rPr>
                <w:sz w:val="24"/>
              </w:rPr>
              <w:t xml:space="preserve">консультаций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22.6.2</w:t>
            </w:r>
          </w:p>
        </w:tc>
        <w:tc>
          <w:tcPr>
            <w:tcW w:w="1984" w:type="dxa"/>
            <w:tcBorders>
              <w:top w:val="nil"/>
              <w:left w:val="nil"/>
              <w:bottom w:val="nil"/>
              <w:right w:val="nil"/>
            </w:tcBorders>
          </w:tcPr>
          <w:p>
            <w:pPr>
              <w:pStyle w:val="0"/>
              <w:jc w:val="center"/>
            </w:pPr>
            <w:r>
              <w:rPr>
                <w:sz w:val="24"/>
              </w:rPr>
              <w:t xml:space="preserve">консультаций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992" w:type="dxa"/>
            <w:tcBorders>
              <w:top w:val="nil"/>
              <w:left w:val="nil"/>
              <w:bottom w:val="nil"/>
              <w:right w:val="nil"/>
            </w:tcBorders>
          </w:tcPr>
          <w:bookmarkStart w:id="5517" w:name="P5517"/>
          <w:bookmarkEnd w:id="5517"/>
          <w:p>
            <w:pPr>
              <w:pStyle w:val="0"/>
              <w:jc w:val="center"/>
            </w:pPr>
            <w:r>
              <w:rPr>
                <w:sz w:val="24"/>
              </w:rPr>
              <w:t xml:space="preserve">22.7</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2.1.7.1. Компьютерная томография</w:t>
            </w:r>
          </w:p>
        </w:tc>
        <w:tc>
          <w:tcPr>
            <w:tcW w:w="992" w:type="dxa"/>
            <w:tcBorders>
              <w:top w:val="nil"/>
              <w:left w:val="nil"/>
              <w:bottom w:val="nil"/>
              <w:right w:val="nil"/>
            </w:tcBorders>
          </w:tcPr>
          <w:bookmarkStart w:id="5524" w:name="P5524"/>
          <w:bookmarkEnd w:id="5524"/>
          <w:p>
            <w:pPr>
              <w:pStyle w:val="0"/>
              <w:jc w:val="center"/>
            </w:pPr>
            <w:r>
              <w:rPr>
                <w:sz w:val="24"/>
              </w:rPr>
              <w:t xml:space="preserve">22.7.1</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2.1.7.2. Магнитно-резонансная томография</w:t>
            </w:r>
          </w:p>
        </w:tc>
        <w:tc>
          <w:tcPr>
            <w:tcW w:w="992" w:type="dxa"/>
            <w:tcBorders>
              <w:top w:val="nil"/>
              <w:left w:val="nil"/>
              <w:bottom w:val="nil"/>
              <w:right w:val="nil"/>
            </w:tcBorders>
          </w:tcPr>
          <w:bookmarkStart w:id="5531" w:name="P5531"/>
          <w:bookmarkEnd w:id="5531"/>
          <w:p>
            <w:pPr>
              <w:pStyle w:val="0"/>
              <w:jc w:val="center"/>
            </w:pPr>
            <w:r>
              <w:rPr>
                <w:sz w:val="24"/>
              </w:rPr>
              <w:t xml:space="preserve">22.7.2</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992" w:type="dxa"/>
            <w:tcBorders>
              <w:top w:val="nil"/>
              <w:left w:val="nil"/>
              <w:bottom w:val="nil"/>
              <w:right w:val="nil"/>
            </w:tcBorders>
          </w:tcPr>
          <w:bookmarkStart w:id="5538" w:name="P5538"/>
          <w:bookmarkEnd w:id="5538"/>
          <w:p>
            <w:pPr>
              <w:pStyle w:val="0"/>
              <w:jc w:val="center"/>
            </w:pPr>
            <w:r>
              <w:rPr>
                <w:sz w:val="24"/>
              </w:rPr>
              <w:t xml:space="preserve">22.7.3</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992" w:type="dxa"/>
            <w:tcBorders>
              <w:top w:val="nil"/>
              <w:left w:val="nil"/>
              <w:bottom w:val="nil"/>
              <w:right w:val="nil"/>
            </w:tcBorders>
          </w:tcPr>
          <w:bookmarkStart w:id="5545" w:name="P5545"/>
          <w:bookmarkEnd w:id="5545"/>
          <w:p>
            <w:pPr>
              <w:pStyle w:val="0"/>
              <w:jc w:val="center"/>
            </w:pPr>
            <w:r>
              <w:rPr>
                <w:sz w:val="24"/>
              </w:rPr>
              <w:t xml:space="preserve">22.7.4</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992" w:type="dxa"/>
            <w:tcBorders>
              <w:top w:val="nil"/>
              <w:left w:val="nil"/>
              <w:bottom w:val="nil"/>
              <w:right w:val="nil"/>
            </w:tcBorders>
          </w:tcPr>
          <w:bookmarkStart w:id="5552" w:name="P5552"/>
          <w:bookmarkEnd w:id="5552"/>
          <w:p>
            <w:pPr>
              <w:pStyle w:val="0"/>
              <w:jc w:val="center"/>
            </w:pPr>
            <w:r>
              <w:rPr>
                <w:sz w:val="24"/>
              </w:rPr>
              <w:t xml:space="preserve">22.7.5</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2" w:type="dxa"/>
            <w:tcBorders>
              <w:top w:val="nil"/>
              <w:left w:val="nil"/>
              <w:bottom w:val="nil"/>
              <w:right w:val="nil"/>
            </w:tcBorders>
          </w:tcPr>
          <w:bookmarkStart w:id="5559" w:name="P5559"/>
          <w:bookmarkEnd w:id="5559"/>
          <w:p>
            <w:pPr>
              <w:pStyle w:val="0"/>
              <w:jc w:val="center"/>
            </w:pPr>
            <w:r>
              <w:rPr>
                <w:sz w:val="24"/>
              </w:rPr>
              <w:t xml:space="preserve">22.7.6</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2.1.7.7. ПЭТ-КТ</w:t>
            </w:r>
          </w:p>
        </w:tc>
        <w:tc>
          <w:tcPr>
            <w:tcW w:w="992" w:type="dxa"/>
            <w:tcBorders>
              <w:top w:val="nil"/>
              <w:left w:val="nil"/>
              <w:bottom w:val="nil"/>
              <w:right w:val="nil"/>
            </w:tcBorders>
          </w:tcPr>
          <w:bookmarkStart w:id="5566" w:name="P5566"/>
          <w:bookmarkEnd w:id="5566"/>
          <w:p>
            <w:pPr>
              <w:pStyle w:val="0"/>
              <w:jc w:val="center"/>
            </w:pPr>
            <w:r>
              <w:rPr>
                <w:sz w:val="24"/>
              </w:rPr>
              <w:t xml:space="preserve">22.7.7</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2.1.7.8. ОФЭКТ/КТ/сцинтиграфия</w:t>
            </w:r>
          </w:p>
        </w:tc>
        <w:tc>
          <w:tcPr>
            <w:tcW w:w="992" w:type="dxa"/>
            <w:tcBorders>
              <w:top w:val="nil"/>
              <w:left w:val="nil"/>
              <w:bottom w:val="nil"/>
              <w:right w:val="nil"/>
            </w:tcBorders>
          </w:tcPr>
          <w:bookmarkStart w:id="5573" w:name="P5573"/>
          <w:bookmarkEnd w:id="5573"/>
          <w:p>
            <w:pPr>
              <w:pStyle w:val="0"/>
              <w:jc w:val="center"/>
            </w:pPr>
            <w:r>
              <w:rPr>
                <w:sz w:val="24"/>
              </w:rPr>
              <w:t xml:space="preserve">22.7.8</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992" w:type="dxa"/>
            <w:tcBorders>
              <w:top w:val="nil"/>
              <w:left w:val="nil"/>
              <w:bottom w:val="nil"/>
              <w:right w:val="nil"/>
            </w:tcBorders>
          </w:tcPr>
          <w:bookmarkStart w:id="5580" w:name="P5580"/>
          <w:bookmarkEnd w:id="5580"/>
          <w:p>
            <w:pPr>
              <w:pStyle w:val="0"/>
              <w:jc w:val="center"/>
            </w:pPr>
            <w:r>
              <w:rPr>
                <w:sz w:val="24"/>
              </w:rPr>
              <w:t xml:space="preserve">22.7.9</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w:t>
            </w:r>
          </w:p>
        </w:tc>
        <w:tc>
          <w:tcPr>
            <w:tcW w:w="992" w:type="dxa"/>
            <w:tcBorders>
              <w:top w:val="nil"/>
              <w:left w:val="nil"/>
              <w:bottom w:val="nil"/>
              <w:right w:val="nil"/>
            </w:tcBorders>
          </w:tcPr>
          <w:bookmarkStart w:id="5587" w:name="P5587"/>
          <w:bookmarkEnd w:id="5587"/>
          <w:p>
            <w:pPr>
              <w:pStyle w:val="0"/>
              <w:jc w:val="center"/>
            </w:pPr>
            <w:r>
              <w:rPr>
                <w:sz w:val="24"/>
              </w:rPr>
              <w:t xml:space="preserve">22.7.10</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92" w:type="dxa"/>
            <w:tcBorders>
              <w:top w:val="nil"/>
              <w:left w:val="nil"/>
              <w:bottom w:val="nil"/>
              <w:right w:val="nil"/>
            </w:tcBorders>
          </w:tcPr>
          <w:bookmarkStart w:id="5594" w:name="P5594"/>
          <w:bookmarkEnd w:id="5594"/>
          <w:p>
            <w:pPr>
              <w:pStyle w:val="0"/>
              <w:jc w:val="center"/>
            </w:pPr>
            <w:r>
              <w:rPr>
                <w:sz w:val="24"/>
              </w:rPr>
              <w:t xml:space="preserve">2.7.11</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992" w:type="dxa"/>
            <w:tcBorders>
              <w:top w:val="nil"/>
              <w:left w:val="nil"/>
              <w:bottom w:val="nil"/>
              <w:right w:val="nil"/>
            </w:tcBorders>
          </w:tcPr>
          <w:bookmarkStart w:id="5601" w:name="P5601"/>
          <w:bookmarkEnd w:id="5601"/>
          <w:p>
            <w:pPr>
              <w:pStyle w:val="0"/>
              <w:jc w:val="center"/>
            </w:pPr>
            <w:r>
              <w:rPr>
                <w:sz w:val="24"/>
              </w:rPr>
              <w:t xml:space="preserve">22.8</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школа сахарного диабета</w:t>
            </w:r>
          </w:p>
        </w:tc>
        <w:tc>
          <w:tcPr>
            <w:tcW w:w="992" w:type="dxa"/>
            <w:tcBorders>
              <w:top w:val="nil"/>
              <w:left w:val="nil"/>
              <w:bottom w:val="nil"/>
              <w:right w:val="nil"/>
            </w:tcBorders>
          </w:tcPr>
          <w:bookmarkStart w:id="5608" w:name="P5608"/>
          <w:bookmarkEnd w:id="5608"/>
          <w:p>
            <w:pPr>
              <w:pStyle w:val="0"/>
              <w:jc w:val="center"/>
            </w:pPr>
            <w:r>
              <w:rPr>
                <w:sz w:val="24"/>
              </w:rPr>
              <w:t xml:space="preserve">22.8.1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2.1.9. Диспансерное наблюдение </w:t>
            </w:r>
            <w:hyperlink w:history="0" w:anchor="P6238" w:tooltip="&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
              <w:r>
                <w:rPr>
                  <w:sz w:val="24"/>
                  <w:color w:val="0000ff"/>
                </w:rPr>
                <w:t xml:space="preserve">&lt;*&gt;</w:t>
              </w:r>
            </w:hyperlink>
            <w:r>
              <w:rPr>
                <w:sz w:val="24"/>
              </w:rPr>
              <w:t xml:space="preserve">, в том числе по поводу:</w:t>
            </w:r>
          </w:p>
        </w:tc>
        <w:tc>
          <w:tcPr>
            <w:tcW w:w="992" w:type="dxa"/>
            <w:tcBorders>
              <w:top w:val="nil"/>
              <w:left w:val="nil"/>
              <w:bottom w:val="nil"/>
              <w:right w:val="nil"/>
            </w:tcBorders>
          </w:tcPr>
          <w:bookmarkStart w:id="5615" w:name="P5615"/>
          <w:bookmarkEnd w:id="5615"/>
          <w:p>
            <w:pPr>
              <w:pStyle w:val="0"/>
              <w:jc w:val="center"/>
            </w:pPr>
            <w:r>
              <w:rPr>
                <w:sz w:val="24"/>
              </w:rPr>
              <w:t xml:space="preserve">22.9</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онкологических заболеваний</w:t>
            </w:r>
          </w:p>
        </w:tc>
        <w:tc>
          <w:tcPr>
            <w:tcW w:w="992" w:type="dxa"/>
            <w:tcBorders>
              <w:top w:val="nil"/>
              <w:left w:val="nil"/>
              <w:bottom w:val="nil"/>
              <w:right w:val="nil"/>
            </w:tcBorders>
          </w:tcPr>
          <w:p>
            <w:pPr>
              <w:pStyle w:val="0"/>
              <w:jc w:val="center"/>
            </w:pPr>
            <w:r>
              <w:rPr>
                <w:sz w:val="24"/>
              </w:rPr>
              <w:t xml:space="preserve">22.9.1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сахарного диабета</w:t>
            </w:r>
          </w:p>
        </w:tc>
        <w:tc>
          <w:tcPr>
            <w:tcW w:w="992" w:type="dxa"/>
            <w:tcBorders>
              <w:top w:val="nil"/>
              <w:left w:val="nil"/>
              <w:bottom w:val="nil"/>
              <w:right w:val="nil"/>
            </w:tcBorders>
          </w:tcPr>
          <w:p>
            <w:pPr>
              <w:pStyle w:val="0"/>
              <w:jc w:val="center"/>
            </w:pPr>
            <w:r>
              <w:rPr>
                <w:sz w:val="24"/>
              </w:rPr>
              <w:t xml:space="preserve">22.9.2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болезней системы кровообращения</w:t>
            </w:r>
          </w:p>
        </w:tc>
        <w:tc>
          <w:tcPr>
            <w:tcW w:w="992" w:type="dxa"/>
            <w:tcBorders>
              <w:top w:val="nil"/>
              <w:left w:val="nil"/>
              <w:bottom w:val="nil"/>
              <w:right w:val="nil"/>
            </w:tcBorders>
          </w:tcPr>
          <w:p>
            <w:pPr>
              <w:pStyle w:val="0"/>
              <w:jc w:val="center"/>
            </w:pPr>
            <w:r>
              <w:rPr>
                <w:sz w:val="24"/>
              </w:rPr>
              <w:t xml:space="preserve">22.9.3</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в том числе</w:t>
            </w:r>
          </w:p>
        </w:tc>
        <w:tc>
          <w:tcPr>
            <w:tcW w:w="992" w:type="dxa"/>
            <w:tcBorders>
              <w:top w:val="nil"/>
              <w:left w:val="nil"/>
              <w:bottom w:val="nil"/>
              <w:right w:val="nil"/>
            </w:tcBorders>
          </w:tcPr>
          <w:bookmarkStart w:id="5643" w:name="P5643"/>
          <w:bookmarkEnd w:id="5643"/>
          <w:p>
            <w:pPr>
              <w:pStyle w:val="0"/>
              <w:jc w:val="center"/>
            </w:pPr>
            <w:r>
              <w:rPr>
                <w:sz w:val="24"/>
              </w:rPr>
              <w:t xml:space="preserve">22.10</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пациентов с сахарным диабетом</w:t>
            </w:r>
          </w:p>
        </w:tc>
        <w:tc>
          <w:tcPr>
            <w:tcW w:w="992" w:type="dxa"/>
            <w:tcBorders>
              <w:top w:val="nil"/>
              <w:left w:val="nil"/>
              <w:bottom w:val="nil"/>
              <w:right w:val="nil"/>
            </w:tcBorders>
          </w:tcPr>
          <w:p>
            <w:pPr>
              <w:pStyle w:val="0"/>
              <w:jc w:val="center"/>
            </w:pPr>
            <w:r>
              <w:rPr>
                <w:sz w:val="24"/>
              </w:rPr>
              <w:t xml:space="preserve">22.10.1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22.10.2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992" w:type="dxa"/>
            <w:tcBorders>
              <w:top w:val="nil"/>
              <w:left w:val="nil"/>
              <w:bottom w:val="nil"/>
              <w:right w:val="nil"/>
            </w:tcBorders>
          </w:tcPr>
          <w:bookmarkStart w:id="5664" w:name="P5664"/>
          <w:bookmarkEnd w:id="5664"/>
          <w:p>
            <w:pPr>
              <w:pStyle w:val="0"/>
              <w:jc w:val="center"/>
            </w:pPr>
            <w:r>
              <w:rPr>
                <w:sz w:val="24"/>
              </w:rPr>
              <w:t xml:space="preserve">22.11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92" w:type="dxa"/>
            <w:tcBorders>
              <w:top w:val="nil"/>
              <w:left w:val="nil"/>
              <w:bottom w:val="nil"/>
              <w:right w:val="nil"/>
            </w:tcBorders>
          </w:tcPr>
          <w:bookmarkStart w:id="5671" w:name="P5671"/>
          <w:bookmarkEnd w:id="5671"/>
          <w:p>
            <w:pPr>
              <w:pStyle w:val="0"/>
              <w:jc w:val="center"/>
            </w:pPr>
            <w:r>
              <w:rPr>
                <w:sz w:val="24"/>
              </w:rPr>
              <w:t xml:space="preserve">23</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3.1. Для медицинской помощи по профилю "онкология", в том числе:</w:t>
            </w:r>
          </w:p>
        </w:tc>
        <w:tc>
          <w:tcPr>
            <w:tcW w:w="992" w:type="dxa"/>
            <w:tcBorders>
              <w:top w:val="nil"/>
              <w:left w:val="nil"/>
              <w:bottom w:val="nil"/>
              <w:right w:val="nil"/>
            </w:tcBorders>
          </w:tcPr>
          <w:bookmarkStart w:id="5678" w:name="P5678"/>
          <w:bookmarkEnd w:id="5678"/>
          <w:p>
            <w:pPr>
              <w:pStyle w:val="0"/>
              <w:jc w:val="center"/>
            </w:pPr>
            <w:r>
              <w:rPr>
                <w:sz w:val="24"/>
              </w:rPr>
              <w:t xml:space="preserve">23.1</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w:t>
            </w:r>
          </w:p>
        </w:tc>
        <w:tc>
          <w:tcPr>
            <w:tcW w:w="992" w:type="dxa"/>
            <w:tcBorders>
              <w:top w:val="nil"/>
              <w:left w:val="nil"/>
              <w:bottom w:val="nil"/>
              <w:right w:val="nil"/>
            </w:tcBorders>
          </w:tcPr>
          <w:bookmarkStart w:id="5685" w:name="P5685"/>
          <w:bookmarkEnd w:id="5685"/>
          <w:p>
            <w:pPr>
              <w:pStyle w:val="0"/>
              <w:jc w:val="center"/>
            </w:pPr>
            <w:r>
              <w:rPr>
                <w:sz w:val="24"/>
              </w:rPr>
              <w:t xml:space="preserve">23.2</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3.3. Для медицинской помощи больным с вирусным гепатитом C</w:t>
            </w:r>
          </w:p>
        </w:tc>
        <w:tc>
          <w:tcPr>
            <w:tcW w:w="992" w:type="dxa"/>
            <w:tcBorders>
              <w:top w:val="nil"/>
              <w:left w:val="nil"/>
              <w:bottom w:val="nil"/>
              <w:right w:val="nil"/>
            </w:tcBorders>
          </w:tcPr>
          <w:bookmarkStart w:id="5692" w:name="P5692"/>
          <w:bookmarkEnd w:id="5692"/>
          <w:p>
            <w:pPr>
              <w:pStyle w:val="0"/>
              <w:jc w:val="center"/>
            </w:pPr>
            <w:r>
              <w:rPr>
                <w:sz w:val="24"/>
              </w:rPr>
              <w:t xml:space="preserve">23.3</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3.4. Высокотехнологичная медицинская помощь</w:t>
            </w:r>
          </w:p>
        </w:tc>
        <w:tc>
          <w:tcPr>
            <w:tcW w:w="992" w:type="dxa"/>
            <w:tcBorders>
              <w:top w:val="nil"/>
              <w:left w:val="nil"/>
              <w:bottom w:val="nil"/>
              <w:right w:val="nil"/>
            </w:tcBorders>
          </w:tcPr>
          <w:bookmarkStart w:id="5699" w:name="P5699"/>
          <w:bookmarkEnd w:id="5699"/>
          <w:p>
            <w:pPr>
              <w:pStyle w:val="0"/>
              <w:jc w:val="center"/>
            </w:pPr>
            <w:r>
              <w:rPr>
                <w:sz w:val="24"/>
              </w:rPr>
              <w:t xml:space="preserve">23.4</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92" w:type="dxa"/>
            <w:tcBorders>
              <w:top w:val="nil"/>
              <w:left w:val="nil"/>
              <w:bottom w:val="nil"/>
              <w:right w:val="nil"/>
            </w:tcBorders>
          </w:tcPr>
          <w:bookmarkStart w:id="5706" w:name="P5706"/>
          <w:bookmarkEnd w:id="5706"/>
          <w:p>
            <w:pPr>
              <w:pStyle w:val="0"/>
              <w:jc w:val="center"/>
            </w:pPr>
            <w:r>
              <w:rPr>
                <w:sz w:val="24"/>
              </w:rPr>
              <w:t xml:space="preserve">24</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4.1. Медицинская помощь по профилю "онкология"</w:t>
            </w:r>
          </w:p>
        </w:tc>
        <w:tc>
          <w:tcPr>
            <w:tcW w:w="992" w:type="dxa"/>
            <w:tcBorders>
              <w:top w:val="nil"/>
              <w:left w:val="nil"/>
              <w:bottom w:val="nil"/>
              <w:right w:val="nil"/>
            </w:tcBorders>
          </w:tcPr>
          <w:bookmarkStart w:id="5713" w:name="P5713"/>
          <w:bookmarkEnd w:id="5713"/>
          <w:p>
            <w:pPr>
              <w:pStyle w:val="0"/>
              <w:jc w:val="center"/>
            </w:pPr>
            <w:r>
              <w:rPr>
                <w:sz w:val="24"/>
              </w:rPr>
              <w:t xml:space="preserve">24.1</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5720" w:name="P5720"/>
          <w:bookmarkEnd w:id="5720"/>
          <w:p>
            <w:pPr>
              <w:pStyle w:val="0"/>
              <w:jc w:val="center"/>
            </w:pPr>
            <w:r>
              <w:rPr>
                <w:sz w:val="24"/>
              </w:rPr>
              <w:t xml:space="preserve">24.2</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5727" w:name="P5727"/>
          <w:bookmarkEnd w:id="5727"/>
          <w:p>
            <w:pPr>
              <w:pStyle w:val="0"/>
              <w:jc w:val="center"/>
            </w:pPr>
            <w:r>
              <w:rPr>
                <w:sz w:val="24"/>
              </w:rPr>
              <w:t xml:space="preserve">24.3</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w:t>
            </w:r>
          </w:p>
        </w:tc>
        <w:tc>
          <w:tcPr>
            <w:tcW w:w="992" w:type="dxa"/>
            <w:tcBorders>
              <w:top w:val="nil"/>
              <w:left w:val="nil"/>
              <w:bottom w:val="nil"/>
              <w:right w:val="nil"/>
            </w:tcBorders>
          </w:tcPr>
          <w:bookmarkStart w:id="5734" w:name="P5734"/>
          <w:bookmarkEnd w:id="5734"/>
          <w:p>
            <w:pPr>
              <w:pStyle w:val="0"/>
              <w:jc w:val="center"/>
            </w:pPr>
            <w:r>
              <w:rPr>
                <w:sz w:val="24"/>
              </w:rPr>
              <w:t xml:space="preserve">24.4</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992" w:type="dxa"/>
            <w:tcBorders>
              <w:top w:val="nil"/>
              <w:left w:val="nil"/>
              <w:bottom w:val="nil"/>
              <w:right w:val="nil"/>
            </w:tcBorders>
          </w:tcPr>
          <w:bookmarkStart w:id="5741" w:name="P5741"/>
          <w:bookmarkEnd w:id="5741"/>
          <w:p>
            <w:pPr>
              <w:pStyle w:val="0"/>
              <w:jc w:val="center"/>
            </w:pPr>
            <w:r>
              <w:rPr>
                <w:sz w:val="24"/>
              </w:rPr>
              <w:t xml:space="preserve">24.5</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4.6. Трансплантация почки</w:t>
            </w:r>
          </w:p>
        </w:tc>
        <w:tc>
          <w:tcPr>
            <w:tcW w:w="992" w:type="dxa"/>
            <w:tcBorders>
              <w:top w:val="nil"/>
              <w:left w:val="nil"/>
              <w:bottom w:val="nil"/>
              <w:right w:val="nil"/>
            </w:tcBorders>
          </w:tcPr>
          <w:bookmarkStart w:id="5748" w:name="P5748"/>
          <w:bookmarkEnd w:id="5748"/>
          <w:p>
            <w:pPr>
              <w:pStyle w:val="0"/>
              <w:jc w:val="center"/>
            </w:pPr>
            <w:r>
              <w:rPr>
                <w:sz w:val="24"/>
              </w:rPr>
              <w:t xml:space="preserve">24.6</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4.7. Высокотехнологичная медицинская помощь</w:t>
            </w:r>
          </w:p>
        </w:tc>
        <w:tc>
          <w:tcPr>
            <w:tcW w:w="992" w:type="dxa"/>
            <w:tcBorders>
              <w:top w:val="nil"/>
              <w:left w:val="nil"/>
              <w:bottom w:val="nil"/>
              <w:right w:val="nil"/>
            </w:tcBorders>
          </w:tcPr>
          <w:bookmarkStart w:id="5755" w:name="P5755"/>
          <w:bookmarkEnd w:id="5755"/>
          <w:p>
            <w:pPr>
              <w:pStyle w:val="0"/>
              <w:jc w:val="center"/>
            </w:pPr>
            <w:r>
              <w:rPr>
                <w:sz w:val="24"/>
              </w:rPr>
              <w:t xml:space="preserve">24.7</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5. Медицинская реабилитация:</w:t>
            </w:r>
          </w:p>
        </w:tc>
        <w:tc>
          <w:tcPr>
            <w:tcW w:w="992" w:type="dxa"/>
            <w:tcBorders>
              <w:top w:val="nil"/>
              <w:left w:val="nil"/>
              <w:bottom w:val="nil"/>
              <w:right w:val="nil"/>
            </w:tcBorders>
          </w:tcPr>
          <w:bookmarkStart w:id="5762" w:name="P5762"/>
          <w:bookmarkEnd w:id="5762"/>
          <w:p>
            <w:pPr>
              <w:pStyle w:val="0"/>
              <w:jc w:val="center"/>
            </w:pPr>
            <w:r>
              <w:rPr>
                <w:sz w:val="24"/>
              </w:rPr>
              <w:t xml:space="preserve">25</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5.1. В амбулаторных условиях</w:t>
            </w:r>
          </w:p>
        </w:tc>
        <w:tc>
          <w:tcPr>
            <w:tcW w:w="992" w:type="dxa"/>
            <w:tcBorders>
              <w:top w:val="nil"/>
              <w:left w:val="nil"/>
              <w:bottom w:val="nil"/>
              <w:right w:val="nil"/>
            </w:tcBorders>
          </w:tcPr>
          <w:bookmarkStart w:id="5769" w:name="P5769"/>
          <w:bookmarkEnd w:id="5769"/>
          <w:p>
            <w:pPr>
              <w:pStyle w:val="0"/>
              <w:jc w:val="center"/>
            </w:pPr>
            <w:r>
              <w:rPr>
                <w:sz w:val="24"/>
              </w:rPr>
              <w:t xml:space="preserve">25.1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992" w:type="dxa"/>
            <w:tcBorders>
              <w:top w:val="nil"/>
              <w:left w:val="nil"/>
              <w:bottom w:val="nil"/>
              <w:right w:val="nil"/>
            </w:tcBorders>
          </w:tcPr>
          <w:bookmarkStart w:id="5776" w:name="P5776"/>
          <w:bookmarkEnd w:id="5776"/>
          <w:p>
            <w:pPr>
              <w:pStyle w:val="0"/>
              <w:jc w:val="center"/>
            </w:pPr>
            <w:r>
              <w:rPr>
                <w:sz w:val="24"/>
              </w:rPr>
              <w:t xml:space="preserve">25.2</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92" w:type="dxa"/>
            <w:tcBorders>
              <w:top w:val="nil"/>
              <w:left w:val="nil"/>
              <w:bottom w:val="nil"/>
              <w:right w:val="nil"/>
            </w:tcBorders>
          </w:tcPr>
          <w:bookmarkStart w:id="5783" w:name="P5783"/>
          <w:bookmarkEnd w:id="5783"/>
          <w:p>
            <w:pPr>
              <w:pStyle w:val="0"/>
              <w:jc w:val="center"/>
            </w:pPr>
            <w:r>
              <w:rPr>
                <w:sz w:val="24"/>
              </w:rPr>
              <w:t xml:space="preserve">25.3</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7. Расходы на ведение дела СМО</w:t>
            </w:r>
          </w:p>
        </w:tc>
        <w:tc>
          <w:tcPr>
            <w:tcW w:w="992" w:type="dxa"/>
            <w:tcBorders>
              <w:top w:val="nil"/>
              <w:left w:val="nil"/>
              <w:bottom w:val="nil"/>
              <w:right w:val="nil"/>
            </w:tcBorders>
          </w:tcPr>
          <w:bookmarkStart w:id="5790" w:name="P5790"/>
          <w:bookmarkEnd w:id="5790"/>
          <w:p>
            <w:pPr>
              <w:pStyle w:val="0"/>
              <w:jc w:val="center"/>
            </w:pPr>
            <w:r>
              <w:rPr>
                <w:sz w:val="24"/>
              </w:rPr>
              <w:t xml:space="preserve">26</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I. 3. Медицинская помощь по видам и заболеваниям, не установленным базовой программой (за счет межбюджетных трансфертов бюджета субъекта Российской Федерации и прочих поступлений):</w:t>
            </w:r>
          </w:p>
        </w:tc>
        <w:tc>
          <w:tcPr>
            <w:tcW w:w="992" w:type="dxa"/>
            <w:tcBorders>
              <w:top w:val="nil"/>
              <w:left w:val="nil"/>
              <w:bottom w:val="nil"/>
              <w:right w:val="nil"/>
            </w:tcBorders>
          </w:tcPr>
          <w:p>
            <w:pPr>
              <w:pStyle w:val="0"/>
              <w:jc w:val="center"/>
            </w:pPr>
            <w:r>
              <w:rPr>
                <w:sz w:val="24"/>
              </w:rPr>
              <w:t xml:space="preserve">27</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jc w:val="center"/>
            </w:pPr>
            <w:r>
              <w:rPr>
                <w:sz w:val="24"/>
              </w:rPr>
              <w:t xml:space="preserve">17,20</w:t>
            </w:r>
          </w:p>
        </w:tc>
        <w:tc>
          <w:tcPr>
            <w:tcW w:w="2041" w:type="dxa"/>
            <w:tcBorders>
              <w:top w:val="nil"/>
              <w:left w:val="nil"/>
              <w:bottom w:val="nil"/>
              <w:right w:val="nil"/>
            </w:tcBorders>
          </w:tcPr>
          <w:p>
            <w:pPr>
              <w:pStyle w:val="0"/>
              <w:jc w:val="center"/>
            </w:pPr>
            <w:r>
              <w:rPr>
                <w:sz w:val="24"/>
              </w:rPr>
              <w:t xml:space="preserve">53 237,30</w:t>
            </w:r>
          </w:p>
        </w:tc>
      </w:tr>
      <w:tr>
        <w:tc>
          <w:tcPr>
            <w:tcW w:w="5329"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992" w:type="dxa"/>
            <w:tcBorders>
              <w:top w:val="nil"/>
              <w:left w:val="nil"/>
              <w:bottom w:val="nil"/>
              <w:right w:val="nil"/>
            </w:tcBorders>
          </w:tcPr>
          <w:bookmarkStart w:id="5804" w:name="P5804"/>
          <w:bookmarkEnd w:id="5804"/>
          <w:p>
            <w:pPr>
              <w:pStyle w:val="0"/>
              <w:jc w:val="center"/>
            </w:pPr>
            <w:r>
              <w:rPr>
                <w:sz w:val="24"/>
              </w:rPr>
              <w:t xml:space="preserve">28</w:t>
            </w:r>
          </w:p>
        </w:tc>
        <w:tc>
          <w:tcPr>
            <w:tcW w:w="1984" w:type="dxa"/>
            <w:tcBorders>
              <w:top w:val="nil"/>
              <w:left w:val="nil"/>
              <w:bottom w:val="nil"/>
              <w:right w:val="nil"/>
            </w:tcBorders>
          </w:tcPr>
          <w:p>
            <w:pPr>
              <w:pStyle w:val="0"/>
              <w:jc w:val="center"/>
            </w:pPr>
            <w:r>
              <w:rPr>
                <w:sz w:val="24"/>
              </w:rPr>
              <w:t xml:space="preserve">вызовов</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29</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30</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2.1.1. Для проведения профилактических медицинских осмотров</w:t>
            </w:r>
          </w:p>
        </w:tc>
        <w:tc>
          <w:tcPr>
            <w:tcW w:w="992" w:type="dxa"/>
            <w:tcBorders>
              <w:top w:val="nil"/>
              <w:left w:val="nil"/>
              <w:bottom w:val="nil"/>
              <w:right w:val="nil"/>
            </w:tcBorders>
          </w:tcPr>
          <w:bookmarkStart w:id="5825" w:name="P5825"/>
          <w:bookmarkEnd w:id="5825"/>
          <w:p>
            <w:pPr>
              <w:pStyle w:val="0"/>
              <w:jc w:val="center"/>
            </w:pPr>
            <w:r>
              <w:rPr>
                <w:sz w:val="24"/>
              </w:rPr>
              <w:t xml:space="preserve">30.1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2.1.2. Для проведения диспансеризации, всего, в том числе:</w:t>
            </w:r>
          </w:p>
        </w:tc>
        <w:tc>
          <w:tcPr>
            <w:tcW w:w="992" w:type="dxa"/>
            <w:tcBorders>
              <w:top w:val="nil"/>
              <w:left w:val="nil"/>
              <w:bottom w:val="nil"/>
              <w:right w:val="nil"/>
            </w:tcBorders>
          </w:tcPr>
          <w:bookmarkStart w:id="5832" w:name="P5832"/>
          <w:bookmarkEnd w:id="5832"/>
          <w:p>
            <w:pPr>
              <w:pStyle w:val="0"/>
              <w:jc w:val="center"/>
            </w:pPr>
            <w:r>
              <w:rPr>
                <w:sz w:val="24"/>
              </w:rPr>
              <w:t xml:space="preserve">30.2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для проведения углубленной диспансеризации</w:t>
            </w:r>
          </w:p>
        </w:tc>
        <w:tc>
          <w:tcPr>
            <w:tcW w:w="992" w:type="dxa"/>
            <w:tcBorders>
              <w:top w:val="nil"/>
              <w:left w:val="nil"/>
              <w:bottom w:val="nil"/>
              <w:right w:val="nil"/>
            </w:tcBorders>
          </w:tcPr>
          <w:bookmarkStart w:id="5839" w:name="P5839"/>
          <w:bookmarkEnd w:id="5839"/>
          <w:p>
            <w:pPr>
              <w:pStyle w:val="0"/>
              <w:jc w:val="center"/>
            </w:pPr>
            <w:r>
              <w:rPr>
                <w:sz w:val="24"/>
              </w:rPr>
              <w:t xml:space="preserve">30.2.1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w:t>
            </w:r>
          </w:p>
        </w:tc>
        <w:tc>
          <w:tcPr>
            <w:tcW w:w="992" w:type="dxa"/>
            <w:tcBorders>
              <w:top w:val="nil"/>
              <w:left w:val="nil"/>
              <w:bottom w:val="nil"/>
              <w:right w:val="nil"/>
            </w:tcBorders>
          </w:tcPr>
          <w:bookmarkStart w:id="5846" w:name="P5846"/>
          <w:bookmarkEnd w:id="5846"/>
          <w:p>
            <w:pPr>
              <w:pStyle w:val="0"/>
              <w:jc w:val="center"/>
            </w:pPr>
            <w:r>
              <w:rPr>
                <w:sz w:val="24"/>
              </w:rPr>
              <w:t xml:space="preserve">30.3</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30.3.1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30.3.2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2.1.4. Для посещений с иными целями</w:t>
            </w:r>
          </w:p>
        </w:tc>
        <w:tc>
          <w:tcPr>
            <w:tcW w:w="992" w:type="dxa"/>
            <w:tcBorders>
              <w:top w:val="nil"/>
              <w:left w:val="nil"/>
              <w:bottom w:val="nil"/>
              <w:right w:val="nil"/>
            </w:tcBorders>
          </w:tcPr>
          <w:bookmarkStart w:id="5867" w:name="P5867"/>
          <w:bookmarkEnd w:id="5867"/>
          <w:p>
            <w:pPr>
              <w:pStyle w:val="0"/>
              <w:jc w:val="center"/>
            </w:pPr>
            <w:r>
              <w:rPr>
                <w:sz w:val="24"/>
              </w:rPr>
              <w:t xml:space="preserve">30.4</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2.1.5. В неотложной форме</w:t>
            </w:r>
          </w:p>
        </w:tc>
        <w:tc>
          <w:tcPr>
            <w:tcW w:w="992" w:type="dxa"/>
            <w:tcBorders>
              <w:top w:val="nil"/>
              <w:left w:val="nil"/>
              <w:bottom w:val="nil"/>
              <w:right w:val="nil"/>
            </w:tcBorders>
          </w:tcPr>
          <w:bookmarkStart w:id="5874" w:name="P5874"/>
          <w:bookmarkEnd w:id="5874"/>
          <w:p>
            <w:pPr>
              <w:pStyle w:val="0"/>
              <w:jc w:val="center"/>
            </w:pPr>
            <w:r>
              <w:rPr>
                <w:sz w:val="24"/>
              </w:rPr>
              <w:t xml:space="preserve">30.5</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992" w:type="dxa"/>
            <w:tcBorders>
              <w:top w:val="nil"/>
              <w:left w:val="nil"/>
              <w:bottom w:val="nil"/>
              <w:right w:val="nil"/>
            </w:tcBorders>
          </w:tcPr>
          <w:bookmarkStart w:id="5881" w:name="P5881"/>
          <w:bookmarkEnd w:id="5881"/>
          <w:p>
            <w:pPr>
              <w:pStyle w:val="0"/>
              <w:jc w:val="center"/>
            </w:pPr>
            <w:r>
              <w:rPr>
                <w:sz w:val="24"/>
              </w:rPr>
              <w:t xml:space="preserve">30.6</w:t>
            </w:r>
          </w:p>
        </w:tc>
        <w:tc>
          <w:tcPr>
            <w:tcW w:w="1984" w:type="dxa"/>
            <w:tcBorders>
              <w:top w:val="nil"/>
              <w:left w:val="nil"/>
              <w:bottom w:val="nil"/>
              <w:right w:val="nil"/>
            </w:tcBorders>
          </w:tcPr>
          <w:p>
            <w:pPr>
              <w:pStyle w:val="0"/>
              <w:jc w:val="center"/>
            </w:pPr>
            <w:r>
              <w:rPr>
                <w:sz w:val="24"/>
              </w:rPr>
              <w:t xml:space="preserve">обращений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30.6.1</w:t>
            </w:r>
          </w:p>
        </w:tc>
        <w:tc>
          <w:tcPr>
            <w:tcW w:w="1984" w:type="dxa"/>
            <w:tcBorders>
              <w:top w:val="nil"/>
              <w:left w:val="nil"/>
              <w:bottom w:val="nil"/>
              <w:right w:val="nil"/>
            </w:tcBorders>
          </w:tcPr>
          <w:p>
            <w:pPr>
              <w:pStyle w:val="0"/>
              <w:jc w:val="center"/>
            </w:pPr>
            <w:r>
              <w:rPr>
                <w:sz w:val="24"/>
              </w:rPr>
              <w:t xml:space="preserve">консультаций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30.6.2</w:t>
            </w:r>
          </w:p>
        </w:tc>
        <w:tc>
          <w:tcPr>
            <w:tcW w:w="1984" w:type="dxa"/>
            <w:tcBorders>
              <w:top w:val="nil"/>
              <w:left w:val="nil"/>
              <w:bottom w:val="nil"/>
              <w:right w:val="nil"/>
            </w:tcBorders>
          </w:tcPr>
          <w:p>
            <w:pPr>
              <w:pStyle w:val="0"/>
              <w:jc w:val="center"/>
            </w:pPr>
            <w:r>
              <w:rPr>
                <w:sz w:val="24"/>
              </w:rPr>
              <w:t xml:space="preserve">консультаций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992" w:type="dxa"/>
            <w:tcBorders>
              <w:top w:val="nil"/>
              <w:left w:val="nil"/>
              <w:bottom w:val="nil"/>
              <w:right w:val="nil"/>
            </w:tcBorders>
          </w:tcPr>
          <w:bookmarkStart w:id="5902" w:name="P5902"/>
          <w:bookmarkEnd w:id="5902"/>
          <w:p>
            <w:pPr>
              <w:pStyle w:val="0"/>
              <w:jc w:val="center"/>
            </w:pPr>
            <w:r>
              <w:rPr>
                <w:sz w:val="24"/>
              </w:rPr>
              <w:t xml:space="preserve">30.7</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2.1.7.1. Компьютерная томография</w:t>
            </w:r>
          </w:p>
        </w:tc>
        <w:tc>
          <w:tcPr>
            <w:tcW w:w="992" w:type="dxa"/>
            <w:tcBorders>
              <w:top w:val="nil"/>
              <w:left w:val="nil"/>
              <w:bottom w:val="nil"/>
              <w:right w:val="nil"/>
            </w:tcBorders>
          </w:tcPr>
          <w:bookmarkStart w:id="5909" w:name="P5909"/>
          <w:bookmarkEnd w:id="5909"/>
          <w:p>
            <w:pPr>
              <w:pStyle w:val="0"/>
              <w:jc w:val="center"/>
            </w:pPr>
            <w:r>
              <w:rPr>
                <w:sz w:val="24"/>
              </w:rPr>
              <w:t xml:space="preserve">30.7.1</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2.1.7.2. Магнитно-резонансная томография</w:t>
            </w:r>
          </w:p>
        </w:tc>
        <w:tc>
          <w:tcPr>
            <w:tcW w:w="992" w:type="dxa"/>
            <w:tcBorders>
              <w:top w:val="nil"/>
              <w:left w:val="nil"/>
              <w:bottom w:val="nil"/>
              <w:right w:val="nil"/>
            </w:tcBorders>
          </w:tcPr>
          <w:bookmarkStart w:id="5916" w:name="P5916"/>
          <w:bookmarkEnd w:id="5916"/>
          <w:p>
            <w:pPr>
              <w:pStyle w:val="0"/>
              <w:jc w:val="center"/>
            </w:pPr>
            <w:r>
              <w:rPr>
                <w:sz w:val="24"/>
              </w:rPr>
              <w:t xml:space="preserve">30.7.2</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992" w:type="dxa"/>
            <w:tcBorders>
              <w:top w:val="nil"/>
              <w:left w:val="nil"/>
              <w:bottom w:val="nil"/>
              <w:right w:val="nil"/>
            </w:tcBorders>
          </w:tcPr>
          <w:bookmarkStart w:id="5923" w:name="P5923"/>
          <w:bookmarkEnd w:id="5923"/>
          <w:p>
            <w:pPr>
              <w:pStyle w:val="0"/>
              <w:jc w:val="center"/>
            </w:pPr>
            <w:r>
              <w:rPr>
                <w:sz w:val="24"/>
              </w:rPr>
              <w:t xml:space="preserve">30.7.3</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992" w:type="dxa"/>
            <w:tcBorders>
              <w:top w:val="nil"/>
              <w:left w:val="nil"/>
              <w:bottom w:val="nil"/>
              <w:right w:val="nil"/>
            </w:tcBorders>
          </w:tcPr>
          <w:bookmarkStart w:id="5930" w:name="P5930"/>
          <w:bookmarkEnd w:id="5930"/>
          <w:p>
            <w:pPr>
              <w:pStyle w:val="0"/>
              <w:jc w:val="center"/>
            </w:pPr>
            <w:r>
              <w:rPr>
                <w:sz w:val="24"/>
              </w:rPr>
              <w:t xml:space="preserve">30.7.4</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992" w:type="dxa"/>
            <w:tcBorders>
              <w:top w:val="nil"/>
              <w:left w:val="nil"/>
              <w:bottom w:val="nil"/>
              <w:right w:val="nil"/>
            </w:tcBorders>
          </w:tcPr>
          <w:bookmarkStart w:id="5937" w:name="P5937"/>
          <w:bookmarkEnd w:id="5937"/>
          <w:p>
            <w:pPr>
              <w:pStyle w:val="0"/>
              <w:jc w:val="center"/>
            </w:pPr>
            <w:r>
              <w:rPr>
                <w:sz w:val="24"/>
              </w:rPr>
              <w:t xml:space="preserve">30.7.5</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2" w:type="dxa"/>
            <w:tcBorders>
              <w:top w:val="nil"/>
              <w:left w:val="nil"/>
              <w:bottom w:val="nil"/>
              <w:right w:val="nil"/>
            </w:tcBorders>
          </w:tcPr>
          <w:bookmarkStart w:id="5944" w:name="P5944"/>
          <w:bookmarkEnd w:id="5944"/>
          <w:p>
            <w:pPr>
              <w:pStyle w:val="0"/>
              <w:jc w:val="center"/>
            </w:pPr>
            <w:r>
              <w:rPr>
                <w:sz w:val="24"/>
              </w:rPr>
              <w:t xml:space="preserve">30.7.6</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2.1.7.7. ПЭТ-КТ</w:t>
            </w:r>
          </w:p>
        </w:tc>
        <w:tc>
          <w:tcPr>
            <w:tcW w:w="992" w:type="dxa"/>
            <w:tcBorders>
              <w:top w:val="nil"/>
              <w:left w:val="nil"/>
              <w:bottom w:val="nil"/>
              <w:right w:val="nil"/>
            </w:tcBorders>
          </w:tcPr>
          <w:bookmarkStart w:id="5951" w:name="P5951"/>
          <w:bookmarkEnd w:id="5951"/>
          <w:p>
            <w:pPr>
              <w:pStyle w:val="0"/>
              <w:jc w:val="center"/>
            </w:pPr>
            <w:r>
              <w:rPr>
                <w:sz w:val="24"/>
              </w:rPr>
              <w:t xml:space="preserve">30.7.7</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2.1.7.8. ОФЭКТ/КТ/сцинтиграфия</w:t>
            </w:r>
          </w:p>
        </w:tc>
        <w:tc>
          <w:tcPr>
            <w:tcW w:w="992" w:type="dxa"/>
            <w:tcBorders>
              <w:top w:val="nil"/>
              <w:left w:val="nil"/>
              <w:bottom w:val="nil"/>
              <w:right w:val="nil"/>
            </w:tcBorders>
          </w:tcPr>
          <w:bookmarkStart w:id="5958" w:name="P5958"/>
          <w:bookmarkEnd w:id="5958"/>
          <w:p>
            <w:pPr>
              <w:pStyle w:val="0"/>
              <w:jc w:val="center"/>
            </w:pPr>
            <w:r>
              <w:rPr>
                <w:sz w:val="24"/>
              </w:rPr>
              <w:t xml:space="preserve">30.7.8</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992" w:type="dxa"/>
            <w:tcBorders>
              <w:top w:val="nil"/>
              <w:left w:val="nil"/>
              <w:bottom w:val="nil"/>
              <w:right w:val="nil"/>
            </w:tcBorders>
          </w:tcPr>
          <w:bookmarkStart w:id="5965" w:name="P5965"/>
          <w:bookmarkEnd w:id="5965"/>
          <w:p>
            <w:pPr>
              <w:pStyle w:val="0"/>
              <w:jc w:val="center"/>
            </w:pPr>
            <w:r>
              <w:rPr>
                <w:sz w:val="24"/>
              </w:rPr>
              <w:t xml:space="preserve">30.7.9</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gridSpan w:val="7"/>
            <w:tcW w:w="1612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33.7.10, 41.7.10, 49.7.10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329"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 (сумма строк 33.7.10 + 41.7.10 + 49.7.10)</w:t>
            </w:r>
          </w:p>
        </w:tc>
        <w:tc>
          <w:tcPr>
            <w:tcW w:w="992" w:type="dxa"/>
            <w:tcBorders>
              <w:top w:val="nil"/>
              <w:left w:val="nil"/>
              <w:bottom w:val="nil"/>
              <w:right w:val="nil"/>
            </w:tcBorders>
          </w:tcPr>
          <w:bookmarkStart w:id="5975" w:name="P5975"/>
          <w:bookmarkEnd w:id="5975"/>
          <w:p>
            <w:pPr>
              <w:pStyle w:val="0"/>
              <w:jc w:val="center"/>
            </w:pPr>
            <w:r>
              <w:rPr>
                <w:sz w:val="24"/>
              </w:rPr>
              <w:t xml:space="preserve">30.7.10</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gridSpan w:val="7"/>
            <w:tcW w:w="1612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33.7.11, 41.7.11, 49.7.11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329"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строк 33.7.11 + 41.7.11 + 49.7.11)</w:t>
            </w:r>
          </w:p>
        </w:tc>
        <w:tc>
          <w:tcPr>
            <w:tcW w:w="992" w:type="dxa"/>
            <w:tcBorders>
              <w:top w:val="nil"/>
              <w:left w:val="nil"/>
              <w:bottom w:val="nil"/>
              <w:right w:val="nil"/>
            </w:tcBorders>
          </w:tcPr>
          <w:bookmarkStart w:id="5985" w:name="P5985"/>
          <w:bookmarkEnd w:id="5985"/>
          <w:p>
            <w:pPr>
              <w:pStyle w:val="0"/>
              <w:jc w:val="center"/>
            </w:pPr>
            <w:r>
              <w:rPr>
                <w:sz w:val="24"/>
              </w:rPr>
              <w:t xml:space="preserve">30.7.11</w:t>
            </w:r>
          </w:p>
        </w:tc>
        <w:tc>
          <w:tcPr>
            <w:tcW w:w="1984" w:type="dxa"/>
            <w:tcBorders>
              <w:top w:val="nil"/>
              <w:left w:val="nil"/>
              <w:bottom w:val="nil"/>
              <w:right w:val="nil"/>
            </w:tcBorders>
          </w:tcPr>
          <w:p>
            <w:pPr>
              <w:pStyle w:val="0"/>
              <w:jc w:val="center"/>
            </w:pPr>
            <w:r>
              <w:rPr>
                <w:sz w:val="24"/>
              </w:rPr>
              <w:t xml:space="preserve">исследований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992" w:type="dxa"/>
            <w:tcBorders>
              <w:top w:val="nil"/>
              <w:left w:val="nil"/>
              <w:bottom w:val="nil"/>
              <w:right w:val="nil"/>
            </w:tcBorders>
          </w:tcPr>
          <w:bookmarkStart w:id="5992" w:name="P5992"/>
          <w:bookmarkEnd w:id="5992"/>
          <w:p>
            <w:pPr>
              <w:pStyle w:val="0"/>
              <w:jc w:val="center"/>
            </w:pPr>
            <w:r>
              <w:rPr>
                <w:sz w:val="24"/>
              </w:rPr>
              <w:t xml:space="preserve">30.8</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школа сахарного диабета</w:t>
            </w:r>
          </w:p>
        </w:tc>
        <w:tc>
          <w:tcPr>
            <w:tcW w:w="992" w:type="dxa"/>
            <w:tcBorders>
              <w:top w:val="nil"/>
              <w:left w:val="nil"/>
              <w:bottom w:val="nil"/>
              <w:right w:val="nil"/>
            </w:tcBorders>
          </w:tcPr>
          <w:bookmarkStart w:id="5999" w:name="P5999"/>
          <w:bookmarkEnd w:id="5999"/>
          <w:p>
            <w:pPr>
              <w:pStyle w:val="0"/>
              <w:jc w:val="center"/>
            </w:pPr>
            <w:r>
              <w:rPr>
                <w:sz w:val="24"/>
              </w:rPr>
              <w:t xml:space="preserve">30.8.1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2.1.9. Диспансерное наблюдение, в том числе по поводу:</w:t>
            </w:r>
          </w:p>
        </w:tc>
        <w:tc>
          <w:tcPr>
            <w:tcW w:w="992" w:type="dxa"/>
            <w:tcBorders>
              <w:top w:val="nil"/>
              <w:left w:val="nil"/>
              <w:bottom w:val="nil"/>
              <w:right w:val="nil"/>
            </w:tcBorders>
          </w:tcPr>
          <w:bookmarkStart w:id="6006" w:name="P6006"/>
          <w:bookmarkEnd w:id="6006"/>
          <w:p>
            <w:pPr>
              <w:pStyle w:val="0"/>
              <w:jc w:val="center"/>
            </w:pPr>
            <w:r>
              <w:rPr>
                <w:sz w:val="24"/>
              </w:rPr>
              <w:t xml:space="preserve">30.9</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онкологических заболеваний</w:t>
            </w:r>
          </w:p>
        </w:tc>
        <w:tc>
          <w:tcPr>
            <w:tcW w:w="992" w:type="dxa"/>
            <w:tcBorders>
              <w:top w:val="nil"/>
              <w:left w:val="nil"/>
              <w:bottom w:val="nil"/>
              <w:right w:val="nil"/>
            </w:tcBorders>
          </w:tcPr>
          <w:p>
            <w:pPr>
              <w:pStyle w:val="0"/>
              <w:jc w:val="center"/>
            </w:pPr>
            <w:r>
              <w:rPr>
                <w:sz w:val="24"/>
              </w:rPr>
              <w:t xml:space="preserve">30.9.1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сахарного диабета</w:t>
            </w:r>
          </w:p>
        </w:tc>
        <w:tc>
          <w:tcPr>
            <w:tcW w:w="992" w:type="dxa"/>
            <w:tcBorders>
              <w:top w:val="nil"/>
              <w:left w:val="nil"/>
              <w:bottom w:val="nil"/>
              <w:right w:val="nil"/>
            </w:tcBorders>
          </w:tcPr>
          <w:p>
            <w:pPr>
              <w:pStyle w:val="0"/>
              <w:jc w:val="center"/>
            </w:pPr>
            <w:r>
              <w:rPr>
                <w:sz w:val="24"/>
              </w:rPr>
              <w:t xml:space="preserve">30.9.2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болезней системы кровообращения</w:t>
            </w:r>
          </w:p>
        </w:tc>
        <w:tc>
          <w:tcPr>
            <w:tcW w:w="992" w:type="dxa"/>
            <w:tcBorders>
              <w:top w:val="nil"/>
              <w:left w:val="nil"/>
              <w:bottom w:val="nil"/>
              <w:right w:val="nil"/>
            </w:tcBorders>
          </w:tcPr>
          <w:p>
            <w:pPr>
              <w:pStyle w:val="0"/>
              <w:jc w:val="center"/>
            </w:pPr>
            <w:r>
              <w:rPr>
                <w:sz w:val="24"/>
              </w:rPr>
              <w:t xml:space="preserve">30.9.3</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в том числе</w:t>
            </w:r>
          </w:p>
        </w:tc>
        <w:tc>
          <w:tcPr>
            <w:tcW w:w="992" w:type="dxa"/>
            <w:tcBorders>
              <w:top w:val="nil"/>
              <w:left w:val="nil"/>
              <w:bottom w:val="nil"/>
              <w:right w:val="nil"/>
            </w:tcBorders>
          </w:tcPr>
          <w:bookmarkStart w:id="6034" w:name="P6034"/>
          <w:bookmarkEnd w:id="6034"/>
          <w:p>
            <w:pPr>
              <w:pStyle w:val="0"/>
              <w:jc w:val="center"/>
            </w:pPr>
            <w:r>
              <w:rPr>
                <w:sz w:val="24"/>
              </w:rPr>
              <w:t xml:space="preserve">30.10</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2.1.10.1. Пациентов с сахарным диабетом</w:t>
            </w:r>
          </w:p>
        </w:tc>
        <w:tc>
          <w:tcPr>
            <w:tcW w:w="992" w:type="dxa"/>
            <w:tcBorders>
              <w:top w:val="nil"/>
              <w:left w:val="nil"/>
              <w:bottom w:val="nil"/>
              <w:right w:val="nil"/>
            </w:tcBorders>
          </w:tcPr>
          <w:p>
            <w:pPr>
              <w:pStyle w:val="0"/>
              <w:jc w:val="center"/>
            </w:pPr>
            <w:r>
              <w:rPr>
                <w:sz w:val="24"/>
              </w:rPr>
              <w:t xml:space="preserve">30.10.1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2.1.10.2. 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30.10.2</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992" w:type="dxa"/>
            <w:tcBorders>
              <w:top w:val="nil"/>
              <w:left w:val="nil"/>
              <w:bottom w:val="nil"/>
              <w:right w:val="nil"/>
            </w:tcBorders>
          </w:tcPr>
          <w:bookmarkStart w:id="6055" w:name="P6055"/>
          <w:bookmarkEnd w:id="6055"/>
          <w:p>
            <w:pPr>
              <w:pStyle w:val="0"/>
              <w:jc w:val="center"/>
            </w:pPr>
            <w:r>
              <w:rPr>
                <w:sz w:val="24"/>
              </w:rPr>
              <w:t xml:space="preserve">30.11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92" w:type="dxa"/>
            <w:tcBorders>
              <w:top w:val="nil"/>
              <w:left w:val="nil"/>
              <w:bottom w:val="nil"/>
              <w:right w:val="nil"/>
            </w:tcBorders>
          </w:tcPr>
          <w:bookmarkStart w:id="6062" w:name="P6062"/>
          <w:bookmarkEnd w:id="6062"/>
          <w:p>
            <w:pPr>
              <w:pStyle w:val="0"/>
              <w:jc w:val="center"/>
            </w:pPr>
            <w:r>
              <w:rPr>
                <w:sz w:val="24"/>
              </w:rPr>
              <w:t xml:space="preserve">31</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3.1. Для медицинской помощи по профилю "онкология", в том числе:</w:t>
            </w:r>
          </w:p>
        </w:tc>
        <w:tc>
          <w:tcPr>
            <w:tcW w:w="992" w:type="dxa"/>
            <w:tcBorders>
              <w:top w:val="nil"/>
              <w:left w:val="nil"/>
              <w:bottom w:val="nil"/>
              <w:right w:val="nil"/>
            </w:tcBorders>
          </w:tcPr>
          <w:bookmarkStart w:id="6069" w:name="P6069"/>
          <w:bookmarkEnd w:id="6069"/>
          <w:p>
            <w:pPr>
              <w:pStyle w:val="0"/>
              <w:jc w:val="center"/>
            </w:pPr>
            <w:r>
              <w:rPr>
                <w:sz w:val="24"/>
              </w:rPr>
              <w:t xml:space="preserve">31.1</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w:t>
            </w:r>
          </w:p>
        </w:tc>
        <w:tc>
          <w:tcPr>
            <w:tcW w:w="992" w:type="dxa"/>
            <w:tcBorders>
              <w:top w:val="nil"/>
              <w:left w:val="nil"/>
              <w:bottom w:val="nil"/>
              <w:right w:val="nil"/>
            </w:tcBorders>
          </w:tcPr>
          <w:bookmarkStart w:id="6076" w:name="P6076"/>
          <w:bookmarkEnd w:id="6076"/>
          <w:p>
            <w:pPr>
              <w:pStyle w:val="0"/>
              <w:jc w:val="center"/>
            </w:pPr>
            <w:r>
              <w:rPr>
                <w:sz w:val="24"/>
              </w:rPr>
              <w:t xml:space="preserve">31.2</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3.3. Для медицинской помощи больным с вирусным гепатитом C</w:t>
            </w:r>
          </w:p>
        </w:tc>
        <w:tc>
          <w:tcPr>
            <w:tcW w:w="992" w:type="dxa"/>
            <w:tcBorders>
              <w:top w:val="nil"/>
              <w:left w:val="nil"/>
              <w:bottom w:val="nil"/>
              <w:right w:val="nil"/>
            </w:tcBorders>
          </w:tcPr>
          <w:p>
            <w:pPr>
              <w:pStyle w:val="0"/>
              <w:jc w:val="center"/>
            </w:pPr>
            <w:r>
              <w:rPr>
                <w:sz w:val="24"/>
              </w:rPr>
              <w:t xml:space="preserve">31.3</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3.4. Высокотехнологичная медицинская помощь</w:t>
            </w:r>
          </w:p>
        </w:tc>
        <w:tc>
          <w:tcPr>
            <w:tcW w:w="992" w:type="dxa"/>
            <w:tcBorders>
              <w:top w:val="nil"/>
              <w:left w:val="nil"/>
              <w:bottom w:val="nil"/>
              <w:right w:val="nil"/>
            </w:tcBorders>
          </w:tcPr>
          <w:bookmarkStart w:id="6090" w:name="P6090"/>
          <w:bookmarkEnd w:id="6090"/>
          <w:p>
            <w:pPr>
              <w:pStyle w:val="0"/>
              <w:jc w:val="center"/>
            </w:pPr>
            <w:r>
              <w:rPr>
                <w:sz w:val="24"/>
              </w:rPr>
              <w:t xml:space="preserve">31.4</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92" w:type="dxa"/>
            <w:tcBorders>
              <w:top w:val="nil"/>
              <w:left w:val="nil"/>
              <w:bottom w:val="nil"/>
              <w:right w:val="nil"/>
            </w:tcBorders>
          </w:tcPr>
          <w:bookmarkStart w:id="6097" w:name="P6097"/>
          <w:bookmarkEnd w:id="6097"/>
          <w:p>
            <w:pPr>
              <w:pStyle w:val="0"/>
              <w:jc w:val="center"/>
            </w:pPr>
            <w:r>
              <w:rPr>
                <w:sz w:val="24"/>
              </w:rPr>
              <w:t xml:space="preserve">32</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4.1. Медицинская помощь по профилю "онкология"</w:t>
            </w:r>
          </w:p>
        </w:tc>
        <w:tc>
          <w:tcPr>
            <w:tcW w:w="992" w:type="dxa"/>
            <w:tcBorders>
              <w:top w:val="nil"/>
              <w:left w:val="nil"/>
              <w:bottom w:val="nil"/>
              <w:right w:val="nil"/>
            </w:tcBorders>
          </w:tcPr>
          <w:bookmarkStart w:id="6104" w:name="P6104"/>
          <w:bookmarkEnd w:id="6104"/>
          <w:p>
            <w:pPr>
              <w:pStyle w:val="0"/>
              <w:jc w:val="center"/>
            </w:pPr>
            <w:r>
              <w:rPr>
                <w:sz w:val="24"/>
              </w:rPr>
              <w:t xml:space="preserve">32.1</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6111" w:name="P6111"/>
          <w:bookmarkEnd w:id="6111"/>
          <w:p>
            <w:pPr>
              <w:pStyle w:val="0"/>
              <w:jc w:val="center"/>
            </w:pPr>
            <w:r>
              <w:rPr>
                <w:sz w:val="24"/>
              </w:rPr>
              <w:t xml:space="preserve">32.2</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6118" w:name="P6118"/>
          <w:bookmarkEnd w:id="6118"/>
          <w:p>
            <w:pPr>
              <w:pStyle w:val="0"/>
              <w:jc w:val="center"/>
            </w:pPr>
            <w:r>
              <w:rPr>
                <w:sz w:val="24"/>
              </w:rPr>
              <w:t xml:space="preserve">32.3</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w:t>
            </w:r>
          </w:p>
        </w:tc>
        <w:tc>
          <w:tcPr>
            <w:tcW w:w="992" w:type="dxa"/>
            <w:tcBorders>
              <w:top w:val="nil"/>
              <w:left w:val="nil"/>
              <w:bottom w:val="nil"/>
              <w:right w:val="nil"/>
            </w:tcBorders>
          </w:tcPr>
          <w:bookmarkStart w:id="6125" w:name="P6125"/>
          <w:bookmarkEnd w:id="6125"/>
          <w:p>
            <w:pPr>
              <w:pStyle w:val="0"/>
              <w:jc w:val="center"/>
            </w:pPr>
            <w:r>
              <w:rPr>
                <w:sz w:val="24"/>
              </w:rPr>
              <w:t xml:space="preserve">32.4</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992" w:type="dxa"/>
            <w:tcBorders>
              <w:top w:val="nil"/>
              <w:left w:val="nil"/>
              <w:bottom w:val="nil"/>
              <w:right w:val="nil"/>
            </w:tcBorders>
          </w:tcPr>
          <w:bookmarkStart w:id="6132" w:name="P6132"/>
          <w:bookmarkEnd w:id="6132"/>
          <w:p>
            <w:pPr>
              <w:pStyle w:val="0"/>
              <w:jc w:val="center"/>
            </w:pPr>
            <w:r>
              <w:rPr>
                <w:sz w:val="24"/>
              </w:rPr>
              <w:t xml:space="preserve">32.5</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4.6. Трансплантация почки</w:t>
            </w:r>
          </w:p>
        </w:tc>
        <w:tc>
          <w:tcPr>
            <w:tcW w:w="992" w:type="dxa"/>
            <w:tcBorders>
              <w:top w:val="nil"/>
              <w:left w:val="nil"/>
              <w:bottom w:val="nil"/>
              <w:right w:val="nil"/>
            </w:tcBorders>
          </w:tcPr>
          <w:bookmarkStart w:id="6139" w:name="P6139"/>
          <w:bookmarkEnd w:id="6139"/>
          <w:p>
            <w:pPr>
              <w:pStyle w:val="0"/>
              <w:jc w:val="center"/>
            </w:pPr>
            <w:r>
              <w:rPr>
                <w:sz w:val="24"/>
              </w:rPr>
              <w:t xml:space="preserve">32.6</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4.7. Высокотехнологичная медицинская помощь</w:t>
            </w:r>
          </w:p>
        </w:tc>
        <w:tc>
          <w:tcPr>
            <w:tcW w:w="992" w:type="dxa"/>
            <w:tcBorders>
              <w:top w:val="nil"/>
              <w:left w:val="nil"/>
              <w:bottom w:val="nil"/>
              <w:right w:val="nil"/>
            </w:tcBorders>
          </w:tcPr>
          <w:bookmarkStart w:id="6146" w:name="P6146"/>
          <w:bookmarkEnd w:id="6146"/>
          <w:p>
            <w:pPr>
              <w:pStyle w:val="0"/>
              <w:jc w:val="center"/>
            </w:pPr>
            <w:r>
              <w:rPr>
                <w:sz w:val="24"/>
              </w:rPr>
              <w:t xml:space="preserve">32.7</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5. Медицинская реабилитация </w:t>
            </w:r>
            <w:hyperlink w:history="0" w:anchor="P6239"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p>
        </w:tc>
        <w:tc>
          <w:tcPr>
            <w:tcW w:w="992" w:type="dxa"/>
            <w:tcBorders>
              <w:top w:val="nil"/>
              <w:left w:val="nil"/>
              <w:bottom w:val="nil"/>
              <w:right w:val="nil"/>
            </w:tcBorders>
          </w:tcPr>
          <w:bookmarkStart w:id="6153" w:name="P6153"/>
          <w:bookmarkEnd w:id="6153"/>
          <w:p>
            <w:pPr>
              <w:pStyle w:val="0"/>
              <w:jc w:val="center"/>
            </w:pPr>
            <w:r>
              <w:rPr>
                <w:sz w:val="24"/>
              </w:rPr>
              <w:t xml:space="preserve">33</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jc w:val="center"/>
            </w:pPr>
            <w:r>
              <w:rPr>
                <w:sz w:val="24"/>
              </w:rPr>
              <w:t xml:space="preserve">17,10</w:t>
            </w:r>
          </w:p>
        </w:tc>
        <w:tc>
          <w:tcPr>
            <w:tcW w:w="2041" w:type="dxa"/>
            <w:tcBorders>
              <w:top w:val="nil"/>
              <w:left w:val="nil"/>
              <w:bottom w:val="nil"/>
              <w:right w:val="nil"/>
            </w:tcBorders>
          </w:tcPr>
          <w:p>
            <w:pPr>
              <w:pStyle w:val="0"/>
              <w:jc w:val="center"/>
            </w:pPr>
            <w:r>
              <w:rPr>
                <w:sz w:val="24"/>
              </w:rPr>
              <w:t xml:space="preserve">52 788,60</w:t>
            </w:r>
          </w:p>
        </w:tc>
      </w:tr>
      <w:tr>
        <w:tc>
          <w:tcPr>
            <w:tcW w:w="5329" w:type="dxa"/>
            <w:tcBorders>
              <w:top w:val="nil"/>
              <w:left w:val="nil"/>
              <w:bottom w:val="nil"/>
              <w:right w:val="nil"/>
            </w:tcBorders>
          </w:tcPr>
          <w:p>
            <w:pPr>
              <w:pStyle w:val="0"/>
            </w:pPr>
            <w:r>
              <w:rPr>
                <w:sz w:val="24"/>
              </w:rPr>
              <w:t xml:space="preserve">5.1. В амбулаторных условиях</w:t>
            </w:r>
          </w:p>
        </w:tc>
        <w:tc>
          <w:tcPr>
            <w:tcW w:w="992" w:type="dxa"/>
            <w:tcBorders>
              <w:top w:val="nil"/>
              <w:left w:val="nil"/>
              <w:bottom w:val="nil"/>
              <w:right w:val="nil"/>
            </w:tcBorders>
          </w:tcPr>
          <w:bookmarkStart w:id="6160" w:name="P6160"/>
          <w:bookmarkEnd w:id="6160"/>
          <w:p>
            <w:pPr>
              <w:pStyle w:val="0"/>
              <w:jc w:val="center"/>
            </w:pPr>
            <w:r>
              <w:rPr>
                <w:sz w:val="24"/>
              </w:rPr>
              <w:t xml:space="preserve">33.1</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992" w:type="dxa"/>
            <w:tcBorders>
              <w:top w:val="nil"/>
              <w:left w:val="nil"/>
              <w:bottom w:val="nil"/>
              <w:right w:val="nil"/>
            </w:tcBorders>
          </w:tcPr>
          <w:bookmarkStart w:id="6167" w:name="P6167"/>
          <w:bookmarkEnd w:id="6167"/>
          <w:p>
            <w:pPr>
              <w:pStyle w:val="0"/>
              <w:jc w:val="center"/>
            </w:pPr>
            <w:r>
              <w:rPr>
                <w:sz w:val="24"/>
              </w:rPr>
              <w:t xml:space="preserve">33.2</w:t>
            </w:r>
          </w:p>
        </w:tc>
        <w:tc>
          <w:tcPr>
            <w:tcW w:w="1984" w:type="dxa"/>
            <w:tcBorders>
              <w:top w:val="nil"/>
              <w:left w:val="nil"/>
              <w:bottom w:val="nil"/>
              <w:right w:val="nil"/>
            </w:tcBorders>
          </w:tcPr>
          <w:p>
            <w:pPr>
              <w:pStyle w:val="0"/>
              <w:jc w:val="center"/>
            </w:pPr>
            <w:r>
              <w:rPr>
                <w:sz w:val="24"/>
              </w:rPr>
              <w:t xml:space="preserve">случай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w:t>
            </w:r>
            <w:hyperlink w:history="0" w:anchor="P6239"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p>
        </w:tc>
        <w:tc>
          <w:tcPr>
            <w:tcW w:w="992" w:type="dxa"/>
            <w:tcBorders>
              <w:top w:val="nil"/>
              <w:left w:val="nil"/>
              <w:bottom w:val="nil"/>
              <w:right w:val="nil"/>
            </w:tcBorders>
          </w:tcPr>
          <w:bookmarkStart w:id="6174" w:name="P6174"/>
          <w:bookmarkEnd w:id="6174"/>
          <w:p>
            <w:pPr>
              <w:pStyle w:val="0"/>
              <w:jc w:val="center"/>
            </w:pPr>
            <w:r>
              <w:rPr>
                <w:sz w:val="24"/>
              </w:rPr>
              <w:t xml:space="preserve">33.3</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jc w:val="center"/>
            </w:pPr>
            <w:r>
              <w:rPr>
                <w:sz w:val="24"/>
              </w:rPr>
              <w:t xml:space="preserve">2 788,50</w:t>
            </w:r>
          </w:p>
        </w:tc>
        <w:tc>
          <w:tcPr>
            <w:tcW w:w="1871" w:type="dxa"/>
            <w:tcBorders>
              <w:top w:val="nil"/>
              <w:left w:val="nil"/>
              <w:bottom w:val="nil"/>
              <w:right w:val="nil"/>
            </w:tcBorders>
          </w:tcPr>
          <w:p>
            <w:pPr>
              <w:pStyle w:val="0"/>
              <w:jc w:val="center"/>
            </w:pPr>
            <w:r>
              <w:rPr>
                <w:sz w:val="24"/>
              </w:rPr>
              <w:t xml:space="preserve">17,10</w:t>
            </w:r>
          </w:p>
        </w:tc>
        <w:tc>
          <w:tcPr>
            <w:tcW w:w="2041" w:type="dxa"/>
            <w:tcBorders>
              <w:top w:val="nil"/>
              <w:left w:val="nil"/>
              <w:bottom w:val="nil"/>
              <w:right w:val="nil"/>
            </w:tcBorders>
          </w:tcPr>
          <w:p>
            <w:pPr>
              <w:pStyle w:val="0"/>
              <w:jc w:val="center"/>
            </w:pPr>
            <w:r>
              <w:rPr>
                <w:sz w:val="24"/>
              </w:rPr>
              <w:t xml:space="preserve">52 788,60</w:t>
            </w:r>
          </w:p>
        </w:tc>
      </w:tr>
      <w:tr>
        <w:tc>
          <w:tcPr>
            <w:tcW w:w="5329" w:type="dxa"/>
            <w:tcBorders>
              <w:top w:val="nil"/>
              <w:left w:val="nil"/>
              <w:bottom w:val="nil"/>
              <w:right w:val="nil"/>
            </w:tcBorders>
          </w:tcPr>
          <w:p>
            <w:pPr>
              <w:pStyle w:val="0"/>
            </w:pPr>
            <w:r>
              <w:rPr>
                <w:sz w:val="24"/>
              </w:rPr>
              <w:t xml:space="preserve">6. Паллиативная медицинская помощь</w:t>
            </w:r>
          </w:p>
        </w:tc>
        <w:tc>
          <w:tcPr>
            <w:tcW w:w="992" w:type="dxa"/>
            <w:tcBorders>
              <w:top w:val="nil"/>
              <w:left w:val="nil"/>
              <w:bottom w:val="nil"/>
              <w:right w:val="nil"/>
            </w:tcBorders>
          </w:tcPr>
          <w:p>
            <w:pPr>
              <w:pStyle w:val="0"/>
              <w:jc w:val="center"/>
            </w:pPr>
            <w:r>
              <w:rPr>
                <w:sz w:val="24"/>
              </w:rPr>
              <w:t xml:space="preserve">34</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6.1. Первичная медицинская помощь, в том числе доврачебная и врачебная, всего, в том числе:</w:t>
            </w:r>
          </w:p>
        </w:tc>
        <w:tc>
          <w:tcPr>
            <w:tcW w:w="992" w:type="dxa"/>
            <w:tcBorders>
              <w:top w:val="nil"/>
              <w:left w:val="nil"/>
              <w:bottom w:val="nil"/>
              <w:right w:val="nil"/>
            </w:tcBorders>
          </w:tcPr>
          <w:bookmarkStart w:id="6188" w:name="P6188"/>
          <w:bookmarkEnd w:id="6188"/>
          <w:p>
            <w:pPr>
              <w:pStyle w:val="0"/>
              <w:jc w:val="center"/>
            </w:pPr>
            <w:r>
              <w:rPr>
                <w:sz w:val="24"/>
              </w:rPr>
              <w:t xml:space="preserve">34.1</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6.1.1. Посещение по паллиативной медицинской помощи без учета посещений на дому патронажными бригадами</w:t>
            </w:r>
          </w:p>
        </w:tc>
        <w:tc>
          <w:tcPr>
            <w:tcW w:w="992" w:type="dxa"/>
            <w:tcBorders>
              <w:top w:val="nil"/>
              <w:left w:val="nil"/>
              <w:bottom w:val="nil"/>
              <w:right w:val="nil"/>
            </w:tcBorders>
          </w:tcPr>
          <w:bookmarkStart w:id="6195" w:name="P6195"/>
          <w:bookmarkEnd w:id="6195"/>
          <w:p>
            <w:pPr>
              <w:pStyle w:val="0"/>
              <w:jc w:val="center"/>
            </w:pPr>
            <w:r>
              <w:rPr>
                <w:sz w:val="24"/>
              </w:rPr>
              <w:t xml:space="preserve">34.1.1</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6.1.2. Посещения на дому выездными патронажными бригадами</w:t>
            </w:r>
          </w:p>
        </w:tc>
        <w:tc>
          <w:tcPr>
            <w:tcW w:w="992" w:type="dxa"/>
            <w:tcBorders>
              <w:top w:val="nil"/>
              <w:left w:val="nil"/>
              <w:bottom w:val="nil"/>
              <w:right w:val="nil"/>
            </w:tcBorders>
          </w:tcPr>
          <w:bookmarkStart w:id="6202" w:name="P6202"/>
          <w:bookmarkEnd w:id="6202"/>
          <w:p>
            <w:pPr>
              <w:pStyle w:val="0"/>
              <w:jc w:val="center"/>
            </w:pPr>
            <w:r>
              <w:rPr>
                <w:sz w:val="24"/>
              </w:rPr>
              <w:t xml:space="preserve">34.1.2</w:t>
            </w:r>
          </w:p>
        </w:tc>
        <w:tc>
          <w:tcPr>
            <w:tcW w:w="1984" w:type="dxa"/>
            <w:tcBorders>
              <w:top w:val="nil"/>
              <w:left w:val="nil"/>
              <w:bottom w:val="nil"/>
              <w:right w:val="nil"/>
            </w:tcBorders>
          </w:tcPr>
          <w:p>
            <w:pPr>
              <w:pStyle w:val="0"/>
              <w:jc w:val="center"/>
            </w:pPr>
            <w:r>
              <w:rPr>
                <w:sz w:val="24"/>
              </w:rPr>
              <w:t xml:space="preserve">посещений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992" w:type="dxa"/>
            <w:tcBorders>
              <w:top w:val="nil"/>
              <w:left w:val="nil"/>
              <w:bottom w:val="nil"/>
              <w:right w:val="nil"/>
            </w:tcBorders>
          </w:tcPr>
          <w:bookmarkStart w:id="6209" w:name="P6209"/>
          <w:bookmarkEnd w:id="6209"/>
          <w:p>
            <w:pPr>
              <w:pStyle w:val="0"/>
              <w:jc w:val="center"/>
            </w:pPr>
            <w:r>
              <w:rPr>
                <w:sz w:val="24"/>
              </w:rPr>
              <w:t xml:space="preserve">34.2</w:t>
            </w:r>
          </w:p>
        </w:tc>
        <w:tc>
          <w:tcPr>
            <w:tcW w:w="1984" w:type="dxa"/>
            <w:tcBorders>
              <w:top w:val="nil"/>
              <w:left w:val="nil"/>
              <w:bottom w:val="nil"/>
              <w:right w:val="nil"/>
            </w:tcBorders>
          </w:tcPr>
          <w:p>
            <w:pPr>
              <w:pStyle w:val="0"/>
              <w:jc w:val="center"/>
            </w:pPr>
            <w:r>
              <w:rPr>
                <w:sz w:val="24"/>
              </w:rPr>
              <w:t xml:space="preserve">койко-дней</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6.3. Оказываемая в условиях дневного стационара</w:t>
            </w:r>
          </w:p>
        </w:tc>
        <w:tc>
          <w:tcPr>
            <w:tcW w:w="992" w:type="dxa"/>
            <w:tcBorders>
              <w:top w:val="nil"/>
              <w:left w:val="nil"/>
              <w:bottom w:val="nil"/>
              <w:right w:val="nil"/>
            </w:tcBorders>
          </w:tcPr>
          <w:bookmarkStart w:id="6216" w:name="P6216"/>
          <w:bookmarkEnd w:id="6216"/>
          <w:p>
            <w:pPr>
              <w:pStyle w:val="0"/>
              <w:jc w:val="center"/>
            </w:pPr>
            <w:r>
              <w:rPr>
                <w:sz w:val="24"/>
              </w:rPr>
              <w:t xml:space="preserve">34.3</w:t>
            </w:r>
          </w:p>
        </w:tc>
        <w:tc>
          <w:tcPr>
            <w:tcW w:w="1984" w:type="dxa"/>
            <w:tcBorders>
              <w:top w:val="nil"/>
              <w:left w:val="nil"/>
              <w:bottom w:val="nil"/>
              <w:right w:val="nil"/>
            </w:tcBorders>
          </w:tcPr>
          <w:p>
            <w:pPr>
              <w:pStyle w:val="0"/>
              <w:jc w:val="center"/>
            </w:pPr>
            <w:r>
              <w:rPr>
                <w:sz w:val="24"/>
              </w:rPr>
              <w:t xml:space="preserve">случаев лечения</w:t>
            </w:r>
          </w:p>
        </w:tc>
        <w:tc>
          <w:tcPr>
            <w:tcW w:w="2098"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r>
        <w:tc>
          <w:tcPr>
            <w:tcW w:w="5329" w:type="dxa"/>
            <w:tcBorders>
              <w:top w:val="nil"/>
              <w:left w:val="nil"/>
              <w:bottom w:val="nil"/>
              <w:right w:val="nil"/>
            </w:tcBorders>
          </w:tcPr>
          <w:p>
            <w:pPr>
              <w:pStyle w:val="0"/>
            </w:pPr>
            <w:r>
              <w:rPr>
                <w:sz w:val="24"/>
              </w:rPr>
              <w:t xml:space="preserve">7. Расходы на ведение дела СМО</w:t>
            </w:r>
          </w:p>
        </w:tc>
        <w:tc>
          <w:tcPr>
            <w:tcW w:w="992" w:type="dxa"/>
            <w:tcBorders>
              <w:top w:val="nil"/>
              <w:left w:val="nil"/>
              <w:bottom w:val="nil"/>
              <w:right w:val="nil"/>
            </w:tcBorders>
          </w:tcPr>
          <w:bookmarkStart w:id="6223" w:name="P6223"/>
          <w:bookmarkEnd w:id="6223"/>
          <w:p>
            <w:pPr>
              <w:pStyle w:val="0"/>
              <w:jc w:val="center"/>
            </w:pPr>
            <w:r>
              <w:rPr>
                <w:sz w:val="24"/>
              </w:rPr>
              <w:t xml:space="preserve">35</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jc w:val="center"/>
            </w:pPr>
            <w:r>
              <w:rPr>
                <w:sz w:val="24"/>
              </w:rPr>
              <w:t xml:space="preserve">0,10</w:t>
            </w:r>
          </w:p>
        </w:tc>
        <w:tc>
          <w:tcPr>
            <w:tcW w:w="2041" w:type="dxa"/>
            <w:tcBorders>
              <w:top w:val="nil"/>
              <w:left w:val="nil"/>
              <w:bottom w:val="nil"/>
              <w:right w:val="nil"/>
            </w:tcBorders>
          </w:tcPr>
          <w:p>
            <w:pPr>
              <w:pStyle w:val="0"/>
              <w:jc w:val="center"/>
            </w:pPr>
            <w:r>
              <w:rPr>
                <w:sz w:val="24"/>
              </w:rPr>
              <w:t xml:space="preserve">448,70</w:t>
            </w:r>
          </w:p>
        </w:tc>
      </w:tr>
      <w:tr>
        <w:tc>
          <w:tcPr>
            <w:tcW w:w="5329" w:type="dxa"/>
            <w:tcBorders>
              <w:top w:val="nil"/>
              <w:left w:val="nil"/>
              <w:bottom w:val="nil"/>
              <w:right w:val="nil"/>
            </w:tcBorders>
          </w:tcPr>
          <w:p>
            <w:pPr>
              <w:pStyle w:val="0"/>
            </w:pPr>
            <w:r>
              <w:rPr>
                <w:sz w:val="24"/>
              </w:rPr>
              <w:t xml:space="preserve">8. Иные расходы</w:t>
            </w:r>
          </w:p>
        </w:tc>
        <w:tc>
          <w:tcPr>
            <w:tcW w:w="992" w:type="dxa"/>
            <w:tcBorders>
              <w:top w:val="nil"/>
              <w:left w:val="nil"/>
              <w:bottom w:val="nil"/>
              <w:right w:val="nil"/>
            </w:tcBorders>
          </w:tcPr>
          <w:bookmarkStart w:id="6230" w:name="P6230"/>
          <w:bookmarkEnd w:id="6230"/>
          <w:p>
            <w:pPr>
              <w:pStyle w:val="0"/>
              <w:jc w:val="center"/>
            </w:pPr>
            <w:r>
              <w:rPr>
                <w:sz w:val="24"/>
              </w:rPr>
              <w:t xml:space="preserve">36</w:t>
            </w:r>
          </w:p>
        </w:tc>
        <w:tc>
          <w:tcPr>
            <w:tcW w:w="1984" w:type="dxa"/>
            <w:tcBorders>
              <w:top w:val="nil"/>
              <w:left w:val="nil"/>
              <w:bottom w:val="nil"/>
              <w:right w:val="nil"/>
            </w:tcBorders>
          </w:tcPr>
          <w:p>
            <w:pPr>
              <w:pStyle w:val="0"/>
              <w:jc w:val="center"/>
            </w:pPr>
            <w:r>
              <w:rPr>
                <w:sz w:val="24"/>
              </w:rPr>
              <w:t xml:space="preserve">X</w:t>
            </w:r>
          </w:p>
        </w:tc>
        <w:tc>
          <w:tcPr>
            <w:tcW w:w="2098"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71"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r>
    </w:tbl>
    <w:p>
      <w:pPr>
        <w:sectPr>
          <w:headerReference w:type="default" r:id="rId252"/>
          <w:headerReference w:type="first" r:id="rId252"/>
          <w:footerReference w:type="default" r:id="rId253"/>
          <w:footerReference w:type="first" r:id="rId253"/>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6238" w:name="P6238"/>
    <w:bookmarkEnd w:id="6238"/>
    <w:p>
      <w:pPr>
        <w:pStyle w:val="0"/>
        <w:spacing w:before="240" w:lineRule="auto"/>
        <w:ind w:firstLine="540"/>
        <w:jc w:val="both"/>
      </w:pPr>
      <w:r>
        <w:rPr>
          <w:sz w:val="24"/>
        </w:rPr>
        <w:t xml:space="preserve">&lt;*&gt;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w:t>
      </w:r>
    </w:p>
    <w:bookmarkStart w:id="6239" w:name="P6239"/>
    <w:bookmarkEnd w:id="6239"/>
    <w:p>
      <w:pPr>
        <w:pStyle w:val="0"/>
        <w:spacing w:before="240" w:lineRule="auto"/>
        <w:ind w:firstLine="540"/>
        <w:jc w:val="both"/>
      </w:pPr>
      <w:r>
        <w:rPr>
          <w:sz w:val="24"/>
        </w:rPr>
        <w:t xml:space="preserve">&lt;**&gt;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w:t>
      </w:r>
    </w:p>
    <w:p>
      <w:pPr>
        <w:pStyle w:val="0"/>
        <w:jc w:val="both"/>
      </w:pPr>
      <w:r>
        <w:rPr>
          <w:sz w:val="24"/>
        </w:rPr>
      </w:r>
    </w:p>
    <w:p>
      <w:pPr>
        <w:pStyle w:val="0"/>
        <w:outlineLvl w:val="2"/>
        <w:jc w:val="right"/>
      </w:pPr>
      <w:r>
        <w:rPr>
          <w:sz w:val="24"/>
        </w:rPr>
        <w:t xml:space="preserve">Таблица 4.1</w:t>
      </w:r>
    </w:p>
    <w:p>
      <w:pPr>
        <w:pStyle w:val="0"/>
        <w:jc w:val="both"/>
      </w:pPr>
      <w:r>
        <w:rPr>
          <w:sz w:val="24"/>
        </w:rPr>
      </w:r>
    </w:p>
    <w:p>
      <w:pPr>
        <w:pStyle w:val="2"/>
        <w:jc w:val="center"/>
      </w:pPr>
      <w:r>
        <w:rPr>
          <w:sz w:val="24"/>
        </w:rPr>
        <w:t xml:space="preserve">Утвержденная стоимость Программы по видам и условиям</w:t>
      </w:r>
    </w:p>
    <w:p>
      <w:pPr>
        <w:pStyle w:val="2"/>
        <w:jc w:val="center"/>
      </w:pPr>
      <w:r>
        <w:rPr>
          <w:sz w:val="24"/>
        </w:rPr>
        <w:t xml:space="preserve">оказания медицинской помощи за счет бюджетных ассигнований</w:t>
      </w:r>
    </w:p>
    <w:p>
      <w:pPr>
        <w:pStyle w:val="2"/>
        <w:jc w:val="center"/>
      </w:pPr>
      <w:r>
        <w:rPr>
          <w:sz w:val="24"/>
        </w:rPr>
        <w:t xml:space="preserve">консолидированного бюджета Самарской области</w:t>
      </w:r>
    </w:p>
    <w:p>
      <w:pPr>
        <w:pStyle w:val="2"/>
        <w:jc w:val="center"/>
      </w:pPr>
      <w:r>
        <w:rPr>
          <w:sz w:val="24"/>
        </w:rPr>
        <w:t xml:space="preserve">(далее - средства областного бюджета) на 2028 год</w:t>
      </w:r>
    </w:p>
    <w:p>
      <w:pPr>
        <w:pStyle w:val="0"/>
        <w:jc w:val="both"/>
      </w:pPr>
      <w:r>
        <w:rPr>
          <w:sz w:val="24"/>
        </w:rPr>
      </w:r>
    </w:p>
    <w:tbl>
      <w:tblPr>
        <w:tblInd w:w="0" w:type="dxa"/>
        <w:tblW w:w="5000" w:type="pct"/>
        <w:tblBorders>
          <w:top w:val="single" w:sz="4"/>
        </w:tblBorders>
        <w:tblCellMar>
          <w:top w:w="102" w:type="dxa"/>
          <w:left w:w="62" w:type="dxa"/>
          <w:bottom w:w="102" w:type="dxa"/>
          <w:right w:w="62" w:type="dxa"/>
        </w:tblCellMar>
      </w:tblPr>
      <w:tblGrid>
        <w:gridCol w:w="2494"/>
        <w:gridCol w:w="730"/>
        <w:gridCol w:w="989"/>
        <w:gridCol w:w="1267"/>
        <w:gridCol w:w="1361"/>
        <w:gridCol w:w="1156"/>
        <w:gridCol w:w="1304"/>
        <w:gridCol w:w="1247"/>
        <w:gridCol w:w="899"/>
        <w:gridCol w:w="1572"/>
        <w:gridCol w:w="1676"/>
        <w:gridCol w:w="1417"/>
        <w:gridCol w:w="1757"/>
        <w:gridCol w:w="1149"/>
        <w:gridCol w:w="1374"/>
        <w:gridCol w:w="1146"/>
      </w:tblGrid>
      <w:tr>
        <w:tblPrEx>
          <w:tblBorders>
            <w:left w:val="single" w:sz="4"/>
            <w:right w:val="single" w:sz="4"/>
            <w:insideV w:val="single" w:sz="4"/>
            <w:insideH w:val="single" w:sz="4"/>
          </w:tblBorders>
        </w:tblPrEx>
        <w:tc>
          <w:tcPr>
            <w:tcW w:w="2494" w:type="dxa"/>
            <w:tcBorders>
              <w:top w:val="single" w:sz="4"/>
              <w:bottom w:val="single" w:sz="4"/>
            </w:tcBorders>
            <w:vMerge w:val="restart"/>
          </w:tcPr>
          <w:p>
            <w:pPr>
              <w:pStyle w:val="0"/>
              <w:jc w:val="center"/>
            </w:pPr>
            <w:r>
              <w:rPr>
                <w:sz w:val="24"/>
              </w:rPr>
              <w:t xml:space="preserve">Виды и условия оказания медицинской помощи, а также иные направления расходования средств областного бюджета, включая МБТ на дополнительные объемы медицинской помощи по видам и условиям ее оказания, предоставляемых в рамках Территориальной программы ОМС сверх установленных базовой программой ОМС</w:t>
            </w:r>
          </w:p>
        </w:tc>
        <w:tc>
          <w:tcPr>
            <w:tcW w:w="730" w:type="dxa"/>
            <w:tcBorders>
              <w:top w:val="single" w:sz="4"/>
              <w:bottom w:val="single" w:sz="4"/>
            </w:tcBorders>
            <w:vMerge w:val="restart"/>
          </w:tcPr>
          <w:p>
            <w:pPr>
              <w:pStyle w:val="0"/>
              <w:jc w:val="center"/>
            </w:pPr>
            <w:r>
              <w:rPr>
                <w:sz w:val="24"/>
              </w:rPr>
              <w:t xml:space="preserve">Номер строки</w:t>
            </w:r>
          </w:p>
        </w:tc>
        <w:tc>
          <w:tcPr>
            <w:tcW w:w="989" w:type="dxa"/>
            <w:tcBorders>
              <w:top w:val="single" w:sz="4"/>
              <w:bottom w:val="single" w:sz="4"/>
            </w:tcBorders>
            <w:vMerge w:val="restart"/>
          </w:tcPr>
          <w:p>
            <w:pPr>
              <w:pStyle w:val="0"/>
              <w:jc w:val="center"/>
            </w:pPr>
            <w:r>
              <w:rPr>
                <w:sz w:val="24"/>
              </w:rPr>
              <w:t xml:space="preserve">Единица измерения</w:t>
            </w:r>
          </w:p>
        </w:tc>
        <w:tc>
          <w:tcPr>
            <w:gridSpan w:val="3"/>
            <w:tcW w:w="3784" w:type="dxa"/>
            <w:tcBorders>
              <w:top w:val="single" w:sz="4"/>
              <w:bottom w:val="single" w:sz="4"/>
            </w:tcBorders>
          </w:tcPr>
          <w:p>
            <w:pPr>
              <w:pStyle w:val="0"/>
              <w:jc w:val="center"/>
            </w:pPr>
            <w:r>
              <w:rPr>
                <w:sz w:val="24"/>
              </w:rPr>
              <w:t xml:space="preserve">Норматив объемов медицинской помощи, не входящей в базовую программу ОМС, в расчете на 1 жителя</w:t>
            </w:r>
          </w:p>
        </w:tc>
        <w:tc>
          <w:tcPr>
            <w:gridSpan w:val="3"/>
            <w:tcW w:w="3450" w:type="dxa"/>
            <w:tcBorders>
              <w:top w:val="single" w:sz="4"/>
              <w:bottom w:val="single" w:sz="4"/>
            </w:tcBorders>
          </w:tcPr>
          <w:p>
            <w:pPr>
              <w:pStyle w:val="0"/>
              <w:jc w:val="center"/>
            </w:pPr>
            <w:r>
              <w:rPr>
                <w:sz w:val="24"/>
              </w:rPr>
              <w:t xml:space="preserve">Норматив финансовых затрат на единицу объема медицинской помощи, не входящей в базовую программу ОМС</w:t>
            </w:r>
          </w:p>
        </w:tc>
        <w:tc>
          <w:tcPr>
            <w:gridSpan w:val="3"/>
            <w:tcW w:w="4665" w:type="dxa"/>
            <w:tcBorders>
              <w:top w:val="single" w:sz="4"/>
              <w:bottom w:val="single" w:sz="4"/>
            </w:tcBorders>
          </w:tcPr>
          <w:p>
            <w:pPr>
              <w:pStyle w:val="0"/>
              <w:jc w:val="center"/>
            </w:pPr>
            <w:r>
              <w:rPr>
                <w:sz w:val="24"/>
              </w:rPr>
              <w:t xml:space="preserve">Подушевой норматив финансирования Программы</w:t>
            </w:r>
          </w:p>
        </w:tc>
        <w:tc>
          <w:tcPr>
            <w:gridSpan w:val="4"/>
            <w:tcW w:w="5426" w:type="dxa"/>
            <w:tcBorders>
              <w:top w:val="single" w:sz="4"/>
              <w:bottom w:val="single" w:sz="4"/>
            </w:tcBorders>
          </w:tcPr>
          <w:p>
            <w:pPr>
              <w:pStyle w:val="0"/>
              <w:jc w:val="center"/>
            </w:pPr>
            <w:r>
              <w:rPr>
                <w:sz w:val="24"/>
              </w:rPr>
              <w:t xml:space="preserve">Утвержденная стоимость Программы по направлениям расходования</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267" w:type="dxa"/>
            <w:tcBorders>
              <w:top w:val="single" w:sz="4"/>
              <w:bottom w:val="single" w:sz="4"/>
            </w:tcBorders>
            <w:vMerge w:val="restart"/>
          </w:tcPr>
          <w:p>
            <w:pPr>
              <w:pStyle w:val="0"/>
              <w:jc w:val="center"/>
            </w:pPr>
            <w:r>
              <w:rPr>
                <w:sz w:val="24"/>
              </w:rPr>
              <w:t xml:space="preserve">общий, включая средства МБТ в бюджет ТФОМС, в том числе:</w:t>
            </w:r>
          </w:p>
        </w:tc>
        <w:tc>
          <w:tcPr>
            <w:tcW w:w="1361" w:type="dxa"/>
            <w:tcBorders>
              <w:top w:val="single" w:sz="4"/>
              <w:bottom w:val="single" w:sz="4"/>
            </w:tcBorders>
            <w:vMerge w:val="restart"/>
          </w:tcPr>
          <w:p>
            <w:pPr>
              <w:pStyle w:val="0"/>
              <w:jc w:val="center"/>
            </w:pPr>
            <w:r>
              <w:rPr>
                <w:sz w:val="24"/>
              </w:rPr>
              <w:t xml:space="preserve">за счет средств областного бюджета (без учета средств МБТ в бюджет ТФОМС на предоставление медицинской помощи сверх базовой программы ОМС)</w:t>
            </w:r>
          </w:p>
        </w:tc>
        <w:tc>
          <w:tcPr>
            <w:tcW w:w="1156" w:type="dxa"/>
            <w:tcBorders>
              <w:top w:val="single" w:sz="4"/>
              <w:bottom w:val="single" w:sz="4"/>
            </w:tcBorders>
            <w:vMerge w:val="restart"/>
          </w:tcPr>
          <w:p>
            <w:pPr>
              <w:pStyle w:val="0"/>
              <w:jc w:val="center"/>
            </w:pPr>
            <w:r>
              <w:rPr>
                <w:sz w:val="24"/>
              </w:rPr>
              <w:t xml:space="preserve">за счет средств МБТ в бюджет ТФОМС сверх базовой программы ОМС</w:t>
            </w:r>
          </w:p>
        </w:tc>
        <w:tc>
          <w:tcPr>
            <w:tcW w:w="1304" w:type="dxa"/>
            <w:tcBorders>
              <w:top w:val="single" w:sz="4"/>
              <w:bottom w:val="single" w:sz="4"/>
            </w:tcBorders>
          </w:tcPr>
          <w:p>
            <w:pPr>
              <w:pStyle w:val="0"/>
              <w:jc w:val="center"/>
            </w:pPr>
            <w:r>
              <w:rPr>
                <w:sz w:val="24"/>
              </w:rPr>
              <w:t xml:space="preserve">общий, включая средства МБТ в бюджет ТФОМС, в том числе:</w:t>
            </w:r>
          </w:p>
        </w:tc>
        <w:tc>
          <w:tcPr>
            <w:tcW w:w="1247" w:type="dxa"/>
            <w:tcBorders>
              <w:top w:val="single" w:sz="4"/>
              <w:bottom w:val="single" w:sz="4"/>
            </w:tcBorders>
          </w:tcPr>
          <w:p>
            <w:pPr>
              <w:pStyle w:val="0"/>
              <w:jc w:val="center"/>
            </w:pPr>
            <w:r>
              <w:rPr>
                <w:sz w:val="24"/>
              </w:rPr>
              <w:t xml:space="preserve">за счет средств областного бюджета (без учета средств МБТ в бюджет ТФОМС на предоставление медицинской помощи сверх базовой программы ОМС)</w:t>
            </w:r>
          </w:p>
        </w:tc>
        <w:tc>
          <w:tcPr>
            <w:tcW w:w="899" w:type="dxa"/>
            <w:tcBorders>
              <w:top w:val="single" w:sz="4"/>
              <w:bottom w:val="single" w:sz="4"/>
            </w:tcBorders>
          </w:tcPr>
          <w:p>
            <w:pPr>
              <w:pStyle w:val="0"/>
              <w:jc w:val="center"/>
            </w:pPr>
            <w:r>
              <w:rPr>
                <w:sz w:val="24"/>
              </w:rPr>
              <w:t xml:space="preserve">за счет средств МБТ в бюджет ТФОМС сверх базовой программы ОМС</w:t>
            </w:r>
          </w:p>
        </w:tc>
        <w:tc>
          <w:tcPr>
            <w:tcW w:w="1572" w:type="dxa"/>
            <w:tcBorders>
              <w:top w:val="single" w:sz="4"/>
              <w:bottom w:val="single" w:sz="4"/>
            </w:tcBorders>
          </w:tcPr>
          <w:p>
            <w:pPr>
              <w:pStyle w:val="0"/>
              <w:jc w:val="center"/>
            </w:pPr>
            <w:r>
              <w:rPr>
                <w:sz w:val="24"/>
              </w:rPr>
              <w:t xml:space="preserve">общий, включая средства МБТ в бюджет ТФОМС</w:t>
            </w:r>
          </w:p>
        </w:tc>
        <w:tc>
          <w:tcPr>
            <w:tcW w:w="1676" w:type="dxa"/>
            <w:tcBorders>
              <w:top w:val="single" w:sz="4"/>
              <w:bottom w:val="single" w:sz="4"/>
            </w:tcBorders>
          </w:tcPr>
          <w:p>
            <w:pPr>
              <w:pStyle w:val="0"/>
              <w:jc w:val="center"/>
            </w:pPr>
            <w:r>
              <w:rPr>
                <w:sz w:val="24"/>
              </w:rPr>
              <w:t xml:space="preserve">за счет средств областного бюджета, за исключением средств МБТ в бюджет ТФОМС</w:t>
            </w:r>
          </w:p>
        </w:tc>
        <w:tc>
          <w:tcPr>
            <w:tcW w:w="1417" w:type="dxa"/>
            <w:tcBorders>
              <w:top w:val="single" w:sz="4"/>
              <w:bottom w:val="single" w:sz="4"/>
            </w:tcBorders>
          </w:tcPr>
          <w:p>
            <w:pPr>
              <w:pStyle w:val="0"/>
              <w:jc w:val="center"/>
            </w:pPr>
            <w:r>
              <w:rPr>
                <w:sz w:val="24"/>
              </w:rPr>
              <w:t xml:space="preserve">за счет средств МБТ в бюджет ТФОМС сверх базовой программы ОМС</w:t>
            </w:r>
          </w:p>
        </w:tc>
        <w:tc>
          <w:tcPr>
            <w:tcW w:w="1757" w:type="dxa"/>
            <w:tcBorders>
              <w:top w:val="single" w:sz="4"/>
              <w:bottom w:val="single" w:sz="4"/>
            </w:tcBorders>
          </w:tcPr>
          <w:p>
            <w:pPr>
              <w:pStyle w:val="0"/>
              <w:jc w:val="center"/>
            </w:pPr>
            <w:r>
              <w:rPr>
                <w:sz w:val="24"/>
              </w:rPr>
              <w:t xml:space="preserve">за счет средств областного бюджета, включая средства МБТ в бюджет ТФОМС на финансовое обеспечение медицинской помощи, оказываемой по ТП ОМС сверх базовой программы ОМС</w:t>
            </w:r>
          </w:p>
        </w:tc>
        <w:tc>
          <w:tcPr>
            <w:tcW w:w="1149" w:type="dxa"/>
            <w:tcBorders>
              <w:top w:val="single" w:sz="4"/>
              <w:bottom w:val="single" w:sz="4"/>
            </w:tcBorders>
          </w:tcPr>
          <w:p>
            <w:pPr>
              <w:pStyle w:val="0"/>
              <w:jc w:val="center"/>
            </w:pPr>
            <w:r>
              <w:rPr>
                <w:sz w:val="24"/>
              </w:rPr>
              <w:t xml:space="preserve">доли в общей структуре бюджетных расходов</w:t>
            </w:r>
          </w:p>
        </w:tc>
        <w:tc>
          <w:tcPr>
            <w:tcW w:w="1374" w:type="dxa"/>
            <w:tcBorders>
              <w:top w:val="single" w:sz="4"/>
              <w:bottom w:val="single" w:sz="4"/>
            </w:tcBorders>
          </w:tcPr>
          <w:p>
            <w:pPr>
              <w:pStyle w:val="0"/>
              <w:jc w:val="center"/>
            </w:pPr>
            <w:r>
              <w:rPr>
                <w:sz w:val="24"/>
              </w:rPr>
              <w:t xml:space="preserve">за счет средств МБТ в бюджет ТФОМС сверх базовой программы ОМС</w:t>
            </w:r>
          </w:p>
        </w:tc>
        <w:tc>
          <w:tcPr>
            <w:tcW w:w="1146" w:type="dxa"/>
            <w:tcBorders>
              <w:top w:val="single" w:sz="4"/>
              <w:bottom w:val="single" w:sz="4"/>
            </w:tcBorders>
          </w:tcPr>
          <w:p>
            <w:pPr>
              <w:pStyle w:val="0"/>
              <w:jc w:val="center"/>
            </w:pPr>
            <w:r>
              <w:rPr>
                <w:sz w:val="24"/>
              </w:rPr>
              <w:t xml:space="preserve">доли средств МБТ в общей структуре расходов за счет средств областного бюджета</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304" w:type="dxa"/>
            <w:tcBorders>
              <w:top w:val="single" w:sz="4"/>
              <w:bottom w:val="single" w:sz="4"/>
            </w:tcBorders>
          </w:tcPr>
          <w:p>
            <w:pPr>
              <w:pStyle w:val="0"/>
              <w:jc w:val="center"/>
            </w:pPr>
            <w:r>
              <w:rPr>
                <w:sz w:val="24"/>
              </w:rPr>
              <w:t xml:space="preserve">рублей</w:t>
            </w:r>
          </w:p>
        </w:tc>
        <w:tc>
          <w:tcPr>
            <w:tcW w:w="1247" w:type="dxa"/>
            <w:tcBorders>
              <w:top w:val="single" w:sz="4"/>
              <w:bottom w:val="single" w:sz="4"/>
            </w:tcBorders>
          </w:tcPr>
          <w:p>
            <w:pPr>
              <w:pStyle w:val="0"/>
              <w:jc w:val="center"/>
            </w:pPr>
            <w:r>
              <w:rPr>
                <w:sz w:val="24"/>
              </w:rPr>
              <w:t xml:space="preserve">рублей</w:t>
            </w:r>
          </w:p>
        </w:tc>
        <w:tc>
          <w:tcPr>
            <w:tcW w:w="899" w:type="dxa"/>
            <w:tcBorders>
              <w:top w:val="single" w:sz="4"/>
              <w:bottom w:val="single" w:sz="4"/>
            </w:tcBorders>
          </w:tcPr>
          <w:p>
            <w:pPr>
              <w:pStyle w:val="0"/>
              <w:jc w:val="center"/>
            </w:pPr>
            <w:r>
              <w:rPr>
                <w:sz w:val="24"/>
              </w:rPr>
              <w:t xml:space="preserve">рублей</w:t>
            </w:r>
          </w:p>
        </w:tc>
        <w:tc>
          <w:tcPr>
            <w:tcW w:w="1572" w:type="dxa"/>
            <w:tcBorders>
              <w:top w:val="single" w:sz="4"/>
              <w:bottom w:val="single" w:sz="4"/>
            </w:tcBorders>
          </w:tcPr>
          <w:p>
            <w:pPr>
              <w:pStyle w:val="0"/>
              <w:jc w:val="center"/>
            </w:pPr>
            <w:r>
              <w:rPr>
                <w:sz w:val="24"/>
              </w:rPr>
              <w:t xml:space="preserve">рублей</w:t>
            </w:r>
          </w:p>
        </w:tc>
        <w:tc>
          <w:tcPr>
            <w:tcW w:w="1676" w:type="dxa"/>
            <w:tcBorders>
              <w:top w:val="single" w:sz="4"/>
              <w:bottom w:val="single" w:sz="4"/>
            </w:tcBorders>
          </w:tcPr>
          <w:p>
            <w:pPr>
              <w:pStyle w:val="0"/>
              <w:jc w:val="center"/>
            </w:pPr>
            <w:r>
              <w:rPr>
                <w:sz w:val="24"/>
              </w:rPr>
              <w:t xml:space="preserve">рублей</w:t>
            </w:r>
          </w:p>
        </w:tc>
        <w:tc>
          <w:tcPr>
            <w:tcW w:w="1417" w:type="dxa"/>
            <w:tcBorders>
              <w:top w:val="single" w:sz="4"/>
              <w:bottom w:val="single" w:sz="4"/>
            </w:tcBorders>
          </w:tcPr>
          <w:p>
            <w:pPr>
              <w:pStyle w:val="0"/>
              <w:jc w:val="center"/>
            </w:pPr>
            <w:r>
              <w:rPr>
                <w:sz w:val="24"/>
              </w:rPr>
              <w:t xml:space="preserve">рублей</w:t>
            </w:r>
          </w:p>
        </w:tc>
        <w:tc>
          <w:tcPr>
            <w:tcW w:w="1757" w:type="dxa"/>
            <w:tcBorders>
              <w:top w:val="single" w:sz="4"/>
              <w:bottom w:val="single" w:sz="4"/>
            </w:tcBorders>
          </w:tcPr>
          <w:p>
            <w:pPr>
              <w:pStyle w:val="0"/>
              <w:jc w:val="center"/>
            </w:pPr>
            <w:r>
              <w:rPr>
                <w:sz w:val="24"/>
              </w:rPr>
              <w:t xml:space="preserve">тыс. рублей</w:t>
            </w:r>
          </w:p>
        </w:tc>
        <w:tc>
          <w:tcPr>
            <w:tcW w:w="1149" w:type="dxa"/>
            <w:tcBorders>
              <w:top w:val="single" w:sz="4"/>
              <w:bottom w:val="single" w:sz="4"/>
            </w:tcBorders>
          </w:tcPr>
          <w:p>
            <w:pPr>
              <w:pStyle w:val="0"/>
              <w:jc w:val="center"/>
            </w:pPr>
            <w:r>
              <w:rPr>
                <w:sz w:val="24"/>
              </w:rPr>
              <w:t xml:space="preserve">процентов</w:t>
            </w:r>
          </w:p>
        </w:tc>
        <w:tc>
          <w:tcPr>
            <w:tcW w:w="1374" w:type="dxa"/>
            <w:tcBorders>
              <w:top w:val="single" w:sz="4"/>
              <w:bottom w:val="single" w:sz="4"/>
            </w:tcBorders>
          </w:tcPr>
          <w:p>
            <w:pPr>
              <w:pStyle w:val="0"/>
              <w:jc w:val="center"/>
            </w:pPr>
            <w:r>
              <w:rPr>
                <w:sz w:val="24"/>
              </w:rPr>
              <w:t xml:space="preserve">тыс. рублей</w:t>
            </w:r>
          </w:p>
        </w:tc>
        <w:tc>
          <w:tcPr>
            <w:tcW w:w="1146" w:type="dxa"/>
            <w:tcBorders>
              <w:top w:val="single" w:sz="4"/>
              <w:bottom w:val="single" w:sz="4"/>
            </w:tcBorders>
          </w:tcPr>
          <w:p>
            <w:pPr>
              <w:pStyle w:val="0"/>
              <w:jc w:val="center"/>
            </w:pPr>
            <w:r>
              <w:rPr>
                <w:sz w:val="24"/>
              </w:rPr>
              <w:t xml:space="preserve">процентов</w:t>
            </w:r>
          </w:p>
        </w:tc>
      </w:tr>
      <w:tr>
        <w:tblPrEx>
          <w:tblBorders>
            <w:left w:val="single" w:sz="4"/>
            <w:right w:val="single" w:sz="4"/>
            <w:insideV w:val="single" w:sz="4"/>
            <w:insideH w:val="single" w:sz="4"/>
          </w:tblBorders>
        </w:tblPrEx>
        <w:tc>
          <w:tcPr>
            <w:tcW w:w="2494" w:type="dxa"/>
            <w:tcBorders>
              <w:top w:val="single" w:sz="4"/>
              <w:bottom w:val="single" w:sz="4"/>
            </w:tcBorders>
          </w:tcPr>
          <w:p>
            <w:pPr>
              <w:pStyle w:val="0"/>
              <w:jc w:val="center"/>
            </w:pPr>
            <w:r>
              <w:rPr>
                <w:sz w:val="24"/>
              </w:rPr>
              <w:t xml:space="preserve">1</w:t>
            </w:r>
          </w:p>
        </w:tc>
        <w:tc>
          <w:tcPr>
            <w:tcW w:w="730" w:type="dxa"/>
            <w:tcBorders>
              <w:top w:val="single" w:sz="4"/>
              <w:bottom w:val="single" w:sz="4"/>
            </w:tcBorders>
          </w:tcPr>
          <w:p>
            <w:pPr>
              <w:pStyle w:val="0"/>
              <w:jc w:val="center"/>
            </w:pPr>
            <w:r>
              <w:rPr>
                <w:sz w:val="24"/>
              </w:rPr>
              <w:t xml:space="preserve">2</w:t>
            </w:r>
          </w:p>
        </w:tc>
        <w:tc>
          <w:tcPr>
            <w:tcW w:w="989" w:type="dxa"/>
            <w:tcBorders>
              <w:top w:val="single" w:sz="4"/>
              <w:bottom w:val="single" w:sz="4"/>
            </w:tcBorders>
          </w:tcPr>
          <w:p>
            <w:pPr>
              <w:pStyle w:val="0"/>
              <w:jc w:val="center"/>
            </w:pPr>
            <w:r>
              <w:rPr>
                <w:sz w:val="24"/>
              </w:rPr>
              <w:t xml:space="preserve">3</w:t>
            </w:r>
          </w:p>
        </w:tc>
        <w:tc>
          <w:tcPr>
            <w:tcW w:w="1267" w:type="dxa"/>
            <w:tcBorders>
              <w:top w:val="single" w:sz="4"/>
              <w:bottom w:val="single" w:sz="4"/>
            </w:tcBorders>
          </w:tcPr>
          <w:bookmarkStart w:id="6281" w:name="P6281"/>
          <w:bookmarkEnd w:id="6281"/>
          <w:p>
            <w:pPr>
              <w:pStyle w:val="0"/>
              <w:jc w:val="center"/>
            </w:pPr>
            <w:r>
              <w:rPr>
                <w:sz w:val="24"/>
              </w:rPr>
              <w:t xml:space="preserve">4 = </w:t>
            </w:r>
            <w:hyperlink w:history="0" w:anchor="P6282" w:tooltip="5">
              <w:r>
                <w:rPr>
                  <w:sz w:val="24"/>
                  <w:color w:val="0000ff"/>
                </w:rPr>
                <w:t xml:space="preserve">5</w:t>
              </w:r>
            </w:hyperlink>
            <w:r>
              <w:rPr>
                <w:sz w:val="24"/>
              </w:rPr>
              <w:t xml:space="preserve"> + </w:t>
            </w:r>
            <w:hyperlink w:history="0" w:anchor="P6283" w:tooltip="6">
              <w:r>
                <w:rPr>
                  <w:sz w:val="24"/>
                  <w:color w:val="0000ff"/>
                </w:rPr>
                <w:t xml:space="preserve">6</w:t>
              </w:r>
            </w:hyperlink>
          </w:p>
        </w:tc>
        <w:tc>
          <w:tcPr>
            <w:tcW w:w="1361" w:type="dxa"/>
            <w:tcBorders>
              <w:top w:val="single" w:sz="4"/>
              <w:bottom w:val="single" w:sz="4"/>
            </w:tcBorders>
          </w:tcPr>
          <w:bookmarkStart w:id="6282" w:name="P6282"/>
          <w:bookmarkEnd w:id="6282"/>
          <w:p>
            <w:pPr>
              <w:pStyle w:val="0"/>
              <w:jc w:val="center"/>
            </w:pPr>
            <w:r>
              <w:rPr>
                <w:sz w:val="24"/>
              </w:rPr>
              <w:t xml:space="preserve">5</w:t>
            </w:r>
          </w:p>
        </w:tc>
        <w:tc>
          <w:tcPr>
            <w:tcW w:w="1156" w:type="dxa"/>
            <w:tcBorders>
              <w:top w:val="single" w:sz="4"/>
              <w:bottom w:val="single" w:sz="4"/>
            </w:tcBorders>
          </w:tcPr>
          <w:bookmarkStart w:id="6283" w:name="P6283"/>
          <w:bookmarkEnd w:id="6283"/>
          <w:p>
            <w:pPr>
              <w:pStyle w:val="0"/>
              <w:jc w:val="center"/>
            </w:pPr>
            <w:r>
              <w:rPr>
                <w:sz w:val="24"/>
              </w:rPr>
              <w:t xml:space="preserve">6</w:t>
            </w:r>
          </w:p>
        </w:tc>
        <w:tc>
          <w:tcPr>
            <w:tcW w:w="1304" w:type="dxa"/>
            <w:tcBorders>
              <w:top w:val="single" w:sz="4"/>
              <w:bottom w:val="single" w:sz="4"/>
            </w:tcBorders>
          </w:tcPr>
          <w:p>
            <w:pPr>
              <w:pStyle w:val="0"/>
              <w:jc w:val="center"/>
            </w:pPr>
            <w:r>
              <w:rPr>
                <w:sz w:val="24"/>
              </w:rPr>
              <w:t xml:space="preserve">7 = </w:t>
            </w:r>
            <w:hyperlink w:history="0" w:anchor="P6287" w:tooltip="10 = 11 + 12">
              <w:r>
                <w:rPr>
                  <w:sz w:val="24"/>
                  <w:color w:val="0000ff"/>
                </w:rPr>
                <w:t xml:space="preserve">10</w:t>
              </w:r>
            </w:hyperlink>
            <w:r>
              <w:rPr>
                <w:sz w:val="24"/>
              </w:rPr>
              <w:t xml:space="preserve"> / </w:t>
            </w:r>
            <w:hyperlink w:history="0" w:anchor="P6281" w:tooltip="4 = 5 + 6">
              <w:r>
                <w:rPr>
                  <w:sz w:val="24"/>
                  <w:color w:val="0000ff"/>
                </w:rPr>
                <w:t xml:space="preserve">4</w:t>
              </w:r>
            </w:hyperlink>
          </w:p>
        </w:tc>
        <w:tc>
          <w:tcPr>
            <w:tcW w:w="1247" w:type="dxa"/>
            <w:tcBorders>
              <w:top w:val="single" w:sz="4"/>
              <w:bottom w:val="single" w:sz="4"/>
            </w:tcBorders>
          </w:tcPr>
          <w:bookmarkStart w:id="6285" w:name="P6285"/>
          <w:bookmarkEnd w:id="6285"/>
          <w:p>
            <w:pPr>
              <w:pStyle w:val="0"/>
              <w:jc w:val="center"/>
            </w:pPr>
            <w:r>
              <w:rPr>
                <w:sz w:val="24"/>
              </w:rPr>
              <w:t xml:space="preserve">8</w:t>
            </w:r>
          </w:p>
        </w:tc>
        <w:tc>
          <w:tcPr>
            <w:tcW w:w="899" w:type="dxa"/>
            <w:tcBorders>
              <w:top w:val="single" w:sz="4"/>
              <w:bottom w:val="single" w:sz="4"/>
            </w:tcBorders>
          </w:tcPr>
          <w:bookmarkStart w:id="6286" w:name="P6286"/>
          <w:bookmarkEnd w:id="6286"/>
          <w:p>
            <w:pPr>
              <w:pStyle w:val="0"/>
              <w:jc w:val="center"/>
            </w:pPr>
            <w:r>
              <w:rPr>
                <w:sz w:val="24"/>
              </w:rPr>
              <w:t xml:space="preserve">9</w:t>
            </w:r>
          </w:p>
        </w:tc>
        <w:tc>
          <w:tcPr>
            <w:tcW w:w="1572" w:type="dxa"/>
            <w:tcBorders>
              <w:top w:val="single" w:sz="4"/>
              <w:bottom w:val="single" w:sz="4"/>
            </w:tcBorders>
          </w:tcPr>
          <w:bookmarkStart w:id="6287" w:name="P6287"/>
          <w:bookmarkEnd w:id="6287"/>
          <w:p>
            <w:pPr>
              <w:pStyle w:val="0"/>
              <w:jc w:val="center"/>
            </w:pPr>
            <w:r>
              <w:rPr>
                <w:sz w:val="24"/>
              </w:rPr>
              <w:t xml:space="preserve">10 = </w:t>
            </w:r>
            <w:hyperlink w:history="0" w:anchor="P6288" w:tooltip="11 = 5 x 8">
              <w:r>
                <w:rPr>
                  <w:sz w:val="24"/>
                  <w:color w:val="0000ff"/>
                </w:rPr>
                <w:t xml:space="preserve">11</w:t>
              </w:r>
            </w:hyperlink>
            <w:r>
              <w:rPr>
                <w:sz w:val="24"/>
              </w:rPr>
              <w:t xml:space="preserve"> + </w:t>
            </w:r>
            <w:hyperlink w:history="0" w:anchor="P6289" w:tooltip="12 = 6 x 9">
              <w:r>
                <w:rPr>
                  <w:sz w:val="24"/>
                  <w:color w:val="0000ff"/>
                </w:rPr>
                <w:t xml:space="preserve">12</w:t>
              </w:r>
            </w:hyperlink>
          </w:p>
        </w:tc>
        <w:tc>
          <w:tcPr>
            <w:tcW w:w="1676" w:type="dxa"/>
            <w:tcBorders>
              <w:top w:val="single" w:sz="4"/>
              <w:bottom w:val="single" w:sz="4"/>
            </w:tcBorders>
          </w:tcPr>
          <w:bookmarkStart w:id="6288" w:name="P6288"/>
          <w:bookmarkEnd w:id="6288"/>
          <w:p>
            <w:pPr>
              <w:pStyle w:val="0"/>
              <w:jc w:val="center"/>
            </w:pPr>
            <w:r>
              <w:rPr>
                <w:sz w:val="24"/>
              </w:rPr>
              <w:t xml:space="preserve">11 = </w:t>
            </w:r>
            <w:hyperlink w:history="0" w:anchor="P6282" w:tooltip="5">
              <w:r>
                <w:rPr>
                  <w:sz w:val="24"/>
                  <w:color w:val="0000ff"/>
                </w:rPr>
                <w:t xml:space="preserve">5</w:t>
              </w:r>
            </w:hyperlink>
            <w:r>
              <w:rPr>
                <w:sz w:val="24"/>
              </w:rPr>
              <w:t xml:space="preserve"> x </w:t>
            </w:r>
            <w:hyperlink w:history="0" w:anchor="P6285" w:tooltip="8">
              <w:r>
                <w:rPr>
                  <w:sz w:val="24"/>
                  <w:color w:val="0000ff"/>
                </w:rPr>
                <w:t xml:space="preserve">8</w:t>
              </w:r>
            </w:hyperlink>
          </w:p>
        </w:tc>
        <w:tc>
          <w:tcPr>
            <w:tcW w:w="1417" w:type="dxa"/>
            <w:tcBorders>
              <w:top w:val="single" w:sz="4"/>
              <w:bottom w:val="single" w:sz="4"/>
            </w:tcBorders>
          </w:tcPr>
          <w:bookmarkStart w:id="6289" w:name="P6289"/>
          <w:bookmarkEnd w:id="6289"/>
          <w:p>
            <w:pPr>
              <w:pStyle w:val="0"/>
              <w:jc w:val="center"/>
            </w:pPr>
            <w:r>
              <w:rPr>
                <w:sz w:val="24"/>
              </w:rPr>
              <w:t xml:space="preserve">12 = </w:t>
            </w:r>
            <w:hyperlink w:history="0" w:anchor="P6283" w:tooltip="6">
              <w:r>
                <w:rPr>
                  <w:sz w:val="24"/>
                  <w:color w:val="0000ff"/>
                </w:rPr>
                <w:t xml:space="preserve">6</w:t>
              </w:r>
            </w:hyperlink>
            <w:r>
              <w:rPr>
                <w:sz w:val="24"/>
              </w:rPr>
              <w:t xml:space="preserve"> x </w:t>
            </w:r>
            <w:hyperlink w:history="0" w:anchor="P6286" w:tooltip="9">
              <w:r>
                <w:rPr>
                  <w:sz w:val="24"/>
                  <w:color w:val="0000ff"/>
                </w:rPr>
                <w:t xml:space="preserve">9</w:t>
              </w:r>
            </w:hyperlink>
          </w:p>
        </w:tc>
        <w:tc>
          <w:tcPr>
            <w:tcW w:w="1757" w:type="dxa"/>
            <w:tcBorders>
              <w:top w:val="single" w:sz="4"/>
              <w:bottom w:val="single" w:sz="4"/>
            </w:tcBorders>
          </w:tcPr>
          <w:p>
            <w:pPr>
              <w:pStyle w:val="0"/>
              <w:jc w:val="center"/>
            </w:pPr>
            <w:r>
              <w:rPr>
                <w:sz w:val="24"/>
              </w:rPr>
              <w:t xml:space="preserve">13</w:t>
            </w:r>
          </w:p>
        </w:tc>
        <w:tc>
          <w:tcPr>
            <w:tcW w:w="1149" w:type="dxa"/>
            <w:tcBorders>
              <w:top w:val="single" w:sz="4"/>
              <w:bottom w:val="single" w:sz="4"/>
            </w:tcBorders>
          </w:tcPr>
          <w:p>
            <w:pPr>
              <w:pStyle w:val="0"/>
              <w:jc w:val="center"/>
            </w:pPr>
            <w:r>
              <w:rPr>
                <w:sz w:val="24"/>
              </w:rPr>
              <w:t xml:space="preserve">14</w:t>
            </w:r>
          </w:p>
        </w:tc>
        <w:tc>
          <w:tcPr>
            <w:tcW w:w="1374" w:type="dxa"/>
            <w:tcBorders>
              <w:top w:val="single" w:sz="4"/>
              <w:bottom w:val="single" w:sz="4"/>
            </w:tcBorders>
          </w:tcPr>
          <w:p>
            <w:pPr>
              <w:pStyle w:val="0"/>
              <w:jc w:val="center"/>
            </w:pPr>
            <w:r>
              <w:rPr>
                <w:sz w:val="24"/>
              </w:rPr>
              <w:t xml:space="preserve">15</w:t>
            </w:r>
          </w:p>
        </w:tc>
        <w:tc>
          <w:tcPr>
            <w:tcW w:w="1146" w:type="dxa"/>
            <w:tcBorders>
              <w:top w:val="single" w:sz="4"/>
              <w:bottom w:val="single" w:sz="4"/>
            </w:tcBorders>
          </w:tcPr>
          <w:p>
            <w:pPr>
              <w:pStyle w:val="0"/>
              <w:jc w:val="center"/>
            </w:pPr>
            <w:r>
              <w:rPr>
                <w:sz w:val="24"/>
              </w:rPr>
              <w:t xml:space="preserve">16</w:t>
            </w:r>
          </w:p>
        </w:tc>
      </w:tr>
      <w:tr>
        <w:tc>
          <w:tcPr>
            <w:tcW w:w="2494" w:type="dxa"/>
            <w:tcBorders>
              <w:top w:val="single" w:sz="4"/>
              <w:left w:val="nil"/>
              <w:bottom w:val="nil"/>
              <w:right w:val="nil"/>
            </w:tcBorders>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730" w:type="dxa"/>
            <w:tcBorders>
              <w:top w:val="single" w:sz="4"/>
              <w:left w:val="nil"/>
              <w:bottom w:val="nil"/>
              <w:right w:val="nil"/>
            </w:tcBorders>
          </w:tcPr>
          <w:p>
            <w:pPr>
              <w:pStyle w:val="0"/>
              <w:jc w:val="center"/>
            </w:pPr>
            <w:r>
              <w:rPr>
                <w:sz w:val="24"/>
              </w:rPr>
              <w:t xml:space="preserve">01</w:t>
            </w:r>
          </w:p>
        </w:tc>
        <w:tc>
          <w:tcPr>
            <w:tcW w:w="989" w:type="dxa"/>
            <w:tcBorders>
              <w:top w:val="single" w:sz="4"/>
              <w:left w:val="nil"/>
              <w:bottom w:val="nil"/>
              <w:right w:val="nil"/>
            </w:tcBorders>
          </w:tcPr>
          <w:p>
            <w:pPr>
              <w:pStyle w:val="0"/>
            </w:pPr>
            <w:r>
              <w:rPr>
                <w:sz w:val="24"/>
              </w:rPr>
            </w:r>
          </w:p>
        </w:tc>
        <w:tc>
          <w:tcPr>
            <w:tcW w:w="1267" w:type="dxa"/>
            <w:tcBorders>
              <w:top w:val="single" w:sz="4"/>
              <w:left w:val="nil"/>
              <w:bottom w:val="nil"/>
              <w:right w:val="nil"/>
            </w:tcBorders>
          </w:tcPr>
          <w:p>
            <w:pPr>
              <w:pStyle w:val="0"/>
              <w:jc w:val="center"/>
            </w:pPr>
            <w:r>
              <w:rPr>
                <w:sz w:val="24"/>
              </w:rPr>
              <w:t xml:space="preserve">X</w:t>
            </w:r>
          </w:p>
        </w:tc>
        <w:tc>
          <w:tcPr>
            <w:tcW w:w="1361" w:type="dxa"/>
            <w:tcBorders>
              <w:top w:val="single" w:sz="4"/>
              <w:left w:val="nil"/>
              <w:bottom w:val="nil"/>
              <w:right w:val="nil"/>
            </w:tcBorders>
          </w:tcPr>
          <w:p>
            <w:pPr>
              <w:pStyle w:val="0"/>
              <w:jc w:val="center"/>
            </w:pPr>
            <w:r>
              <w:rPr>
                <w:sz w:val="24"/>
              </w:rPr>
              <w:t xml:space="preserve">X</w:t>
            </w:r>
          </w:p>
        </w:tc>
        <w:tc>
          <w:tcPr>
            <w:tcW w:w="1156" w:type="dxa"/>
            <w:tcBorders>
              <w:top w:val="single" w:sz="4"/>
              <w:left w:val="nil"/>
              <w:bottom w:val="nil"/>
              <w:right w:val="nil"/>
            </w:tcBorders>
          </w:tcPr>
          <w:p>
            <w:pPr>
              <w:pStyle w:val="0"/>
              <w:jc w:val="center"/>
            </w:pPr>
            <w:r>
              <w:rPr>
                <w:sz w:val="24"/>
              </w:rPr>
              <w:t xml:space="preserve">X</w:t>
            </w:r>
          </w:p>
        </w:tc>
        <w:tc>
          <w:tcPr>
            <w:tcW w:w="1304" w:type="dxa"/>
            <w:tcBorders>
              <w:top w:val="single" w:sz="4"/>
              <w:left w:val="nil"/>
              <w:bottom w:val="nil"/>
              <w:right w:val="nil"/>
            </w:tcBorders>
          </w:tcPr>
          <w:p>
            <w:pPr>
              <w:pStyle w:val="0"/>
              <w:jc w:val="center"/>
            </w:pPr>
            <w:r>
              <w:rPr>
                <w:sz w:val="24"/>
              </w:rPr>
              <w:t xml:space="preserve">X</w:t>
            </w:r>
          </w:p>
        </w:tc>
        <w:tc>
          <w:tcPr>
            <w:tcW w:w="1247" w:type="dxa"/>
            <w:tcBorders>
              <w:top w:val="single" w:sz="4"/>
              <w:left w:val="nil"/>
              <w:bottom w:val="nil"/>
              <w:right w:val="nil"/>
            </w:tcBorders>
          </w:tcPr>
          <w:p>
            <w:pPr>
              <w:pStyle w:val="0"/>
              <w:jc w:val="center"/>
            </w:pPr>
            <w:r>
              <w:rPr>
                <w:sz w:val="24"/>
              </w:rPr>
              <w:t xml:space="preserve">X</w:t>
            </w:r>
          </w:p>
        </w:tc>
        <w:tc>
          <w:tcPr>
            <w:tcW w:w="899" w:type="dxa"/>
            <w:tcBorders>
              <w:top w:val="single" w:sz="4"/>
              <w:left w:val="nil"/>
              <w:bottom w:val="nil"/>
              <w:right w:val="nil"/>
            </w:tcBorders>
          </w:tcPr>
          <w:p>
            <w:pPr>
              <w:pStyle w:val="0"/>
              <w:jc w:val="center"/>
            </w:pPr>
            <w:r>
              <w:rPr>
                <w:sz w:val="24"/>
              </w:rPr>
              <w:t xml:space="preserve">X</w:t>
            </w:r>
          </w:p>
        </w:tc>
        <w:tc>
          <w:tcPr>
            <w:tcW w:w="1572" w:type="dxa"/>
            <w:tcBorders>
              <w:top w:val="single" w:sz="4"/>
              <w:left w:val="nil"/>
              <w:bottom w:val="nil"/>
              <w:right w:val="nil"/>
            </w:tcBorders>
          </w:tcPr>
          <w:p>
            <w:pPr>
              <w:pStyle w:val="0"/>
              <w:jc w:val="center"/>
            </w:pPr>
            <w:r>
              <w:rPr>
                <w:sz w:val="24"/>
              </w:rPr>
              <w:t xml:space="preserve">7 397,18</w:t>
            </w:r>
          </w:p>
        </w:tc>
        <w:tc>
          <w:tcPr>
            <w:tcW w:w="1676" w:type="dxa"/>
            <w:tcBorders>
              <w:top w:val="single" w:sz="4"/>
              <w:left w:val="nil"/>
              <w:bottom w:val="nil"/>
              <w:right w:val="nil"/>
            </w:tcBorders>
          </w:tcPr>
          <w:p>
            <w:pPr>
              <w:pStyle w:val="0"/>
            </w:pPr>
            <w:r>
              <w:rPr>
                <w:sz w:val="24"/>
              </w:rPr>
            </w:r>
          </w:p>
        </w:tc>
        <w:tc>
          <w:tcPr>
            <w:tcW w:w="1417" w:type="dxa"/>
            <w:tcBorders>
              <w:top w:val="single" w:sz="4"/>
              <w:left w:val="nil"/>
              <w:bottom w:val="nil"/>
              <w:right w:val="nil"/>
            </w:tcBorders>
          </w:tcPr>
          <w:p>
            <w:pPr>
              <w:pStyle w:val="0"/>
            </w:pPr>
            <w:r>
              <w:rPr>
                <w:sz w:val="24"/>
              </w:rPr>
            </w:r>
          </w:p>
        </w:tc>
        <w:tc>
          <w:tcPr>
            <w:tcW w:w="1757" w:type="dxa"/>
            <w:tcBorders>
              <w:top w:val="single" w:sz="4"/>
              <w:left w:val="nil"/>
              <w:bottom w:val="nil"/>
              <w:right w:val="nil"/>
            </w:tcBorders>
          </w:tcPr>
          <w:p>
            <w:pPr>
              <w:pStyle w:val="0"/>
              <w:jc w:val="center"/>
            </w:pPr>
            <w:r>
              <w:rPr>
                <w:sz w:val="24"/>
              </w:rPr>
              <w:t xml:space="preserve">22 850 322,7</w:t>
            </w:r>
          </w:p>
        </w:tc>
        <w:tc>
          <w:tcPr>
            <w:tcW w:w="1149" w:type="dxa"/>
            <w:tcBorders>
              <w:top w:val="single" w:sz="4"/>
              <w:left w:val="nil"/>
              <w:bottom w:val="nil"/>
              <w:right w:val="nil"/>
            </w:tcBorders>
          </w:tcPr>
          <w:p>
            <w:pPr>
              <w:pStyle w:val="0"/>
              <w:jc w:val="center"/>
            </w:pPr>
            <w:r>
              <w:rPr>
                <w:sz w:val="24"/>
              </w:rPr>
              <w:t xml:space="preserve">100,0</w:t>
            </w:r>
          </w:p>
        </w:tc>
        <w:tc>
          <w:tcPr>
            <w:tcW w:w="1374" w:type="dxa"/>
            <w:tcBorders>
              <w:top w:val="single" w:sz="4"/>
              <w:left w:val="nil"/>
              <w:bottom w:val="nil"/>
              <w:right w:val="nil"/>
            </w:tcBorders>
          </w:tcPr>
          <w:p>
            <w:pPr>
              <w:pStyle w:val="0"/>
            </w:pPr>
            <w:r>
              <w:rPr>
                <w:sz w:val="24"/>
              </w:rPr>
            </w:r>
          </w:p>
        </w:tc>
        <w:tc>
          <w:tcPr>
            <w:tcW w:w="1146" w:type="dxa"/>
            <w:tcBorders>
              <w:top w:val="single" w:sz="4"/>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I. Нормируемая медицинская помощь</w:t>
            </w:r>
          </w:p>
        </w:tc>
        <w:tc>
          <w:tcPr>
            <w:tcW w:w="730" w:type="dxa"/>
            <w:tcBorders>
              <w:top w:val="nil"/>
              <w:left w:val="nil"/>
              <w:bottom w:val="nil"/>
              <w:right w:val="nil"/>
            </w:tcBorders>
          </w:tcPr>
          <w:p>
            <w:pPr>
              <w:pStyle w:val="0"/>
              <w:jc w:val="center"/>
            </w:pPr>
            <w:r>
              <w:rPr>
                <w:sz w:val="24"/>
              </w:rPr>
              <w:t xml:space="preserve">02</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2 412,7</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7 453 340,9</w:t>
            </w:r>
          </w:p>
        </w:tc>
        <w:tc>
          <w:tcPr>
            <w:tcW w:w="1149" w:type="dxa"/>
            <w:tcBorders>
              <w:top w:val="nil"/>
              <w:left w:val="nil"/>
              <w:bottom w:val="nil"/>
              <w:right w:val="nil"/>
            </w:tcBorders>
          </w:tcPr>
          <w:p>
            <w:pPr>
              <w:pStyle w:val="0"/>
              <w:jc w:val="center"/>
            </w:pPr>
            <w:r>
              <w:rPr>
                <w:sz w:val="24"/>
              </w:rPr>
              <w:t xml:space="preserve">32,6</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730" w:type="dxa"/>
            <w:tcBorders>
              <w:top w:val="nil"/>
              <w:left w:val="nil"/>
              <w:bottom w:val="nil"/>
              <w:right w:val="nil"/>
            </w:tcBorders>
          </w:tcPr>
          <w:p>
            <w:pPr>
              <w:pStyle w:val="0"/>
              <w:jc w:val="center"/>
            </w:pPr>
            <w:r>
              <w:rPr>
                <w:sz w:val="24"/>
              </w:rPr>
              <w:t xml:space="preserve">03</w:t>
            </w:r>
          </w:p>
        </w:tc>
        <w:tc>
          <w:tcPr>
            <w:tcW w:w="989" w:type="dxa"/>
            <w:tcBorders>
              <w:top w:val="nil"/>
              <w:left w:val="nil"/>
              <w:bottom w:val="nil"/>
              <w:right w:val="nil"/>
            </w:tcBorders>
          </w:tcPr>
          <w:p>
            <w:pPr>
              <w:pStyle w:val="0"/>
              <w:jc w:val="center"/>
            </w:pPr>
            <w:r>
              <w:rPr>
                <w:sz w:val="24"/>
              </w:rPr>
              <w:t xml:space="preserve">вызовов</w:t>
            </w:r>
          </w:p>
        </w:tc>
        <w:tc>
          <w:tcPr>
            <w:tcW w:w="1267" w:type="dxa"/>
            <w:tcBorders>
              <w:top w:val="nil"/>
              <w:left w:val="nil"/>
              <w:bottom w:val="nil"/>
              <w:right w:val="nil"/>
            </w:tcBorders>
          </w:tcPr>
          <w:p>
            <w:pPr>
              <w:pStyle w:val="0"/>
              <w:jc w:val="center"/>
            </w:pPr>
            <w:r>
              <w:rPr>
                <w:sz w:val="24"/>
              </w:rPr>
              <w:t xml:space="preserve">0,01602</w:t>
            </w:r>
          </w:p>
        </w:tc>
        <w:tc>
          <w:tcPr>
            <w:tcW w:w="1361" w:type="dxa"/>
            <w:tcBorders>
              <w:top w:val="nil"/>
              <w:left w:val="nil"/>
              <w:bottom w:val="nil"/>
              <w:right w:val="nil"/>
            </w:tcBorders>
          </w:tcPr>
          <w:p>
            <w:pPr>
              <w:pStyle w:val="0"/>
              <w:jc w:val="center"/>
            </w:pPr>
            <w:r>
              <w:rPr>
                <w:sz w:val="24"/>
              </w:rPr>
              <w:t xml:space="preserve">0,01602</w:t>
            </w:r>
          </w:p>
        </w:tc>
        <w:tc>
          <w:tcPr>
            <w:tcW w:w="1156" w:type="dxa"/>
            <w:tcBorders>
              <w:top w:val="nil"/>
              <w:left w:val="nil"/>
              <w:bottom w:val="nil"/>
              <w:right w:val="nil"/>
            </w:tcBorders>
          </w:tcPr>
          <w:p>
            <w:pPr>
              <w:pStyle w:val="0"/>
              <w:jc w:val="center"/>
            </w:pPr>
            <w:r>
              <w:rPr>
                <w:sz w:val="24"/>
              </w:rPr>
              <w:t xml:space="preserve">0,00</w:t>
            </w:r>
          </w:p>
        </w:tc>
        <w:tc>
          <w:tcPr>
            <w:tcW w:w="1304" w:type="dxa"/>
            <w:tcBorders>
              <w:top w:val="nil"/>
              <w:left w:val="nil"/>
              <w:bottom w:val="nil"/>
              <w:right w:val="nil"/>
            </w:tcBorders>
          </w:tcPr>
          <w:p>
            <w:pPr>
              <w:pStyle w:val="0"/>
              <w:jc w:val="center"/>
            </w:pPr>
            <w:r>
              <w:rPr>
                <w:sz w:val="24"/>
              </w:rPr>
              <w:t xml:space="preserve">5 767,9</w:t>
            </w:r>
          </w:p>
        </w:tc>
        <w:tc>
          <w:tcPr>
            <w:tcW w:w="1247" w:type="dxa"/>
            <w:tcBorders>
              <w:top w:val="nil"/>
              <w:left w:val="nil"/>
              <w:bottom w:val="nil"/>
              <w:right w:val="nil"/>
            </w:tcBorders>
          </w:tcPr>
          <w:p>
            <w:pPr>
              <w:pStyle w:val="0"/>
              <w:jc w:val="center"/>
            </w:pPr>
            <w:r>
              <w:rPr>
                <w:sz w:val="24"/>
              </w:rPr>
              <w:t xml:space="preserve">5 767,9</w:t>
            </w:r>
          </w:p>
        </w:tc>
        <w:tc>
          <w:tcPr>
            <w:tcW w:w="899" w:type="dxa"/>
            <w:tcBorders>
              <w:top w:val="nil"/>
              <w:left w:val="nil"/>
              <w:bottom w:val="nil"/>
              <w:right w:val="nil"/>
            </w:tcBorders>
          </w:tcPr>
          <w:p>
            <w:pPr>
              <w:pStyle w:val="0"/>
              <w:jc w:val="center"/>
            </w:pPr>
            <w:r>
              <w:rPr>
                <w:sz w:val="24"/>
              </w:rPr>
              <w:t xml:space="preserve">0,0</w:t>
            </w:r>
          </w:p>
        </w:tc>
        <w:tc>
          <w:tcPr>
            <w:tcW w:w="1572" w:type="dxa"/>
            <w:tcBorders>
              <w:top w:val="nil"/>
              <w:left w:val="nil"/>
              <w:bottom w:val="nil"/>
              <w:right w:val="nil"/>
            </w:tcBorders>
          </w:tcPr>
          <w:p>
            <w:pPr>
              <w:pStyle w:val="0"/>
              <w:jc w:val="center"/>
            </w:pPr>
            <w:r>
              <w:rPr>
                <w:sz w:val="24"/>
              </w:rPr>
              <w:t xml:space="preserve">92,3</w:t>
            </w:r>
          </w:p>
        </w:tc>
        <w:tc>
          <w:tcPr>
            <w:tcW w:w="1676" w:type="dxa"/>
            <w:tcBorders>
              <w:top w:val="nil"/>
              <w:left w:val="nil"/>
              <w:bottom w:val="nil"/>
              <w:right w:val="nil"/>
            </w:tcBorders>
          </w:tcPr>
          <w:p>
            <w:pPr>
              <w:pStyle w:val="0"/>
              <w:jc w:val="center"/>
            </w:pPr>
            <w:r>
              <w:rPr>
                <w:sz w:val="24"/>
              </w:rPr>
              <w:t xml:space="preserve">0,0</w:t>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285 261,1</w:t>
            </w:r>
          </w:p>
        </w:tc>
        <w:tc>
          <w:tcPr>
            <w:tcW w:w="1149" w:type="dxa"/>
            <w:tcBorders>
              <w:top w:val="nil"/>
              <w:left w:val="nil"/>
              <w:bottom w:val="nil"/>
              <w:right w:val="nil"/>
            </w:tcBorders>
          </w:tcPr>
          <w:p>
            <w:pPr>
              <w:pStyle w:val="0"/>
              <w:jc w:val="center"/>
            </w:pPr>
            <w:r>
              <w:rPr>
                <w:sz w:val="24"/>
              </w:rPr>
              <w:t xml:space="preserve">1,2</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30" w:type="dxa"/>
            <w:tcBorders>
              <w:top w:val="nil"/>
              <w:left w:val="nil"/>
              <w:bottom w:val="nil"/>
              <w:right w:val="nil"/>
            </w:tcBorders>
          </w:tcPr>
          <w:p>
            <w:pPr>
              <w:pStyle w:val="0"/>
              <w:jc w:val="center"/>
            </w:pPr>
            <w:r>
              <w:rPr>
                <w:sz w:val="24"/>
              </w:rPr>
              <w:t xml:space="preserve">04</w:t>
            </w:r>
          </w:p>
        </w:tc>
        <w:tc>
          <w:tcPr>
            <w:tcW w:w="989" w:type="dxa"/>
            <w:tcBorders>
              <w:top w:val="nil"/>
              <w:left w:val="nil"/>
              <w:bottom w:val="nil"/>
              <w:right w:val="nil"/>
            </w:tcBorders>
          </w:tcPr>
          <w:p>
            <w:pPr>
              <w:pStyle w:val="0"/>
              <w:jc w:val="center"/>
            </w:pPr>
            <w:r>
              <w:rPr>
                <w:sz w:val="24"/>
              </w:rPr>
              <w:t xml:space="preserve">вызовов</w:t>
            </w:r>
          </w:p>
        </w:tc>
        <w:tc>
          <w:tcPr>
            <w:tcW w:w="1267" w:type="dxa"/>
            <w:tcBorders>
              <w:top w:val="nil"/>
              <w:left w:val="nil"/>
              <w:bottom w:val="nil"/>
              <w:right w:val="nil"/>
            </w:tcBorders>
          </w:tcPr>
          <w:p>
            <w:pPr>
              <w:pStyle w:val="0"/>
              <w:jc w:val="center"/>
            </w:pPr>
            <w:r>
              <w:rPr>
                <w:sz w:val="24"/>
              </w:rPr>
              <w:t xml:space="preserve">0,01301</w:t>
            </w:r>
          </w:p>
        </w:tc>
        <w:tc>
          <w:tcPr>
            <w:tcW w:w="1361" w:type="dxa"/>
            <w:tcBorders>
              <w:top w:val="nil"/>
              <w:left w:val="nil"/>
              <w:bottom w:val="nil"/>
              <w:right w:val="nil"/>
            </w:tcBorders>
          </w:tcPr>
          <w:p>
            <w:pPr>
              <w:pStyle w:val="0"/>
              <w:jc w:val="center"/>
            </w:pPr>
            <w:r>
              <w:rPr>
                <w:sz w:val="24"/>
              </w:rPr>
              <w:t xml:space="preserve">0,01301</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1 189,80</w:t>
            </w:r>
          </w:p>
        </w:tc>
        <w:tc>
          <w:tcPr>
            <w:tcW w:w="1247" w:type="dxa"/>
            <w:tcBorders>
              <w:top w:val="nil"/>
              <w:left w:val="nil"/>
              <w:bottom w:val="nil"/>
              <w:right w:val="nil"/>
            </w:tcBorders>
          </w:tcPr>
          <w:p>
            <w:pPr>
              <w:pStyle w:val="0"/>
              <w:jc w:val="center"/>
            </w:pPr>
            <w:r>
              <w:rPr>
                <w:sz w:val="24"/>
              </w:rPr>
              <w:t xml:space="preserve">1 189,80</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15,50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47 791,50</w:t>
            </w:r>
          </w:p>
        </w:tc>
        <w:tc>
          <w:tcPr>
            <w:tcW w:w="1149" w:type="dxa"/>
            <w:tcBorders>
              <w:top w:val="nil"/>
              <w:left w:val="nil"/>
              <w:bottom w:val="nil"/>
              <w:right w:val="nil"/>
            </w:tcBorders>
          </w:tcPr>
          <w:p>
            <w:pPr>
              <w:pStyle w:val="0"/>
              <w:jc w:val="center"/>
            </w:pPr>
            <w:r>
              <w:rPr>
                <w:sz w:val="24"/>
              </w:rPr>
              <w:t xml:space="preserve">0,2</w:t>
            </w:r>
          </w:p>
        </w:tc>
        <w:tc>
          <w:tcPr>
            <w:tcW w:w="1374" w:type="dxa"/>
            <w:tcBorders>
              <w:top w:val="nil"/>
              <w:left w:val="nil"/>
              <w:bottom w:val="nil"/>
              <w:right w:val="nil"/>
            </w:tcBorders>
          </w:tcPr>
          <w:p>
            <w:pPr>
              <w:pStyle w:val="0"/>
              <w:jc w:val="center"/>
            </w:pPr>
            <w:r>
              <w:rPr>
                <w:sz w:val="24"/>
              </w:rPr>
              <w:t xml:space="preserve">X</w:t>
            </w:r>
          </w:p>
        </w:tc>
        <w:tc>
          <w:tcPr>
            <w:tcW w:w="1146" w:type="dxa"/>
            <w:tcBorders>
              <w:top w:val="nil"/>
              <w:left w:val="nil"/>
              <w:bottom w:val="nil"/>
              <w:right w:val="nil"/>
            </w:tcBorders>
          </w:tcPr>
          <w:p>
            <w:pPr>
              <w:pStyle w:val="0"/>
              <w:jc w:val="center"/>
            </w:pPr>
            <w:r>
              <w:rPr>
                <w:sz w:val="24"/>
              </w:rPr>
              <w:t xml:space="preserve">X</w:t>
            </w:r>
          </w:p>
        </w:tc>
      </w:tr>
      <w:tr>
        <w:tc>
          <w:tcPr>
            <w:tcW w:w="2494" w:type="dxa"/>
            <w:tcBorders>
              <w:top w:val="nil"/>
              <w:left w:val="nil"/>
              <w:bottom w:val="nil"/>
              <w:right w:val="nil"/>
            </w:tcBorders>
          </w:tcPr>
          <w:p>
            <w:pPr>
              <w:pStyle w:val="0"/>
            </w:pPr>
            <w:r>
              <w:rPr>
                <w:sz w:val="24"/>
              </w:rPr>
              <w:t xml:space="preserve">скорая медицинская помощь при санитарно-авиационной эвакуации</w:t>
            </w:r>
          </w:p>
        </w:tc>
        <w:tc>
          <w:tcPr>
            <w:tcW w:w="730" w:type="dxa"/>
            <w:tcBorders>
              <w:top w:val="nil"/>
              <w:left w:val="nil"/>
              <w:bottom w:val="nil"/>
              <w:right w:val="nil"/>
            </w:tcBorders>
          </w:tcPr>
          <w:p>
            <w:pPr>
              <w:pStyle w:val="0"/>
              <w:jc w:val="center"/>
            </w:pPr>
            <w:r>
              <w:rPr>
                <w:sz w:val="24"/>
              </w:rPr>
              <w:t xml:space="preserve">05</w:t>
            </w:r>
          </w:p>
        </w:tc>
        <w:tc>
          <w:tcPr>
            <w:tcW w:w="989" w:type="dxa"/>
            <w:tcBorders>
              <w:top w:val="nil"/>
              <w:left w:val="nil"/>
              <w:bottom w:val="nil"/>
              <w:right w:val="nil"/>
            </w:tcBorders>
          </w:tcPr>
          <w:p>
            <w:pPr>
              <w:pStyle w:val="0"/>
              <w:jc w:val="center"/>
            </w:pPr>
            <w:r>
              <w:rPr>
                <w:sz w:val="24"/>
              </w:rPr>
              <w:t xml:space="preserve">вызовов</w:t>
            </w:r>
          </w:p>
        </w:tc>
        <w:tc>
          <w:tcPr>
            <w:tcW w:w="1267" w:type="dxa"/>
            <w:tcBorders>
              <w:top w:val="nil"/>
              <w:left w:val="nil"/>
              <w:bottom w:val="nil"/>
              <w:right w:val="nil"/>
            </w:tcBorders>
          </w:tcPr>
          <w:p>
            <w:pPr>
              <w:pStyle w:val="0"/>
              <w:jc w:val="center"/>
            </w:pPr>
            <w:r>
              <w:rPr>
                <w:sz w:val="24"/>
              </w:rPr>
              <w:t xml:space="preserve">0,00067</w:t>
            </w:r>
          </w:p>
        </w:tc>
        <w:tc>
          <w:tcPr>
            <w:tcW w:w="1361" w:type="dxa"/>
            <w:tcBorders>
              <w:top w:val="nil"/>
              <w:left w:val="nil"/>
              <w:bottom w:val="nil"/>
              <w:right w:val="nil"/>
            </w:tcBorders>
          </w:tcPr>
          <w:p>
            <w:pPr>
              <w:pStyle w:val="0"/>
              <w:jc w:val="center"/>
            </w:pPr>
            <w:r>
              <w:rPr>
                <w:sz w:val="24"/>
              </w:rPr>
              <w:t xml:space="preserve">0,00067</w:t>
            </w:r>
          </w:p>
        </w:tc>
        <w:tc>
          <w:tcPr>
            <w:tcW w:w="1156" w:type="dxa"/>
            <w:tcBorders>
              <w:top w:val="nil"/>
              <w:left w:val="nil"/>
              <w:bottom w:val="nil"/>
              <w:right w:val="nil"/>
            </w:tcBorders>
          </w:tcPr>
          <w:p>
            <w:pPr>
              <w:pStyle w:val="0"/>
              <w:jc w:val="center"/>
            </w:pPr>
            <w:r>
              <w:rPr>
                <w:sz w:val="24"/>
              </w:rPr>
              <w:t xml:space="preserve">0</w:t>
            </w:r>
          </w:p>
        </w:tc>
        <w:tc>
          <w:tcPr>
            <w:tcW w:w="1304" w:type="dxa"/>
            <w:tcBorders>
              <w:top w:val="nil"/>
              <w:left w:val="nil"/>
              <w:bottom w:val="nil"/>
              <w:right w:val="nil"/>
            </w:tcBorders>
          </w:tcPr>
          <w:p>
            <w:pPr>
              <w:pStyle w:val="0"/>
              <w:jc w:val="center"/>
            </w:pPr>
            <w:r>
              <w:rPr>
                <w:sz w:val="24"/>
              </w:rPr>
              <w:t xml:space="preserve">78 722,70</w:t>
            </w:r>
          </w:p>
        </w:tc>
        <w:tc>
          <w:tcPr>
            <w:tcW w:w="1247" w:type="dxa"/>
            <w:tcBorders>
              <w:top w:val="nil"/>
              <w:left w:val="nil"/>
              <w:bottom w:val="nil"/>
              <w:right w:val="nil"/>
            </w:tcBorders>
          </w:tcPr>
          <w:p>
            <w:pPr>
              <w:pStyle w:val="0"/>
              <w:jc w:val="center"/>
            </w:pPr>
            <w:r>
              <w:rPr>
                <w:sz w:val="24"/>
              </w:rPr>
              <w:t xml:space="preserve">78 722,70</w:t>
            </w:r>
          </w:p>
        </w:tc>
        <w:tc>
          <w:tcPr>
            <w:tcW w:w="899" w:type="dxa"/>
            <w:tcBorders>
              <w:top w:val="nil"/>
              <w:left w:val="nil"/>
              <w:bottom w:val="nil"/>
              <w:right w:val="nil"/>
            </w:tcBorders>
          </w:tcPr>
          <w:p>
            <w:pPr>
              <w:pStyle w:val="0"/>
              <w:jc w:val="center"/>
            </w:pPr>
            <w:r>
              <w:rPr>
                <w:sz w:val="24"/>
              </w:rPr>
              <w:t xml:space="preserve">0</w:t>
            </w:r>
          </w:p>
        </w:tc>
        <w:tc>
          <w:tcPr>
            <w:tcW w:w="1572" w:type="dxa"/>
            <w:tcBorders>
              <w:top w:val="nil"/>
              <w:left w:val="nil"/>
              <w:bottom w:val="nil"/>
              <w:right w:val="nil"/>
            </w:tcBorders>
          </w:tcPr>
          <w:p>
            <w:pPr>
              <w:pStyle w:val="0"/>
              <w:jc w:val="center"/>
            </w:pPr>
            <w:r>
              <w:rPr>
                <w:sz w:val="24"/>
              </w:rPr>
              <w:t xml:space="preserve">52,20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161 381,60</w:t>
            </w:r>
          </w:p>
        </w:tc>
        <w:tc>
          <w:tcPr>
            <w:tcW w:w="1149" w:type="dxa"/>
            <w:tcBorders>
              <w:top w:val="nil"/>
              <w:left w:val="nil"/>
              <w:bottom w:val="nil"/>
              <w:right w:val="nil"/>
            </w:tcBorders>
          </w:tcPr>
          <w:p>
            <w:pPr>
              <w:pStyle w:val="0"/>
              <w:jc w:val="center"/>
            </w:pPr>
            <w:r>
              <w:rPr>
                <w:sz w:val="24"/>
              </w:rPr>
              <w:t xml:space="preserve">0,7</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2. Первичная медико-санитарная помощь, предоставляемая в амбулаторных условиях:</w:t>
            </w:r>
          </w:p>
        </w:tc>
        <w:tc>
          <w:tcPr>
            <w:tcW w:w="730" w:type="dxa"/>
            <w:tcBorders>
              <w:top w:val="nil"/>
              <w:left w:val="nil"/>
              <w:bottom w:val="nil"/>
              <w:right w:val="nil"/>
            </w:tcBorders>
          </w:tcPr>
          <w:p>
            <w:pPr>
              <w:pStyle w:val="0"/>
              <w:jc w:val="center"/>
            </w:pPr>
            <w:r>
              <w:rPr>
                <w:sz w:val="24"/>
              </w:rPr>
              <w:t xml:space="preserve">06</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540,10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1 668 430,50</w:t>
            </w:r>
          </w:p>
        </w:tc>
        <w:tc>
          <w:tcPr>
            <w:tcW w:w="1149" w:type="dxa"/>
            <w:tcBorders>
              <w:top w:val="nil"/>
              <w:left w:val="nil"/>
              <w:bottom w:val="nil"/>
              <w:right w:val="nil"/>
            </w:tcBorders>
          </w:tcPr>
          <w:p>
            <w:pPr>
              <w:pStyle w:val="0"/>
              <w:jc w:val="center"/>
            </w:pPr>
            <w:r>
              <w:rPr>
                <w:sz w:val="24"/>
              </w:rPr>
              <w:t xml:space="preserve">7,3</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2.1. С профилактической и иными целями, за исключением медицинской реабилитации и паллиативной медицинской помощи, в том числе:</w:t>
            </w:r>
          </w:p>
        </w:tc>
        <w:tc>
          <w:tcPr>
            <w:tcW w:w="730" w:type="dxa"/>
            <w:tcBorders>
              <w:top w:val="nil"/>
              <w:left w:val="nil"/>
              <w:bottom w:val="nil"/>
              <w:right w:val="nil"/>
            </w:tcBorders>
          </w:tcPr>
          <w:p>
            <w:pPr>
              <w:pStyle w:val="0"/>
              <w:jc w:val="center"/>
            </w:pPr>
            <w:r>
              <w:rPr>
                <w:sz w:val="24"/>
              </w:rPr>
              <w:t xml:space="preserve">07</w:t>
            </w:r>
          </w:p>
        </w:tc>
        <w:tc>
          <w:tcPr>
            <w:tcW w:w="989" w:type="dxa"/>
            <w:tcBorders>
              <w:top w:val="nil"/>
              <w:left w:val="nil"/>
              <w:bottom w:val="nil"/>
              <w:right w:val="nil"/>
            </w:tcBorders>
          </w:tcPr>
          <w:p>
            <w:pPr>
              <w:pStyle w:val="0"/>
              <w:jc w:val="center"/>
            </w:pPr>
            <w:r>
              <w:rPr>
                <w:sz w:val="24"/>
              </w:rPr>
              <w:t xml:space="preserve">посещений</w:t>
            </w:r>
          </w:p>
        </w:tc>
        <w:tc>
          <w:tcPr>
            <w:tcW w:w="1267" w:type="dxa"/>
            <w:tcBorders>
              <w:top w:val="nil"/>
              <w:left w:val="nil"/>
              <w:bottom w:val="nil"/>
              <w:right w:val="nil"/>
            </w:tcBorders>
          </w:tcPr>
          <w:p>
            <w:pPr>
              <w:pStyle w:val="0"/>
              <w:jc w:val="center"/>
            </w:pPr>
            <w:r>
              <w:rPr>
                <w:sz w:val="24"/>
              </w:rPr>
              <w:t xml:space="preserve">0,34627</w:t>
            </w:r>
          </w:p>
        </w:tc>
        <w:tc>
          <w:tcPr>
            <w:tcW w:w="1361" w:type="dxa"/>
            <w:tcBorders>
              <w:top w:val="nil"/>
              <w:left w:val="nil"/>
              <w:bottom w:val="nil"/>
              <w:right w:val="nil"/>
            </w:tcBorders>
          </w:tcPr>
          <w:p>
            <w:pPr>
              <w:pStyle w:val="0"/>
              <w:jc w:val="center"/>
            </w:pPr>
            <w:r>
              <w:rPr>
                <w:sz w:val="24"/>
              </w:rPr>
              <w:t xml:space="preserve">0,34627</w:t>
            </w:r>
          </w:p>
        </w:tc>
        <w:tc>
          <w:tcPr>
            <w:tcW w:w="1156" w:type="dxa"/>
            <w:tcBorders>
              <w:top w:val="nil"/>
              <w:left w:val="nil"/>
              <w:bottom w:val="nil"/>
              <w:right w:val="nil"/>
            </w:tcBorders>
          </w:tcPr>
          <w:p>
            <w:pPr>
              <w:pStyle w:val="0"/>
              <w:jc w:val="center"/>
            </w:pPr>
            <w:r>
              <w:rPr>
                <w:sz w:val="24"/>
              </w:rPr>
              <w:t xml:space="preserve">0</w:t>
            </w:r>
          </w:p>
        </w:tc>
        <w:tc>
          <w:tcPr>
            <w:tcW w:w="1304" w:type="dxa"/>
            <w:tcBorders>
              <w:top w:val="nil"/>
              <w:left w:val="nil"/>
              <w:bottom w:val="nil"/>
              <w:right w:val="nil"/>
            </w:tcBorders>
          </w:tcPr>
          <w:p>
            <w:pPr>
              <w:pStyle w:val="0"/>
              <w:jc w:val="center"/>
            </w:pPr>
            <w:r>
              <w:rPr>
                <w:sz w:val="24"/>
              </w:rPr>
              <w:t xml:space="preserve">761,1</w:t>
            </w:r>
          </w:p>
        </w:tc>
        <w:tc>
          <w:tcPr>
            <w:tcW w:w="1247" w:type="dxa"/>
            <w:tcBorders>
              <w:top w:val="nil"/>
              <w:left w:val="nil"/>
              <w:bottom w:val="nil"/>
              <w:right w:val="nil"/>
            </w:tcBorders>
          </w:tcPr>
          <w:p>
            <w:pPr>
              <w:pStyle w:val="0"/>
              <w:jc w:val="center"/>
            </w:pPr>
            <w:r>
              <w:rPr>
                <w:sz w:val="24"/>
              </w:rPr>
              <w:t xml:space="preserve">761,1</w:t>
            </w:r>
          </w:p>
        </w:tc>
        <w:tc>
          <w:tcPr>
            <w:tcW w:w="899" w:type="dxa"/>
            <w:tcBorders>
              <w:top w:val="nil"/>
              <w:left w:val="nil"/>
              <w:bottom w:val="nil"/>
              <w:right w:val="nil"/>
            </w:tcBorders>
          </w:tcPr>
          <w:p>
            <w:pPr>
              <w:pStyle w:val="0"/>
              <w:jc w:val="center"/>
            </w:pPr>
            <w:r>
              <w:rPr>
                <w:sz w:val="24"/>
              </w:rPr>
              <w:t xml:space="preserve">0</w:t>
            </w:r>
          </w:p>
        </w:tc>
        <w:tc>
          <w:tcPr>
            <w:tcW w:w="1572" w:type="dxa"/>
            <w:tcBorders>
              <w:top w:val="nil"/>
              <w:left w:val="nil"/>
              <w:bottom w:val="nil"/>
              <w:right w:val="nil"/>
            </w:tcBorders>
          </w:tcPr>
          <w:p>
            <w:pPr>
              <w:pStyle w:val="0"/>
              <w:jc w:val="center"/>
            </w:pPr>
            <w:r>
              <w:rPr>
                <w:sz w:val="24"/>
              </w:rPr>
              <w:t xml:space="preserve">263,5</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814 087,10</w:t>
            </w:r>
          </w:p>
        </w:tc>
        <w:tc>
          <w:tcPr>
            <w:tcW w:w="1149" w:type="dxa"/>
            <w:tcBorders>
              <w:top w:val="nil"/>
              <w:left w:val="nil"/>
              <w:bottom w:val="nil"/>
              <w:right w:val="nil"/>
            </w:tcBorders>
          </w:tcPr>
          <w:p>
            <w:pPr>
              <w:pStyle w:val="0"/>
              <w:jc w:val="center"/>
            </w:pPr>
            <w:r>
              <w:rPr>
                <w:sz w:val="24"/>
              </w:rPr>
              <w:t xml:space="preserve">3,6</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30" w:type="dxa"/>
            <w:tcBorders>
              <w:top w:val="nil"/>
              <w:left w:val="nil"/>
              <w:bottom w:val="nil"/>
              <w:right w:val="nil"/>
            </w:tcBorders>
          </w:tcPr>
          <w:p>
            <w:pPr>
              <w:pStyle w:val="0"/>
              <w:jc w:val="center"/>
            </w:pPr>
            <w:r>
              <w:rPr>
                <w:sz w:val="24"/>
              </w:rPr>
              <w:t xml:space="preserve">08</w:t>
            </w:r>
          </w:p>
        </w:tc>
        <w:tc>
          <w:tcPr>
            <w:tcW w:w="989" w:type="dxa"/>
            <w:tcBorders>
              <w:top w:val="nil"/>
              <w:left w:val="nil"/>
              <w:bottom w:val="nil"/>
              <w:right w:val="nil"/>
            </w:tcBorders>
          </w:tcPr>
          <w:p>
            <w:pPr>
              <w:pStyle w:val="0"/>
              <w:jc w:val="center"/>
            </w:pPr>
            <w:r>
              <w:rPr>
                <w:sz w:val="24"/>
              </w:rPr>
              <w:t xml:space="preserve">посещений</w:t>
            </w:r>
          </w:p>
        </w:tc>
        <w:tc>
          <w:tcPr>
            <w:tcW w:w="1267" w:type="dxa"/>
            <w:tcBorders>
              <w:top w:val="nil"/>
              <w:left w:val="nil"/>
              <w:bottom w:val="nil"/>
              <w:right w:val="nil"/>
            </w:tcBorders>
          </w:tcPr>
          <w:p>
            <w:pPr>
              <w:pStyle w:val="0"/>
              <w:jc w:val="center"/>
            </w:pPr>
            <w:r>
              <w:rPr>
                <w:sz w:val="24"/>
              </w:rPr>
              <w:t xml:space="preserve">0</w:t>
            </w:r>
          </w:p>
        </w:tc>
        <w:tc>
          <w:tcPr>
            <w:tcW w:w="1361" w:type="dxa"/>
            <w:tcBorders>
              <w:top w:val="nil"/>
              <w:left w:val="nil"/>
              <w:bottom w:val="nil"/>
              <w:right w:val="nil"/>
            </w:tcBorders>
          </w:tcPr>
          <w:p>
            <w:pPr>
              <w:pStyle w:val="0"/>
              <w:jc w:val="center"/>
            </w:pPr>
            <w:r>
              <w:rPr>
                <w:sz w:val="24"/>
              </w:rPr>
              <w:t xml:space="preserve">0</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0</w:t>
            </w:r>
          </w:p>
        </w:tc>
        <w:tc>
          <w:tcPr>
            <w:tcW w:w="1247" w:type="dxa"/>
            <w:tcBorders>
              <w:top w:val="nil"/>
              <w:left w:val="nil"/>
              <w:bottom w:val="nil"/>
              <w:right w:val="nil"/>
            </w:tcBorders>
          </w:tcPr>
          <w:p>
            <w:pPr>
              <w:pStyle w:val="0"/>
              <w:jc w:val="center"/>
            </w:pPr>
            <w:r>
              <w:rPr>
                <w:sz w:val="24"/>
              </w:rPr>
              <w:t xml:space="preserve">0</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0</w:t>
            </w:r>
          </w:p>
        </w:tc>
        <w:tc>
          <w:tcPr>
            <w:tcW w:w="1149" w:type="dxa"/>
            <w:tcBorders>
              <w:top w:val="nil"/>
              <w:left w:val="nil"/>
              <w:bottom w:val="nil"/>
              <w:right w:val="nil"/>
            </w:tcBorders>
          </w:tcPr>
          <w:p>
            <w:pPr>
              <w:pStyle w:val="0"/>
              <w:jc w:val="center"/>
            </w:pPr>
            <w:r>
              <w:rPr>
                <w:sz w:val="24"/>
              </w:rPr>
              <w:t xml:space="preserve">0</w:t>
            </w:r>
          </w:p>
        </w:tc>
        <w:tc>
          <w:tcPr>
            <w:tcW w:w="1374" w:type="dxa"/>
            <w:tcBorders>
              <w:top w:val="nil"/>
              <w:left w:val="nil"/>
              <w:bottom w:val="nil"/>
              <w:right w:val="nil"/>
            </w:tcBorders>
          </w:tcPr>
          <w:p>
            <w:pPr>
              <w:pStyle w:val="0"/>
              <w:jc w:val="center"/>
            </w:pPr>
            <w:r>
              <w:rPr>
                <w:sz w:val="24"/>
              </w:rPr>
              <w:t xml:space="preserve">X</w:t>
            </w:r>
          </w:p>
        </w:tc>
        <w:tc>
          <w:tcPr>
            <w:tcW w:w="1146" w:type="dxa"/>
            <w:tcBorders>
              <w:top w:val="nil"/>
              <w:left w:val="nil"/>
              <w:bottom w:val="nil"/>
              <w:right w:val="nil"/>
            </w:tcBorders>
          </w:tcPr>
          <w:p>
            <w:pPr>
              <w:pStyle w:val="0"/>
              <w:jc w:val="center"/>
            </w:pPr>
            <w:r>
              <w:rPr>
                <w:sz w:val="24"/>
              </w:rPr>
              <w:t xml:space="preserve">X</w:t>
            </w:r>
          </w:p>
        </w:tc>
      </w:tr>
      <w:tr>
        <w:tc>
          <w:tcPr>
            <w:tcW w:w="2494" w:type="dxa"/>
            <w:tcBorders>
              <w:top w:val="nil"/>
              <w:left w:val="nil"/>
              <w:bottom w:val="nil"/>
              <w:right w:val="nil"/>
            </w:tcBorders>
          </w:tcPr>
          <w:p>
            <w:pPr>
              <w:pStyle w:val="0"/>
            </w:pPr>
            <w:r>
              <w:rPr>
                <w:sz w:val="24"/>
              </w:rPr>
              <w:t xml:space="preserve">2.2. В связи с заболеваниями - обращений, в том числе:</w:t>
            </w:r>
          </w:p>
        </w:tc>
        <w:tc>
          <w:tcPr>
            <w:tcW w:w="730" w:type="dxa"/>
            <w:tcBorders>
              <w:top w:val="nil"/>
              <w:left w:val="nil"/>
              <w:bottom w:val="nil"/>
              <w:right w:val="nil"/>
            </w:tcBorders>
          </w:tcPr>
          <w:p>
            <w:pPr>
              <w:pStyle w:val="0"/>
              <w:jc w:val="center"/>
            </w:pPr>
            <w:r>
              <w:rPr>
                <w:sz w:val="24"/>
              </w:rPr>
              <w:t xml:space="preserve">09</w:t>
            </w:r>
          </w:p>
        </w:tc>
        <w:tc>
          <w:tcPr>
            <w:tcW w:w="989" w:type="dxa"/>
            <w:tcBorders>
              <w:top w:val="nil"/>
              <w:left w:val="nil"/>
              <w:bottom w:val="nil"/>
              <w:right w:val="nil"/>
            </w:tcBorders>
          </w:tcPr>
          <w:p>
            <w:pPr>
              <w:pStyle w:val="0"/>
              <w:jc w:val="center"/>
            </w:pPr>
            <w:r>
              <w:rPr>
                <w:sz w:val="24"/>
              </w:rPr>
              <w:t xml:space="preserve">обращений</w:t>
            </w:r>
          </w:p>
        </w:tc>
        <w:tc>
          <w:tcPr>
            <w:tcW w:w="1267" w:type="dxa"/>
            <w:tcBorders>
              <w:top w:val="nil"/>
              <w:left w:val="nil"/>
              <w:bottom w:val="nil"/>
              <w:right w:val="nil"/>
            </w:tcBorders>
          </w:tcPr>
          <w:p>
            <w:pPr>
              <w:pStyle w:val="0"/>
              <w:jc w:val="center"/>
            </w:pPr>
            <w:r>
              <w:rPr>
                <w:sz w:val="24"/>
              </w:rPr>
              <w:t xml:space="preserve">0,08551</w:t>
            </w:r>
          </w:p>
        </w:tc>
        <w:tc>
          <w:tcPr>
            <w:tcW w:w="1361" w:type="dxa"/>
            <w:tcBorders>
              <w:top w:val="nil"/>
              <w:left w:val="nil"/>
              <w:bottom w:val="nil"/>
              <w:right w:val="nil"/>
            </w:tcBorders>
          </w:tcPr>
          <w:p>
            <w:pPr>
              <w:pStyle w:val="0"/>
              <w:jc w:val="center"/>
            </w:pPr>
            <w:r>
              <w:rPr>
                <w:sz w:val="24"/>
              </w:rPr>
              <w:t xml:space="preserve">0,08551</w:t>
            </w:r>
          </w:p>
        </w:tc>
        <w:tc>
          <w:tcPr>
            <w:tcW w:w="1156" w:type="dxa"/>
            <w:tcBorders>
              <w:top w:val="nil"/>
              <w:left w:val="nil"/>
              <w:bottom w:val="nil"/>
              <w:right w:val="nil"/>
            </w:tcBorders>
          </w:tcPr>
          <w:p>
            <w:pPr>
              <w:pStyle w:val="0"/>
              <w:jc w:val="center"/>
            </w:pPr>
            <w:r>
              <w:rPr>
                <w:sz w:val="24"/>
              </w:rPr>
              <w:t xml:space="preserve">0</w:t>
            </w:r>
          </w:p>
        </w:tc>
        <w:tc>
          <w:tcPr>
            <w:tcW w:w="1304" w:type="dxa"/>
            <w:tcBorders>
              <w:top w:val="nil"/>
              <w:left w:val="nil"/>
              <w:bottom w:val="nil"/>
              <w:right w:val="nil"/>
            </w:tcBorders>
          </w:tcPr>
          <w:p>
            <w:pPr>
              <w:pStyle w:val="0"/>
              <w:jc w:val="center"/>
            </w:pPr>
            <w:r>
              <w:rPr>
                <w:sz w:val="24"/>
              </w:rPr>
              <w:t xml:space="preserve">3 234,3</w:t>
            </w:r>
          </w:p>
        </w:tc>
        <w:tc>
          <w:tcPr>
            <w:tcW w:w="1247" w:type="dxa"/>
            <w:tcBorders>
              <w:top w:val="nil"/>
              <w:left w:val="nil"/>
              <w:bottom w:val="nil"/>
              <w:right w:val="nil"/>
            </w:tcBorders>
          </w:tcPr>
          <w:p>
            <w:pPr>
              <w:pStyle w:val="0"/>
              <w:jc w:val="center"/>
            </w:pPr>
            <w:r>
              <w:rPr>
                <w:sz w:val="24"/>
              </w:rPr>
              <w:t xml:space="preserve">3 234,3</w:t>
            </w:r>
          </w:p>
        </w:tc>
        <w:tc>
          <w:tcPr>
            <w:tcW w:w="899" w:type="dxa"/>
            <w:tcBorders>
              <w:top w:val="nil"/>
              <w:left w:val="nil"/>
              <w:bottom w:val="nil"/>
              <w:right w:val="nil"/>
            </w:tcBorders>
          </w:tcPr>
          <w:p>
            <w:pPr>
              <w:pStyle w:val="0"/>
              <w:jc w:val="center"/>
            </w:pPr>
            <w:r>
              <w:rPr>
                <w:sz w:val="24"/>
              </w:rPr>
              <w:t xml:space="preserve">0</w:t>
            </w:r>
          </w:p>
        </w:tc>
        <w:tc>
          <w:tcPr>
            <w:tcW w:w="1572" w:type="dxa"/>
            <w:tcBorders>
              <w:top w:val="nil"/>
              <w:left w:val="nil"/>
              <w:bottom w:val="nil"/>
              <w:right w:val="nil"/>
            </w:tcBorders>
          </w:tcPr>
          <w:p>
            <w:pPr>
              <w:pStyle w:val="0"/>
              <w:jc w:val="center"/>
            </w:pPr>
            <w:r>
              <w:rPr>
                <w:sz w:val="24"/>
              </w:rPr>
              <w:t xml:space="preserve">276,60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854 343,40</w:t>
            </w:r>
          </w:p>
        </w:tc>
        <w:tc>
          <w:tcPr>
            <w:tcW w:w="1149" w:type="dxa"/>
            <w:tcBorders>
              <w:top w:val="nil"/>
              <w:left w:val="nil"/>
              <w:bottom w:val="nil"/>
              <w:right w:val="nil"/>
            </w:tcBorders>
          </w:tcPr>
          <w:p>
            <w:pPr>
              <w:pStyle w:val="0"/>
              <w:jc w:val="center"/>
            </w:pPr>
            <w:r>
              <w:rPr>
                <w:sz w:val="24"/>
              </w:rPr>
              <w:t xml:space="preserve">3,7</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30" w:type="dxa"/>
            <w:tcBorders>
              <w:top w:val="nil"/>
              <w:left w:val="nil"/>
              <w:bottom w:val="nil"/>
              <w:right w:val="nil"/>
            </w:tcBorders>
          </w:tcPr>
          <w:p>
            <w:pPr>
              <w:pStyle w:val="0"/>
              <w:jc w:val="center"/>
            </w:pPr>
            <w:r>
              <w:rPr>
                <w:sz w:val="24"/>
              </w:rPr>
              <w:t xml:space="preserve">10</w:t>
            </w:r>
          </w:p>
        </w:tc>
        <w:tc>
          <w:tcPr>
            <w:tcW w:w="989" w:type="dxa"/>
            <w:tcBorders>
              <w:top w:val="nil"/>
              <w:left w:val="nil"/>
              <w:bottom w:val="nil"/>
              <w:right w:val="nil"/>
            </w:tcBorders>
          </w:tcPr>
          <w:p>
            <w:pPr>
              <w:pStyle w:val="0"/>
              <w:jc w:val="center"/>
            </w:pPr>
            <w:r>
              <w:rPr>
                <w:sz w:val="24"/>
              </w:rPr>
              <w:t xml:space="preserve">обращений</w:t>
            </w:r>
          </w:p>
        </w:tc>
        <w:tc>
          <w:tcPr>
            <w:tcW w:w="1267" w:type="dxa"/>
            <w:tcBorders>
              <w:top w:val="nil"/>
              <w:left w:val="nil"/>
              <w:bottom w:val="nil"/>
              <w:right w:val="nil"/>
            </w:tcBorders>
          </w:tcPr>
          <w:p>
            <w:pPr>
              <w:pStyle w:val="0"/>
              <w:jc w:val="center"/>
            </w:pPr>
            <w:r>
              <w:rPr>
                <w:sz w:val="24"/>
              </w:rPr>
              <w:t xml:space="preserve">0</w:t>
            </w:r>
          </w:p>
        </w:tc>
        <w:tc>
          <w:tcPr>
            <w:tcW w:w="1361" w:type="dxa"/>
            <w:tcBorders>
              <w:top w:val="nil"/>
              <w:left w:val="nil"/>
              <w:bottom w:val="nil"/>
              <w:right w:val="nil"/>
            </w:tcBorders>
          </w:tcPr>
          <w:p>
            <w:pPr>
              <w:pStyle w:val="0"/>
              <w:jc w:val="center"/>
            </w:pPr>
            <w:r>
              <w:rPr>
                <w:sz w:val="24"/>
              </w:rPr>
              <w:t xml:space="preserve">0</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0</w:t>
            </w:r>
          </w:p>
        </w:tc>
        <w:tc>
          <w:tcPr>
            <w:tcW w:w="1247" w:type="dxa"/>
            <w:tcBorders>
              <w:top w:val="nil"/>
              <w:left w:val="nil"/>
              <w:bottom w:val="nil"/>
              <w:right w:val="nil"/>
            </w:tcBorders>
          </w:tcPr>
          <w:p>
            <w:pPr>
              <w:pStyle w:val="0"/>
              <w:jc w:val="center"/>
            </w:pPr>
            <w:r>
              <w:rPr>
                <w:sz w:val="24"/>
              </w:rPr>
              <w:t xml:space="preserve">0</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0</w:t>
            </w:r>
          </w:p>
        </w:tc>
        <w:tc>
          <w:tcPr>
            <w:tcW w:w="1149" w:type="dxa"/>
            <w:tcBorders>
              <w:top w:val="nil"/>
              <w:left w:val="nil"/>
              <w:bottom w:val="nil"/>
              <w:right w:val="nil"/>
            </w:tcBorders>
          </w:tcPr>
          <w:p>
            <w:pPr>
              <w:pStyle w:val="0"/>
              <w:jc w:val="center"/>
            </w:pPr>
            <w:r>
              <w:rPr>
                <w:sz w:val="24"/>
              </w:rPr>
              <w:t xml:space="preserve">0</w:t>
            </w:r>
          </w:p>
        </w:tc>
        <w:tc>
          <w:tcPr>
            <w:tcW w:w="1374" w:type="dxa"/>
            <w:tcBorders>
              <w:top w:val="nil"/>
              <w:left w:val="nil"/>
              <w:bottom w:val="nil"/>
              <w:right w:val="nil"/>
            </w:tcBorders>
          </w:tcPr>
          <w:p>
            <w:pPr>
              <w:pStyle w:val="0"/>
              <w:jc w:val="center"/>
            </w:pPr>
            <w:r>
              <w:rPr>
                <w:sz w:val="24"/>
              </w:rPr>
              <w:t xml:space="preserve">X</w:t>
            </w:r>
          </w:p>
        </w:tc>
        <w:tc>
          <w:tcPr>
            <w:tcW w:w="1146" w:type="dxa"/>
            <w:tcBorders>
              <w:top w:val="nil"/>
              <w:left w:val="nil"/>
              <w:bottom w:val="nil"/>
              <w:right w:val="nil"/>
            </w:tcBorders>
          </w:tcPr>
          <w:p>
            <w:pPr>
              <w:pStyle w:val="0"/>
              <w:jc w:val="center"/>
            </w:pPr>
            <w:r>
              <w:rPr>
                <w:sz w:val="24"/>
              </w:rPr>
              <w:t xml:space="preserve">X</w:t>
            </w:r>
          </w:p>
        </w:tc>
      </w:tr>
      <w:tr>
        <w:tc>
          <w:tcPr>
            <w:tcW w:w="2494" w:type="dxa"/>
            <w:tcBorders>
              <w:top w:val="nil"/>
              <w:left w:val="nil"/>
              <w:bottom w:val="nil"/>
              <w:right w:val="nil"/>
            </w:tcBorders>
          </w:tcPr>
          <w:p>
            <w:pPr>
              <w:pStyle w:val="0"/>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730" w:type="dxa"/>
            <w:tcBorders>
              <w:top w:val="nil"/>
              <w:left w:val="nil"/>
              <w:bottom w:val="nil"/>
              <w:right w:val="nil"/>
            </w:tcBorders>
          </w:tcPr>
          <w:p>
            <w:pPr>
              <w:pStyle w:val="0"/>
              <w:jc w:val="center"/>
            </w:pPr>
            <w:r>
              <w:rPr>
                <w:sz w:val="24"/>
              </w:rPr>
              <w:t xml:space="preserve">11</w:t>
            </w:r>
          </w:p>
        </w:tc>
        <w:tc>
          <w:tcPr>
            <w:tcW w:w="989" w:type="dxa"/>
            <w:tcBorders>
              <w:top w:val="nil"/>
              <w:left w:val="nil"/>
              <w:bottom w:val="nil"/>
              <w:right w:val="nil"/>
            </w:tcBorders>
          </w:tcPr>
          <w:p>
            <w:pPr>
              <w:pStyle w:val="0"/>
              <w:jc w:val="center"/>
            </w:pPr>
            <w:r>
              <w:rPr>
                <w:sz w:val="24"/>
              </w:rPr>
              <w:t xml:space="preserve">случаев лечения</w:t>
            </w:r>
          </w:p>
        </w:tc>
        <w:tc>
          <w:tcPr>
            <w:tcW w:w="1267" w:type="dxa"/>
            <w:tcBorders>
              <w:top w:val="nil"/>
              <w:left w:val="nil"/>
              <w:bottom w:val="nil"/>
              <w:right w:val="nil"/>
            </w:tcBorders>
          </w:tcPr>
          <w:p>
            <w:pPr>
              <w:pStyle w:val="0"/>
              <w:jc w:val="center"/>
            </w:pPr>
            <w:r>
              <w:rPr>
                <w:sz w:val="24"/>
              </w:rPr>
              <w:t xml:space="preserve">0,000277</w:t>
            </w:r>
          </w:p>
        </w:tc>
        <w:tc>
          <w:tcPr>
            <w:tcW w:w="1361" w:type="dxa"/>
            <w:tcBorders>
              <w:top w:val="nil"/>
              <w:left w:val="nil"/>
              <w:bottom w:val="nil"/>
              <w:right w:val="nil"/>
            </w:tcBorders>
          </w:tcPr>
          <w:p>
            <w:pPr>
              <w:pStyle w:val="0"/>
              <w:jc w:val="center"/>
            </w:pPr>
            <w:r>
              <w:rPr>
                <w:sz w:val="24"/>
              </w:rPr>
              <w:t xml:space="preserve">0,000277</w:t>
            </w:r>
          </w:p>
        </w:tc>
        <w:tc>
          <w:tcPr>
            <w:tcW w:w="1156" w:type="dxa"/>
            <w:tcBorders>
              <w:top w:val="nil"/>
              <w:left w:val="nil"/>
              <w:bottom w:val="nil"/>
              <w:right w:val="nil"/>
            </w:tcBorders>
          </w:tcPr>
          <w:p>
            <w:pPr>
              <w:pStyle w:val="0"/>
              <w:jc w:val="center"/>
            </w:pPr>
            <w:r>
              <w:rPr>
                <w:sz w:val="24"/>
              </w:rPr>
              <w:t xml:space="preserve">0</w:t>
            </w:r>
          </w:p>
        </w:tc>
        <w:tc>
          <w:tcPr>
            <w:tcW w:w="1304" w:type="dxa"/>
            <w:tcBorders>
              <w:top w:val="nil"/>
              <w:left w:val="nil"/>
              <w:bottom w:val="nil"/>
              <w:right w:val="nil"/>
            </w:tcBorders>
          </w:tcPr>
          <w:p>
            <w:pPr>
              <w:pStyle w:val="0"/>
              <w:jc w:val="center"/>
            </w:pPr>
            <w:r>
              <w:rPr>
                <w:sz w:val="24"/>
              </w:rPr>
              <w:t xml:space="preserve">34 698,4</w:t>
            </w:r>
          </w:p>
        </w:tc>
        <w:tc>
          <w:tcPr>
            <w:tcW w:w="1247" w:type="dxa"/>
            <w:tcBorders>
              <w:top w:val="nil"/>
              <w:left w:val="nil"/>
              <w:bottom w:val="nil"/>
              <w:right w:val="nil"/>
            </w:tcBorders>
          </w:tcPr>
          <w:p>
            <w:pPr>
              <w:pStyle w:val="0"/>
              <w:jc w:val="center"/>
            </w:pPr>
            <w:r>
              <w:rPr>
                <w:sz w:val="24"/>
              </w:rPr>
              <w:t xml:space="preserve">34 698,4</w:t>
            </w:r>
          </w:p>
        </w:tc>
        <w:tc>
          <w:tcPr>
            <w:tcW w:w="899" w:type="dxa"/>
            <w:tcBorders>
              <w:top w:val="nil"/>
              <w:left w:val="nil"/>
              <w:bottom w:val="nil"/>
              <w:right w:val="nil"/>
            </w:tcBorders>
          </w:tcPr>
          <w:p>
            <w:pPr>
              <w:pStyle w:val="0"/>
              <w:jc w:val="center"/>
            </w:pPr>
            <w:r>
              <w:rPr>
                <w:sz w:val="24"/>
              </w:rPr>
              <w:t xml:space="preserve">0</w:t>
            </w:r>
          </w:p>
        </w:tc>
        <w:tc>
          <w:tcPr>
            <w:tcW w:w="1572" w:type="dxa"/>
            <w:tcBorders>
              <w:top w:val="nil"/>
              <w:left w:val="nil"/>
              <w:bottom w:val="nil"/>
              <w:right w:val="nil"/>
            </w:tcBorders>
          </w:tcPr>
          <w:p>
            <w:pPr>
              <w:pStyle w:val="0"/>
              <w:jc w:val="center"/>
            </w:pPr>
            <w:r>
              <w:rPr>
                <w:sz w:val="24"/>
              </w:rPr>
              <w:t xml:space="preserve">96,20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297 226,20</w:t>
            </w:r>
          </w:p>
        </w:tc>
        <w:tc>
          <w:tcPr>
            <w:tcW w:w="1149" w:type="dxa"/>
            <w:tcBorders>
              <w:top w:val="nil"/>
              <w:left w:val="nil"/>
              <w:bottom w:val="nil"/>
              <w:right w:val="nil"/>
            </w:tcBorders>
          </w:tcPr>
          <w:p>
            <w:pPr>
              <w:pStyle w:val="0"/>
              <w:jc w:val="center"/>
            </w:pPr>
            <w:r>
              <w:rPr>
                <w:sz w:val="24"/>
              </w:rPr>
              <w:t xml:space="preserve">1,3</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30" w:type="dxa"/>
            <w:tcBorders>
              <w:top w:val="nil"/>
              <w:left w:val="nil"/>
              <w:bottom w:val="nil"/>
              <w:right w:val="nil"/>
            </w:tcBorders>
          </w:tcPr>
          <w:p>
            <w:pPr>
              <w:pStyle w:val="0"/>
              <w:jc w:val="center"/>
            </w:pPr>
            <w:r>
              <w:rPr>
                <w:sz w:val="24"/>
              </w:rPr>
              <w:t xml:space="preserve">12</w:t>
            </w:r>
          </w:p>
        </w:tc>
        <w:tc>
          <w:tcPr>
            <w:tcW w:w="989" w:type="dxa"/>
            <w:tcBorders>
              <w:top w:val="nil"/>
              <w:left w:val="nil"/>
              <w:bottom w:val="nil"/>
              <w:right w:val="nil"/>
            </w:tcBorders>
          </w:tcPr>
          <w:p>
            <w:pPr>
              <w:pStyle w:val="0"/>
              <w:jc w:val="center"/>
            </w:pPr>
            <w:r>
              <w:rPr>
                <w:sz w:val="24"/>
              </w:rPr>
              <w:t xml:space="preserve">случаев лечения</w:t>
            </w:r>
          </w:p>
        </w:tc>
        <w:tc>
          <w:tcPr>
            <w:tcW w:w="1267" w:type="dxa"/>
            <w:tcBorders>
              <w:top w:val="nil"/>
              <w:left w:val="nil"/>
              <w:bottom w:val="nil"/>
              <w:right w:val="nil"/>
            </w:tcBorders>
          </w:tcPr>
          <w:p>
            <w:pPr>
              <w:pStyle w:val="0"/>
              <w:jc w:val="center"/>
            </w:pPr>
            <w:r>
              <w:rPr>
                <w:sz w:val="24"/>
              </w:rPr>
              <w:t xml:space="preserve">0</w:t>
            </w:r>
          </w:p>
        </w:tc>
        <w:tc>
          <w:tcPr>
            <w:tcW w:w="1361" w:type="dxa"/>
            <w:tcBorders>
              <w:top w:val="nil"/>
              <w:left w:val="nil"/>
              <w:bottom w:val="nil"/>
              <w:right w:val="nil"/>
            </w:tcBorders>
          </w:tcPr>
          <w:p>
            <w:pPr>
              <w:pStyle w:val="0"/>
              <w:jc w:val="center"/>
            </w:pPr>
            <w:r>
              <w:rPr>
                <w:sz w:val="24"/>
              </w:rPr>
              <w:t xml:space="preserve">0</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0</w:t>
            </w:r>
          </w:p>
        </w:tc>
        <w:tc>
          <w:tcPr>
            <w:tcW w:w="1247" w:type="dxa"/>
            <w:tcBorders>
              <w:top w:val="nil"/>
              <w:left w:val="nil"/>
              <w:bottom w:val="nil"/>
              <w:right w:val="nil"/>
            </w:tcBorders>
          </w:tcPr>
          <w:p>
            <w:pPr>
              <w:pStyle w:val="0"/>
              <w:jc w:val="center"/>
            </w:pPr>
            <w:r>
              <w:rPr>
                <w:sz w:val="24"/>
              </w:rPr>
              <w:t xml:space="preserve">0</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0</w:t>
            </w:r>
          </w:p>
        </w:tc>
        <w:tc>
          <w:tcPr>
            <w:tcW w:w="1149" w:type="dxa"/>
            <w:tcBorders>
              <w:top w:val="nil"/>
              <w:left w:val="nil"/>
              <w:bottom w:val="nil"/>
              <w:right w:val="nil"/>
            </w:tcBorders>
          </w:tcPr>
          <w:p>
            <w:pPr>
              <w:pStyle w:val="0"/>
              <w:jc w:val="center"/>
            </w:pPr>
            <w:r>
              <w:rPr>
                <w:sz w:val="24"/>
              </w:rPr>
              <w:t xml:space="preserve">0</w:t>
            </w:r>
          </w:p>
        </w:tc>
        <w:tc>
          <w:tcPr>
            <w:tcW w:w="1374" w:type="dxa"/>
            <w:tcBorders>
              <w:top w:val="nil"/>
              <w:left w:val="nil"/>
              <w:bottom w:val="nil"/>
              <w:right w:val="nil"/>
            </w:tcBorders>
          </w:tcPr>
          <w:p>
            <w:pPr>
              <w:pStyle w:val="0"/>
              <w:jc w:val="center"/>
            </w:pPr>
            <w:r>
              <w:rPr>
                <w:sz w:val="24"/>
              </w:rPr>
              <w:t xml:space="preserve">X</w:t>
            </w:r>
          </w:p>
        </w:tc>
        <w:tc>
          <w:tcPr>
            <w:tcW w:w="1146" w:type="dxa"/>
            <w:tcBorders>
              <w:top w:val="nil"/>
              <w:left w:val="nil"/>
              <w:bottom w:val="nil"/>
              <w:right w:val="nil"/>
            </w:tcBorders>
          </w:tcPr>
          <w:p>
            <w:pPr>
              <w:pStyle w:val="0"/>
              <w:jc w:val="center"/>
            </w:pPr>
            <w:r>
              <w:rPr>
                <w:sz w:val="24"/>
              </w:rPr>
              <w:t xml:space="preserve">X</w:t>
            </w:r>
          </w:p>
        </w:tc>
      </w:tr>
      <w:tr>
        <w:tc>
          <w:tcPr>
            <w:tcW w:w="2494" w:type="dxa"/>
            <w:tcBorders>
              <w:top w:val="nil"/>
              <w:left w:val="nil"/>
              <w:bottom w:val="nil"/>
              <w:right w:val="nil"/>
            </w:tcBorders>
          </w:tcPr>
          <w:p>
            <w:pPr>
              <w:pStyle w:val="0"/>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730" w:type="dxa"/>
            <w:tcBorders>
              <w:top w:val="nil"/>
              <w:left w:val="nil"/>
              <w:bottom w:val="nil"/>
              <w:right w:val="nil"/>
            </w:tcBorders>
          </w:tcPr>
          <w:p>
            <w:pPr>
              <w:pStyle w:val="0"/>
              <w:jc w:val="center"/>
            </w:pPr>
            <w:r>
              <w:rPr>
                <w:sz w:val="24"/>
              </w:rPr>
              <w:t xml:space="preserve">13</w:t>
            </w:r>
          </w:p>
        </w:tc>
        <w:tc>
          <w:tcPr>
            <w:tcW w:w="989" w:type="dxa"/>
            <w:tcBorders>
              <w:top w:val="nil"/>
              <w:left w:val="nil"/>
              <w:bottom w:val="nil"/>
              <w:right w:val="nil"/>
            </w:tcBorders>
          </w:tcPr>
          <w:p>
            <w:pPr>
              <w:pStyle w:val="0"/>
              <w:jc w:val="center"/>
            </w:pPr>
            <w:r>
              <w:rPr>
                <w:sz w:val="24"/>
              </w:rPr>
              <w:t xml:space="preserve">случаев госпитализации</w:t>
            </w:r>
          </w:p>
        </w:tc>
        <w:tc>
          <w:tcPr>
            <w:tcW w:w="1267" w:type="dxa"/>
            <w:tcBorders>
              <w:top w:val="nil"/>
              <w:left w:val="nil"/>
              <w:bottom w:val="nil"/>
              <w:right w:val="nil"/>
            </w:tcBorders>
          </w:tcPr>
          <w:p>
            <w:pPr>
              <w:pStyle w:val="0"/>
            </w:pPr>
            <w:r>
              <w:rPr>
                <w:sz w:val="24"/>
              </w:rPr>
            </w:r>
          </w:p>
        </w:tc>
        <w:tc>
          <w:tcPr>
            <w:tcW w:w="1361" w:type="dxa"/>
            <w:tcBorders>
              <w:top w:val="nil"/>
              <w:left w:val="nil"/>
              <w:bottom w:val="nil"/>
              <w:right w:val="nil"/>
            </w:tcBorders>
          </w:tcPr>
          <w:p>
            <w:pPr>
              <w:pStyle w:val="0"/>
            </w:pPr>
            <w:r>
              <w:rPr>
                <w:sz w:val="24"/>
              </w:rPr>
            </w:r>
          </w:p>
        </w:tc>
        <w:tc>
          <w:tcPr>
            <w:tcW w:w="1156" w:type="dxa"/>
            <w:tcBorders>
              <w:top w:val="nil"/>
              <w:left w:val="nil"/>
              <w:bottom w:val="nil"/>
              <w:right w:val="nil"/>
            </w:tcBorders>
          </w:tcPr>
          <w:p>
            <w:pPr>
              <w:pStyle w:val="0"/>
            </w:pPr>
            <w:r>
              <w:rPr>
                <w:sz w:val="24"/>
              </w:rPr>
            </w:r>
          </w:p>
        </w:tc>
        <w:tc>
          <w:tcPr>
            <w:tcW w:w="1304"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899" w:type="dxa"/>
            <w:tcBorders>
              <w:top w:val="nil"/>
              <w:left w:val="nil"/>
              <w:bottom w:val="nil"/>
              <w:right w:val="nil"/>
            </w:tcBorders>
          </w:tcPr>
          <w:p>
            <w:pPr>
              <w:pStyle w:val="0"/>
            </w:pPr>
            <w:r>
              <w:rPr>
                <w:sz w:val="24"/>
              </w:rPr>
            </w:r>
          </w:p>
        </w:tc>
        <w:tc>
          <w:tcPr>
            <w:tcW w:w="1572" w:type="dxa"/>
            <w:tcBorders>
              <w:top w:val="nil"/>
              <w:left w:val="nil"/>
              <w:bottom w:val="nil"/>
              <w:right w:val="nil"/>
            </w:tcBorders>
          </w:tcPr>
          <w:p>
            <w:pPr>
              <w:pStyle w:val="0"/>
              <w:jc w:val="center"/>
            </w:pPr>
            <w:r>
              <w:rPr>
                <w:sz w:val="24"/>
              </w:rPr>
              <w:t xml:space="preserve">1 255,10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3 877 262,60</w:t>
            </w:r>
          </w:p>
        </w:tc>
        <w:tc>
          <w:tcPr>
            <w:tcW w:w="1149" w:type="dxa"/>
            <w:tcBorders>
              <w:top w:val="nil"/>
              <w:left w:val="nil"/>
              <w:bottom w:val="nil"/>
              <w:right w:val="nil"/>
            </w:tcBorders>
          </w:tcPr>
          <w:p>
            <w:pPr>
              <w:pStyle w:val="0"/>
              <w:jc w:val="center"/>
            </w:pPr>
            <w:r>
              <w:rPr>
                <w:sz w:val="24"/>
              </w:rPr>
              <w:t xml:space="preserve">17,0</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не идентифицированным и не застрахованным в системе ОМС лицам</w:t>
            </w:r>
          </w:p>
        </w:tc>
        <w:tc>
          <w:tcPr>
            <w:tcW w:w="730" w:type="dxa"/>
            <w:tcBorders>
              <w:top w:val="nil"/>
              <w:left w:val="nil"/>
              <w:bottom w:val="nil"/>
              <w:right w:val="nil"/>
            </w:tcBorders>
          </w:tcPr>
          <w:p>
            <w:pPr>
              <w:pStyle w:val="0"/>
              <w:jc w:val="center"/>
            </w:pPr>
            <w:r>
              <w:rPr>
                <w:sz w:val="24"/>
              </w:rPr>
              <w:t xml:space="preserve">14</w:t>
            </w:r>
          </w:p>
        </w:tc>
        <w:tc>
          <w:tcPr>
            <w:tcW w:w="989" w:type="dxa"/>
            <w:tcBorders>
              <w:top w:val="nil"/>
              <w:left w:val="nil"/>
              <w:bottom w:val="nil"/>
              <w:right w:val="nil"/>
            </w:tcBorders>
          </w:tcPr>
          <w:p>
            <w:pPr>
              <w:pStyle w:val="0"/>
              <w:jc w:val="center"/>
            </w:pPr>
            <w:r>
              <w:rPr>
                <w:sz w:val="24"/>
              </w:rPr>
              <w:t xml:space="preserve">случаев госпитализации</w:t>
            </w:r>
          </w:p>
        </w:tc>
        <w:tc>
          <w:tcPr>
            <w:tcW w:w="1267" w:type="dxa"/>
            <w:tcBorders>
              <w:top w:val="nil"/>
              <w:left w:val="nil"/>
              <w:bottom w:val="nil"/>
              <w:right w:val="nil"/>
            </w:tcBorders>
          </w:tcPr>
          <w:p>
            <w:pPr>
              <w:pStyle w:val="0"/>
              <w:jc w:val="center"/>
            </w:pPr>
            <w:r>
              <w:rPr>
                <w:sz w:val="24"/>
              </w:rPr>
              <w:t xml:space="preserve">0,00092</w:t>
            </w:r>
          </w:p>
        </w:tc>
        <w:tc>
          <w:tcPr>
            <w:tcW w:w="1361" w:type="dxa"/>
            <w:tcBorders>
              <w:top w:val="nil"/>
              <w:left w:val="nil"/>
              <w:bottom w:val="nil"/>
              <w:right w:val="nil"/>
            </w:tcBorders>
          </w:tcPr>
          <w:p>
            <w:pPr>
              <w:pStyle w:val="0"/>
              <w:jc w:val="center"/>
            </w:pPr>
            <w:r>
              <w:rPr>
                <w:sz w:val="24"/>
              </w:rPr>
              <w:t xml:space="preserve">0,00092</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26 571,6</w:t>
            </w:r>
          </w:p>
        </w:tc>
        <w:tc>
          <w:tcPr>
            <w:tcW w:w="1247" w:type="dxa"/>
            <w:tcBorders>
              <w:top w:val="nil"/>
              <w:left w:val="nil"/>
              <w:bottom w:val="nil"/>
              <w:right w:val="nil"/>
            </w:tcBorders>
          </w:tcPr>
          <w:p>
            <w:pPr>
              <w:pStyle w:val="0"/>
              <w:jc w:val="center"/>
            </w:pPr>
            <w:r>
              <w:rPr>
                <w:sz w:val="24"/>
              </w:rPr>
              <w:t xml:space="preserve">26 571,6</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24,5</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75 729,00</w:t>
            </w:r>
          </w:p>
        </w:tc>
        <w:tc>
          <w:tcPr>
            <w:tcW w:w="1149" w:type="dxa"/>
            <w:tcBorders>
              <w:top w:val="nil"/>
              <w:left w:val="nil"/>
              <w:bottom w:val="nil"/>
              <w:right w:val="nil"/>
            </w:tcBorders>
          </w:tcPr>
          <w:p>
            <w:pPr>
              <w:pStyle w:val="0"/>
              <w:jc w:val="center"/>
            </w:pPr>
            <w:r>
              <w:rPr>
                <w:sz w:val="24"/>
              </w:rPr>
              <w:t xml:space="preserve">0,3</w:t>
            </w:r>
          </w:p>
        </w:tc>
        <w:tc>
          <w:tcPr>
            <w:tcW w:w="1374" w:type="dxa"/>
            <w:tcBorders>
              <w:top w:val="nil"/>
              <w:left w:val="nil"/>
              <w:bottom w:val="nil"/>
              <w:right w:val="nil"/>
            </w:tcBorders>
          </w:tcPr>
          <w:p>
            <w:pPr>
              <w:pStyle w:val="0"/>
              <w:jc w:val="center"/>
            </w:pPr>
            <w:r>
              <w:rPr>
                <w:sz w:val="24"/>
              </w:rPr>
              <w:t xml:space="preserve">X</w:t>
            </w:r>
          </w:p>
        </w:tc>
        <w:tc>
          <w:tcPr>
            <w:tcW w:w="1146" w:type="dxa"/>
            <w:tcBorders>
              <w:top w:val="nil"/>
              <w:left w:val="nil"/>
              <w:bottom w:val="nil"/>
              <w:right w:val="nil"/>
            </w:tcBorders>
          </w:tcPr>
          <w:p>
            <w:pPr>
              <w:pStyle w:val="0"/>
              <w:jc w:val="center"/>
            </w:pPr>
            <w:r>
              <w:rPr>
                <w:sz w:val="24"/>
              </w:rPr>
              <w:t xml:space="preserve">X</w:t>
            </w:r>
          </w:p>
        </w:tc>
      </w:tr>
      <w:tr>
        <w:tc>
          <w:tcPr>
            <w:tcW w:w="2494" w:type="dxa"/>
            <w:tcBorders>
              <w:top w:val="nil"/>
              <w:left w:val="nil"/>
              <w:bottom w:val="nil"/>
              <w:right w:val="nil"/>
            </w:tcBorders>
          </w:tcPr>
          <w:p>
            <w:pPr>
              <w:pStyle w:val="0"/>
            </w:pPr>
            <w:r>
              <w:rPr>
                <w:sz w:val="24"/>
              </w:rPr>
              <w:t xml:space="preserve">5. Медицинская реабилитация</w:t>
            </w:r>
          </w:p>
        </w:tc>
        <w:tc>
          <w:tcPr>
            <w:tcW w:w="730" w:type="dxa"/>
            <w:tcBorders>
              <w:top w:val="nil"/>
              <w:left w:val="nil"/>
              <w:bottom w:val="nil"/>
              <w:right w:val="nil"/>
            </w:tcBorders>
          </w:tcPr>
          <w:p>
            <w:pPr>
              <w:pStyle w:val="0"/>
              <w:jc w:val="center"/>
            </w:pPr>
            <w:r>
              <w:rPr>
                <w:sz w:val="24"/>
              </w:rPr>
              <w:t xml:space="preserve">15</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20,7</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64 147,90</w:t>
            </w:r>
          </w:p>
        </w:tc>
        <w:tc>
          <w:tcPr>
            <w:tcW w:w="1149" w:type="dxa"/>
            <w:tcBorders>
              <w:top w:val="nil"/>
              <w:left w:val="nil"/>
              <w:bottom w:val="nil"/>
              <w:right w:val="nil"/>
            </w:tcBorders>
          </w:tcPr>
          <w:p>
            <w:pPr>
              <w:pStyle w:val="0"/>
              <w:jc w:val="center"/>
            </w:pPr>
            <w:r>
              <w:rPr>
                <w:sz w:val="24"/>
              </w:rPr>
              <w:t xml:space="preserve">0,3</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5.1. В амбулаторных условиях</w:t>
            </w:r>
          </w:p>
        </w:tc>
        <w:tc>
          <w:tcPr>
            <w:tcW w:w="730" w:type="dxa"/>
            <w:tcBorders>
              <w:top w:val="nil"/>
              <w:left w:val="nil"/>
              <w:bottom w:val="nil"/>
              <w:right w:val="nil"/>
            </w:tcBorders>
          </w:tcPr>
          <w:p>
            <w:pPr>
              <w:pStyle w:val="0"/>
              <w:jc w:val="center"/>
            </w:pPr>
            <w:r>
              <w:rPr>
                <w:sz w:val="24"/>
              </w:rPr>
              <w:t xml:space="preserve">16</w:t>
            </w:r>
          </w:p>
        </w:tc>
        <w:tc>
          <w:tcPr>
            <w:tcW w:w="989" w:type="dxa"/>
            <w:tcBorders>
              <w:top w:val="nil"/>
              <w:left w:val="nil"/>
              <w:bottom w:val="nil"/>
              <w:right w:val="nil"/>
            </w:tcBorders>
          </w:tcPr>
          <w:p>
            <w:pPr>
              <w:pStyle w:val="0"/>
              <w:jc w:val="center"/>
            </w:pPr>
            <w:r>
              <w:rPr>
                <w:sz w:val="24"/>
              </w:rPr>
              <w:t xml:space="preserve">комплексных посещений</w:t>
            </w:r>
          </w:p>
        </w:tc>
        <w:tc>
          <w:tcPr>
            <w:tcW w:w="1267" w:type="dxa"/>
            <w:tcBorders>
              <w:top w:val="nil"/>
              <w:left w:val="nil"/>
              <w:bottom w:val="nil"/>
              <w:right w:val="nil"/>
            </w:tcBorders>
          </w:tcPr>
          <w:p>
            <w:pPr>
              <w:pStyle w:val="0"/>
            </w:pPr>
            <w:r>
              <w:rPr>
                <w:sz w:val="24"/>
              </w:rPr>
            </w:r>
          </w:p>
        </w:tc>
        <w:tc>
          <w:tcPr>
            <w:tcW w:w="1361" w:type="dxa"/>
            <w:tcBorders>
              <w:top w:val="nil"/>
              <w:left w:val="nil"/>
              <w:bottom w:val="nil"/>
              <w:right w:val="nil"/>
            </w:tcBorders>
          </w:tcPr>
          <w:p>
            <w:pPr>
              <w:pStyle w:val="0"/>
            </w:pPr>
            <w:r>
              <w:rPr>
                <w:sz w:val="24"/>
              </w:rPr>
            </w:r>
          </w:p>
        </w:tc>
        <w:tc>
          <w:tcPr>
            <w:tcW w:w="1156" w:type="dxa"/>
            <w:tcBorders>
              <w:top w:val="nil"/>
              <w:left w:val="nil"/>
              <w:bottom w:val="nil"/>
              <w:right w:val="nil"/>
            </w:tcBorders>
          </w:tcPr>
          <w:p>
            <w:pPr>
              <w:pStyle w:val="0"/>
            </w:pPr>
            <w:r>
              <w:rPr>
                <w:sz w:val="24"/>
              </w:rPr>
            </w:r>
          </w:p>
        </w:tc>
        <w:tc>
          <w:tcPr>
            <w:tcW w:w="1304"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899" w:type="dxa"/>
            <w:tcBorders>
              <w:top w:val="nil"/>
              <w:left w:val="nil"/>
              <w:bottom w:val="nil"/>
              <w:right w:val="nil"/>
            </w:tcBorders>
          </w:tcPr>
          <w:p>
            <w:pPr>
              <w:pStyle w:val="0"/>
            </w:pPr>
            <w:r>
              <w:rPr>
                <w:sz w:val="24"/>
              </w:rPr>
            </w:r>
          </w:p>
        </w:tc>
        <w:tc>
          <w:tcPr>
            <w:tcW w:w="1572" w:type="dxa"/>
            <w:tcBorders>
              <w:top w:val="nil"/>
              <w:left w:val="nil"/>
              <w:bottom w:val="nil"/>
              <w:right w:val="nil"/>
            </w:tcBorders>
          </w:tcPr>
          <w:p>
            <w:pPr>
              <w:pStyle w:val="0"/>
            </w:pPr>
            <w:r>
              <w:rPr>
                <w:sz w:val="24"/>
              </w:rPr>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1149" w:type="dxa"/>
            <w:tcBorders>
              <w:top w:val="nil"/>
              <w:left w:val="nil"/>
              <w:bottom w:val="nil"/>
              <w:right w:val="nil"/>
            </w:tcBorders>
          </w:tcPr>
          <w:p>
            <w:pPr>
              <w:pStyle w:val="0"/>
            </w:pPr>
            <w:r>
              <w:rPr>
                <w:sz w:val="24"/>
              </w:rPr>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5.2. В условиях дневного стационара</w:t>
            </w:r>
          </w:p>
        </w:tc>
        <w:tc>
          <w:tcPr>
            <w:tcW w:w="730" w:type="dxa"/>
            <w:tcBorders>
              <w:top w:val="nil"/>
              <w:left w:val="nil"/>
              <w:bottom w:val="nil"/>
              <w:right w:val="nil"/>
            </w:tcBorders>
          </w:tcPr>
          <w:p>
            <w:pPr>
              <w:pStyle w:val="0"/>
              <w:jc w:val="center"/>
            </w:pPr>
            <w:r>
              <w:rPr>
                <w:sz w:val="24"/>
              </w:rPr>
              <w:t xml:space="preserve">17</w:t>
            </w:r>
          </w:p>
        </w:tc>
        <w:tc>
          <w:tcPr>
            <w:tcW w:w="989" w:type="dxa"/>
            <w:tcBorders>
              <w:top w:val="nil"/>
              <w:left w:val="nil"/>
              <w:bottom w:val="nil"/>
              <w:right w:val="nil"/>
            </w:tcBorders>
          </w:tcPr>
          <w:p>
            <w:pPr>
              <w:pStyle w:val="0"/>
              <w:jc w:val="center"/>
            </w:pPr>
            <w:r>
              <w:rPr>
                <w:sz w:val="24"/>
              </w:rPr>
              <w:t xml:space="preserve">случаев лечения</w:t>
            </w:r>
          </w:p>
        </w:tc>
        <w:tc>
          <w:tcPr>
            <w:tcW w:w="1267" w:type="dxa"/>
            <w:tcBorders>
              <w:top w:val="nil"/>
              <w:left w:val="nil"/>
              <w:bottom w:val="nil"/>
              <w:right w:val="nil"/>
            </w:tcBorders>
          </w:tcPr>
          <w:p>
            <w:pPr>
              <w:pStyle w:val="0"/>
            </w:pPr>
            <w:r>
              <w:rPr>
                <w:sz w:val="24"/>
              </w:rPr>
            </w:r>
          </w:p>
        </w:tc>
        <w:tc>
          <w:tcPr>
            <w:tcW w:w="1361" w:type="dxa"/>
            <w:tcBorders>
              <w:top w:val="nil"/>
              <w:left w:val="nil"/>
              <w:bottom w:val="nil"/>
              <w:right w:val="nil"/>
            </w:tcBorders>
          </w:tcPr>
          <w:p>
            <w:pPr>
              <w:pStyle w:val="0"/>
            </w:pPr>
            <w:r>
              <w:rPr>
                <w:sz w:val="24"/>
              </w:rPr>
            </w:r>
          </w:p>
        </w:tc>
        <w:tc>
          <w:tcPr>
            <w:tcW w:w="1156" w:type="dxa"/>
            <w:tcBorders>
              <w:top w:val="nil"/>
              <w:left w:val="nil"/>
              <w:bottom w:val="nil"/>
              <w:right w:val="nil"/>
            </w:tcBorders>
          </w:tcPr>
          <w:p>
            <w:pPr>
              <w:pStyle w:val="0"/>
            </w:pPr>
            <w:r>
              <w:rPr>
                <w:sz w:val="24"/>
              </w:rPr>
            </w:r>
          </w:p>
        </w:tc>
        <w:tc>
          <w:tcPr>
            <w:tcW w:w="1304"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899" w:type="dxa"/>
            <w:tcBorders>
              <w:top w:val="nil"/>
              <w:left w:val="nil"/>
              <w:bottom w:val="nil"/>
              <w:right w:val="nil"/>
            </w:tcBorders>
          </w:tcPr>
          <w:p>
            <w:pPr>
              <w:pStyle w:val="0"/>
            </w:pPr>
            <w:r>
              <w:rPr>
                <w:sz w:val="24"/>
              </w:rPr>
            </w:r>
          </w:p>
        </w:tc>
        <w:tc>
          <w:tcPr>
            <w:tcW w:w="1572" w:type="dxa"/>
            <w:tcBorders>
              <w:top w:val="nil"/>
              <w:left w:val="nil"/>
              <w:bottom w:val="nil"/>
              <w:right w:val="nil"/>
            </w:tcBorders>
          </w:tcPr>
          <w:p>
            <w:pPr>
              <w:pStyle w:val="0"/>
            </w:pPr>
            <w:r>
              <w:rPr>
                <w:sz w:val="24"/>
              </w:rPr>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1149" w:type="dxa"/>
            <w:tcBorders>
              <w:top w:val="nil"/>
              <w:left w:val="nil"/>
              <w:bottom w:val="nil"/>
              <w:right w:val="nil"/>
            </w:tcBorders>
          </w:tcPr>
          <w:p>
            <w:pPr>
              <w:pStyle w:val="0"/>
            </w:pPr>
            <w:r>
              <w:rPr>
                <w:sz w:val="24"/>
              </w:rPr>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5.3. В условиях круглосуточного стационара</w:t>
            </w:r>
          </w:p>
        </w:tc>
        <w:tc>
          <w:tcPr>
            <w:tcW w:w="730" w:type="dxa"/>
            <w:tcBorders>
              <w:top w:val="nil"/>
              <w:left w:val="nil"/>
              <w:bottom w:val="nil"/>
              <w:right w:val="nil"/>
            </w:tcBorders>
          </w:tcPr>
          <w:p>
            <w:pPr>
              <w:pStyle w:val="0"/>
              <w:jc w:val="center"/>
            </w:pPr>
            <w:r>
              <w:rPr>
                <w:sz w:val="24"/>
              </w:rPr>
              <w:t xml:space="preserve">18</w:t>
            </w:r>
          </w:p>
        </w:tc>
        <w:tc>
          <w:tcPr>
            <w:tcW w:w="989" w:type="dxa"/>
            <w:tcBorders>
              <w:top w:val="nil"/>
              <w:left w:val="nil"/>
              <w:bottom w:val="nil"/>
              <w:right w:val="nil"/>
            </w:tcBorders>
          </w:tcPr>
          <w:p>
            <w:pPr>
              <w:pStyle w:val="0"/>
              <w:jc w:val="center"/>
            </w:pPr>
            <w:r>
              <w:rPr>
                <w:sz w:val="24"/>
              </w:rPr>
              <w:t xml:space="preserve">случаев госпитализации</w:t>
            </w:r>
          </w:p>
        </w:tc>
        <w:tc>
          <w:tcPr>
            <w:tcW w:w="1267" w:type="dxa"/>
            <w:tcBorders>
              <w:top w:val="nil"/>
              <w:left w:val="nil"/>
              <w:bottom w:val="nil"/>
              <w:right w:val="nil"/>
            </w:tcBorders>
          </w:tcPr>
          <w:p>
            <w:pPr>
              <w:pStyle w:val="0"/>
              <w:jc w:val="center"/>
            </w:pPr>
            <w:r>
              <w:rPr>
                <w:sz w:val="24"/>
              </w:rPr>
              <w:t xml:space="preserve">0,00022</w:t>
            </w:r>
          </w:p>
        </w:tc>
        <w:tc>
          <w:tcPr>
            <w:tcW w:w="1361" w:type="dxa"/>
            <w:tcBorders>
              <w:top w:val="nil"/>
              <w:left w:val="nil"/>
              <w:bottom w:val="nil"/>
              <w:right w:val="nil"/>
            </w:tcBorders>
          </w:tcPr>
          <w:p>
            <w:pPr>
              <w:pStyle w:val="0"/>
              <w:jc w:val="center"/>
            </w:pPr>
            <w:r>
              <w:rPr>
                <w:sz w:val="24"/>
              </w:rPr>
              <w:t xml:space="preserve">0,00022</w:t>
            </w:r>
          </w:p>
        </w:tc>
        <w:tc>
          <w:tcPr>
            <w:tcW w:w="1156" w:type="dxa"/>
            <w:tcBorders>
              <w:top w:val="nil"/>
              <w:left w:val="nil"/>
              <w:bottom w:val="nil"/>
              <w:right w:val="nil"/>
            </w:tcBorders>
          </w:tcPr>
          <w:p>
            <w:pPr>
              <w:pStyle w:val="0"/>
              <w:jc w:val="center"/>
            </w:pPr>
            <w:r>
              <w:rPr>
                <w:sz w:val="24"/>
              </w:rPr>
              <w:t xml:space="preserve">0</w:t>
            </w:r>
          </w:p>
        </w:tc>
        <w:tc>
          <w:tcPr>
            <w:tcW w:w="1304" w:type="dxa"/>
            <w:tcBorders>
              <w:top w:val="nil"/>
              <w:left w:val="nil"/>
              <w:bottom w:val="nil"/>
              <w:right w:val="nil"/>
            </w:tcBorders>
          </w:tcPr>
          <w:p>
            <w:pPr>
              <w:pStyle w:val="0"/>
              <w:jc w:val="center"/>
            </w:pPr>
            <w:r>
              <w:rPr>
                <w:sz w:val="24"/>
              </w:rPr>
              <w:t xml:space="preserve">92 967,9</w:t>
            </w:r>
          </w:p>
        </w:tc>
        <w:tc>
          <w:tcPr>
            <w:tcW w:w="1247" w:type="dxa"/>
            <w:tcBorders>
              <w:top w:val="nil"/>
              <w:left w:val="nil"/>
              <w:bottom w:val="nil"/>
              <w:right w:val="nil"/>
            </w:tcBorders>
          </w:tcPr>
          <w:p>
            <w:pPr>
              <w:pStyle w:val="0"/>
              <w:jc w:val="center"/>
            </w:pPr>
            <w:r>
              <w:rPr>
                <w:sz w:val="24"/>
              </w:rPr>
              <w:t xml:space="preserve">92 967,9</w:t>
            </w:r>
          </w:p>
        </w:tc>
        <w:tc>
          <w:tcPr>
            <w:tcW w:w="899" w:type="dxa"/>
            <w:tcBorders>
              <w:top w:val="nil"/>
              <w:left w:val="nil"/>
              <w:bottom w:val="nil"/>
              <w:right w:val="nil"/>
            </w:tcBorders>
          </w:tcPr>
          <w:p>
            <w:pPr>
              <w:pStyle w:val="0"/>
            </w:pPr>
            <w:r>
              <w:rPr>
                <w:sz w:val="24"/>
              </w:rPr>
            </w:r>
          </w:p>
        </w:tc>
        <w:tc>
          <w:tcPr>
            <w:tcW w:w="1572" w:type="dxa"/>
            <w:tcBorders>
              <w:top w:val="nil"/>
              <w:left w:val="nil"/>
              <w:bottom w:val="nil"/>
              <w:right w:val="nil"/>
            </w:tcBorders>
          </w:tcPr>
          <w:p>
            <w:pPr>
              <w:pStyle w:val="0"/>
              <w:jc w:val="center"/>
            </w:pPr>
            <w:r>
              <w:rPr>
                <w:sz w:val="24"/>
              </w:rPr>
              <w:t xml:space="preserve">20,7</w:t>
            </w:r>
          </w:p>
        </w:tc>
        <w:tc>
          <w:tcPr>
            <w:tcW w:w="1676" w:type="dxa"/>
            <w:tcBorders>
              <w:top w:val="nil"/>
              <w:left w:val="nil"/>
              <w:bottom w:val="nil"/>
              <w:right w:val="nil"/>
            </w:tcBorders>
          </w:tcPr>
          <w:p>
            <w:pPr>
              <w:pStyle w:val="0"/>
              <w:jc w:val="center"/>
            </w:pPr>
            <w:r>
              <w:rPr>
                <w:sz w:val="24"/>
              </w:rPr>
              <w:t xml:space="preserve">20,7</w:t>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64 147,90</w:t>
            </w:r>
          </w:p>
        </w:tc>
        <w:tc>
          <w:tcPr>
            <w:tcW w:w="1149" w:type="dxa"/>
            <w:tcBorders>
              <w:top w:val="nil"/>
              <w:left w:val="nil"/>
              <w:bottom w:val="nil"/>
              <w:right w:val="nil"/>
            </w:tcBorders>
          </w:tcPr>
          <w:p>
            <w:pPr>
              <w:pStyle w:val="0"/>
              <w:jc w:val="center"/>
            </w:pPr>
            <w:r>
              <w:rPr>
                <w:sz w:val="24"/>
              </w:rPr>
              <w:t xml:space="preserve">0,3</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6. Паллиативная медицинская помощь (доврачебная и врачебная), включая оказываемую ветеранам боевых действий:</w:t>
            </w:r>
          </w:p>
        </w:tc>
        <w:tc>
          <w:tcPr>
            <w:tcW w:w="730" w:type="dxa"/>
            <w:tcBorders>
              <w:top w:val="nil"/>
              <w:left w:val="nil"/>
              <w:bottom w:val="nil"/>
              <w:right w:val="nil"/>
            </w:tcBorders>
          </w:tcPr>
          <w:p>
            <w:pPr>
              <w:pStyle w:val="0"/>
              <w:jc w:val="center"/>
            </w:pPr>
            <w:r>
              <w:rPr>
                <w:sz w:val="24"/>
              </w:rPr>
              <w:t xml:space="preserve">19</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427,8</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1 321 445,90</w:t>
            </w:r>
          </w:p>
        </w:tc>
        <w:tc>
          <w:tcPr>
            <w:tcW w:w="1149" w:type="dxa"/>
            <w:tcBorders>
              <w:top w:val="nil"/>
              <w:left w:val="nil"/>
              <w:bottom w:val="nil"/>
              <w:right w:val="nil"/>
            </w:tcBorders>
          </w:tcPr>
          <w:p>
            <w:pPr>
              <w:pStyle w:val="0"/>
              <w:jc w:val="center"/>
            </w:pPr>
            <w:r>
              <w:rPr>
                <w:sz w:val="24"/>
              </w:rPr>
              <w:t xml:space="preserve">5,8</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6.1. Паллиативная медицинская помощь в амбулаторных условиях, всего, в том числе:</w:t>
            </w:r>
          </w:p>
        </w:tc>
        <w:tc>
          <w:tcPr>
            <w:tcW w:w="730" w:type="dxa"/>
            <w:tcBorders>
              <w:top w:val="nil"/>
              <w:left w:val="nil"/>
              <w:bottom w:val="nil"/>
              <w:right w:val="nil"/>
            </w:tcBorders>
          </w:tcPr>
          <w:p>
            <w:pPr>
              <w:pStyle w:val="0"/>
              <w:jc w:val="center"/>
            </w:pPr>
            <w:r>
              <w:rPr>
                <w:sz w:val="24"/>
              </w:rPr>
              <w:t xml:space="preserve">20</w:t>
            </w:r>
          </w:p>
        </w:tc>
        <w:tc>
          <w:tcPr>
            <w:tcW w:w="989" w:type="dxa"/>
            <w:tcBorders>
              <w:top w:val="nil"/>
              <w:left w:val="nil"/>
              <w:bottom w:val="nil"/>
              <w:right w:val="nil"/>
            </w:tcBorders>
          </w:tcPr>
          <w:p>
            <w:pPr>
              <w:pStyle w:val="0"/>
              <w:jc w:val="center"/>
            </w:pPr>
            <w:r>
              <w:rPr>
                <w:sz w:val="24"/>
              </w:rPr>
              <w:t xml:space="preserve">посещений</w:t>
            </w:r>
          </w:p>
        </w:tc>
        <w:tc>
          <w:tcPr>
            <w:tcW w:w="1267" w:type="dxa"/>
            <w:tcBorders>
              <w:top w:val="nil"/>
              <w:left w:val="nil"/>
              <w:bottom w:val="nil"/>
              <w:right w:val="nil"/>
            </w:tcBorders>
          </w:tcPr>
          <w:p>
            <w:pPr>
              <w:pStyle w:val="0"/>
              <w:jc w:val="center"/>
            </w:pPr>
            <w:r>
              <w:rPr>
                <w:sz w:val="24"/>
              </w:rPr>
              <w:t xml:space="preserve">0,02322</w:t>
            </w:r>
          </w:p>
        </w:tc>
        <w:tc>
          <w:tcPr>
            <w:tcW w:w="1361" w:type="dxa"/>
            <w:tcBorders>
              <w:top w:val="nil"/>
              <w:left w:val="nil"/>
              <w:bottom w:val="nil"/>
              <w:right w:val="nil"/>
            </w:tcBorders>
          </w:tcPr>
          <w:p>
            <w:pPr>
              <w:pStyle w:val="0"/>
              <w:jc w:val="center"/>
            </w:pPr>
            <w:r>
              <w:rPr>
                <w:sz w:val="24"/>
              </w:rPr>
              <w:t xml:space="preserve">0,02322</w:t>
            </w:r>
          </w:p>
        </w:tc>
        <w:tc>
          <w:tcPr>
            <w:tcW w:w="1156" w:type="dxa"/>
            <w:tcBorders>
              <w:top w:val="nil"/>
              <w:left w:val="nil"/>
              <w:bottom w:val="nil"/>
              <w:right w:val="nil"/>
            </w:tcBorders>
          </w:tcPr>
          <w:p>
            <w:pPr>
              <w:pStyle w:val="0"/>
            </w:pPr>
            <w:r>
              <w:rPr>
                <w:sz w:val="24"/>
              </w:rPr>
            </w:r>
          </w:p>
        </w:tc>
        <w:tc>
          <w:tcPr>
            <w:tcW w:w="1304" w:type="dxa"/>
            <w:tcBorders>
              <w:top w:val="nil"/>
              <w:left w:val="nil"/>
              <w:bottom w:val="nil"/>
              <w:right w:val="nil"/>
            </w:tcBorders>
          </w:tcPr>
          <w:p>
            <w:pPr>
              <w:pStyle w:val="0"/>
              <w:jc w:val="center"/>
            </w:pPr>
            <w:r>
              <w:rPr>
                <w:sz w:val="24"/>
              </w:rPr>
              <w:t xml:space="preserve">2 696,0</w:t>
            </w:r>
          </w:p>
        </w:tc>
        <w:tc>
          <w:tcPr>
            <w:tcW w:w="1247" w:type="dxa"/>
            <w:tcBorders>
              <w:top w:val="nil"/>
              <w:left w:val="nil"/>
              <w:bottom w:val="nil"/>
              <w:right w:val="nil"/>
            </w:tcBorders>
          </w:tcPr>
          <w:p>
            <w:pPr>
              <w:pStyle w:val="0"/>
              <w:jc w:val="center"/>
            </w:pPr>
            <w:r>
              <w:rPr>
                <w:sz w:val="24"/>
              </w:rPr>
              <w:t xml:space="preserve">2 696,0</w:t>
            </w:r>
          </w:p>
        </w:tc>
        <w:tc>
          <w:tcPr>
            <w:tcW w:w="899" w:type="dxa"/>
            <w:tcBorders>
              <w:top w:val="nil"/>
              <w:left w:val="nil"/>
              <w:bottom w:val="nil"/>
              <w:right w:val="nil"/>
            </w:tcBorders>
          </w:tcPr>
          <w:p>
            <w:pPr>
              <w:pStyle w:val="0"/>
              <w:jc w:val="center"/>
            </w:pPr>
            <w:r>
              <w:rPr>
                <w:sz w:val="24"/>
              </w:rPr>
              <w:t xml:space="preserve">0</w:t>
            </w:r>
          </w:p>
        </w:tc>
        <w:tc>
          <w:tcPr>
            <w:tcW w:w="1572" w:type="dxa"/>
            <w:tcBorders>
              <w:top w:val="nil"/>
              <w:left w:val="nil"/>
              <w:bottom w:val="nil"/>
              <w:right w:val="nil"/>
            </w:tcBorders>
          </w:tcPr>
          <w:p>
            <w:pPr>
              <w:pStyle w:val="0"/>
              <w:jc w:val="center"/>
            </w:pPr>
            <w:r>
              <w:rPr>
                <w:sz w:val="24"/>
              </w:rPr>
              <w:t xml:space="preserve">62,6</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193 410,00</w:t>
            </w:r>
          </w:p>
        </w:tc>
        <w:tc>
          <w:tcPr>
            <w:tcW w:w="1149" w:type="dxa"/>
            <w:tcBorders>
              <w:top w:val="nil"/>
              <w:left w:val="nil"/>
              <w:bottom w:val="nil"/>
              <w:right w:val="nil"/>
            </w:tcBorders>
          </w:tcPr>
          <w:p>
            <w:pPr>
              <w:pStyle w:val="0"/>
              <w:jc w:val="center"/>
            </w:pPr>
            <w:r>
              <w:rPr>
                <w:sz w:val="24"/>
              </w:rPr>
              <w:t xml:space="preserve">0,8</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6.1.1. Посещения, включая посещения на дому (без учета посещений на дому патронажными бригадами)</w:t>
            </w:r>
          </w:p>
        </w:tc>
        <w:tc>
          <w:tcPr>
            <w:tcW w:w="730" w:type="dxa"/>
            <w:tcBorders>
              <w:top w:val="nil"/>
              <w:left w:val="nil"/>
              <w:bottom w:val="nil"/>
              <w:right w:val="nil"/>
            </w:tcBorders>
          </w:tcPr>
          <w:p>
            <w:pPr>
              <w:pStyle w:val="0"/>
              <w:jc w:val="center"/>
            </w:pPr>
            <w:r>
              <w:rPr>
                <w:sz w:val="24"/>
              </w:rPr>
              <w:t xml:space="preserve">21</w:t>
            </w:r>
          </w:p>
        </w:tc>
        <w:tc>
          <w:tcPr>
            <w:tcW w:w="989" w:type="dxa"/>
            <w:tcBorders>
              <w:top w:val="nil"/>
              <w:left w:val="nil"/>
              <w:bottom w:val="nil"/>
              <w:right w:val="nil"/>
            </w:tcBorders>
          </w:tcPr>
          <w:p>
            <w:pPr>
              <w:pStyle w:val="0"/>
              <w:jc w:val="center"/>
            </w:pPr>
            <w:r>
              <w:rPr>
                <w:sz w:val="24"/>
              </w:rPr>
              <w:t xml:space="preserve">посещений</w:t>
            </w:r>
          </w:p>
        </w:tc>
        <w:tc>
          <w:tcPr>
            <w:tcW w:w="1267" w:type="dxa"/>
            <w:tcBorders>
              <w:top w:val="nil"/>
              <w:left w:val="nil"/>
              <w:bottom w:val="nil"/>
              <w:right w:val="nil"/>
            </w:tcBorders>
          </w:tcPr>
          <w:p>
            <w:pPr>
              <w:pStyle w:val="0"/>
              <w:jc w:val="center"/>
            </w:pPr>
            <w:r>
              <w:rPr>
                <w:sz w:val="24"/>
              </w:rPr>
              <w:t xml:space="preserve">0,01254</w:t>
            </w:r>
          </w:p>
        </w:tc>
        <w:tc>
          <w:tcPr>
            <w:tcW w:w="1361" w:type="dxa"/>
            <w:tcBorders>
              <w:top w:val="nil"/>
              <w:left w:val="nil"/>
              <w:bottom w:val="nil"/>
              <w:right w:val="nil"/>
            </w:tcBorders>
          </w:tcPr>
          <w:p>
            <w:pPr>
              <w:pStyle w:val="0"/>
              <w:jc w:val="center"/>
            </w:pPr>
            <w:r>
              <w:rPr>
                <w:sz w:val="24"/>
              </w:rPr>
              <w:t xml:space="preserve">0,01254</w:t>
            </w:r>
          </w:p>
        </w:tc>
        <w:tc>
          <w:tcPr>
            <w:tcW w:w="1156" w:type="dxa"/>
            <w:tcBorders>
              <w:top w:val="nil"/>
              <w:left w:val="nil"/>
              <w:bottom w:val="nil"/>
              <w:right w:val="nil"/>
            </w:tcBorders>
          </w:tcPr>
          <w:p>
            <w:pPr>
              <w:pStyle w:val="0"/>
              <w:jc w:val="center"/>
            </w:pPr>
            <w:r>
              <w:rPr>
                <w:sz w:val="24"/>
              </w:rPr>
              <w:t xml:space="preserve">0</w:t>
            </w:r>
          </w:p>
        </w:tc>
        <w:tc>
          <w:tcPr>
            <w:tcW w:w="1304" w:type="dxa"/>
            <w:tcBorders>
              <w:top w:val="nil"/>
              <w:left w:val="nil"/>
              <w:bottom w:val="nil"/>
              <w:right w:val="nil"/>
            </w:tcBorders>
          </w:tcPr>
          <w:p>
            <w:pPr>
              <w:pStyle w:val="0"/>
              <w:jc w:val="center"/>
            </w:pPr>
            <w:r>
              <w:rPr>
                <w:sz w:val="24"/>
              </w:rPr>
              <w:t xml:space="preserve">948,4</w:t>
            </w:r>
          </w:p>
        </w:tc>
        <w:tc>
          <w:tcPr>
            <w:tcW w:w="1247" w:type="dxa"/>
            <w:tcBorders>
              <w:top w:val="nil"/>
              <w:left w:val="nil"/>
              <w:bottom w:val="nil"/>
              <w:right w:val="nil"/>
            </w:tcBorders>
          </w:tcPr>
          <w:p>
            <w:pPr>
              <w:pStyle w:val="0"/>
              <w:jc w:val="center"/>
            </w:pPr>
            <w:r>
              <w:rPr>
                <w:sz w:val="24"/>
              </w:rPr>
              <w:t xml:space="preserve">948,4</w:t>
            </w:r>
          </w:p>
        </w:tc>
        <w:tc>
          <w:tcPr>
            <w:tcW w:w="899" w:type="dxa"/>
            <w:tcBorders>
              <w:top w:val="nil"/>
              <w:left w:val="nil"/>
              <w:bottom w:val="nil"/>
              <w:right w:val="nil"/>
            </w:tcBorders>
          </w:tcPr>
          <w:p>
            <w:pPr>
              <w:pStyle w:val="0"/>
              <w:jc w:val="center"/>
            </w:pPr>
            <w:r>
              <w:rPr>
                <w:sz w:val="24"/>
              </w:rPr>
              <w:t xml:space="preserve">0</w:t>
            </w:r>
          </w:p>
        </w:tc>
        <w:tc>
          <w:tcPr>
            <w:tcW w:w="1572" w:type="dxa"/>
            <w:tcBorders>
              <w:top w:val="nil"/>
              <w:left w:val="nil"/>
              <w:bottom w:val="nil"/>
              <w:right w:val="nil"/>
            </w:tcBorders>
          </w:tcPr>
          <w:p>
            <w:pPr>
              <w:pStyle w:val="0"/>
              <w:jc w:val="center"/>
            </w:pPr>
            <w:r>
              <w:rPr>
                <w:sz w:val="24"/>
              </w:rPr>
              <w:t xml:space="preserve">11,9</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36 743,30</w:t>
            </w:r>
          </w:p>
        </w:tc>
        <w:tc>
          <w:tcPr>
            <w:tcW w:w="1149" w:type="dxa"/>
            <w:tcBorders>
              <w:top w:val="nil"/>
              <w:left w:val="nil"/>
              <w:bottom w:val="nil"/>
              <w:right w:val="nil"/>
            </w:tcBorders>
          </w:tcPr>
          <w:p>
            <w:pPr>
              <w:pStyle w:val="0"/>
              <w:jc w:val="center"/>
            </w:pPr>
            <w:r>
              <w:rPr>
                <w:sz w:val="24"/>
              </w:rPr>
              <w:t xml:space="preserve">0,2</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6.1.2. Посещения на дому выездными патронажными бригадами</w:t>
            </w:r>
          </w:p>
        </w:tc>
        <w:tc>
          <w:tcPr>
            <w:tcW w:w="730" w:type="dxa"/>
            <w:tcBorders>
              <w:top w:val="nil"/>
              <w:left w:val="nil"/>
              <w:bottom w:val="nil"/>
              <w:right w:val="nil"/>
            </w:tcBorders>
          </w:tcPr>
          <w:p>
            <w:pPr>
              <w:pStyle w:val="0"/>
              <w:jc w:val="center"/>
            </w:pPr>
            <w:r>
              <w:rPr>
                <w:sz w:val="24"/>
              </w:rPr>
              <w:t xml:space="preserve">22</w:t>
            </w:r>
          </w:p>
        </w:tc>
        <w:tc>
          <w:tcPr>
            <w:tcW w:w="989" w:type="dxa"/>
            <w:tcBorders>
              <w:top w:val="nil"/>
              <w:left w:val="nil"/>
              <w:bottom w:val="nil"/>
              <w:right w:val="nil"/>
            </w:tcBorders>
          </w:tcPr>
          <w:p>
            <w:pPr>
              <w:pStyle w:val="0"/>
              <w:jc w:val="center"/>
            </w:pPr>
            <w:r>
              <w:rPr>
                <w:sz w:val="24"/>
              </w:rPr>
              <w:t xml:space="preserve">посещений</w:t>
            </w:r>
          </w:p>
        </w:tc>
        <w:tc>
          <w:tcPr>
            <w:tcW w:w="1267" w:type="dxa"/>
            <w:tcBorders>
              <w:top w:val="nil"/>
              <w:left w:val="nil"/>
              <w:bottom w:val="nil"/>
              <w:right w:val="nil"/>
            </w:tcBorders>
          </w:tcPr>
          <w:p>
            <w:pPr>
              <w:pStyle w:val="0"/>
              <w:jc w:val="center"/>
            </w:pPr>
            <w:r>
              <w:rPr>
                <w:sz w:val="24"/>
              </w:rPr>
              <w:t xml:space="preserve">0,01068</w:t>
            </w:r>
          </w:p>
        </w:tc>
        <w:tc>
          <w:tcPr>
            <w:tcW w:w="1361" w:type="dxa"/>
            <w:tcBorders>
              <w:top w:val="nil"/>
              <w:left w:val="nil"/>
              <w:bottom w:val="nil"/>
              <w:right w:val="nil"/>
            </w:tcBorders>
          </w:tcPr>
          <w:p>
            <w:pPr>
              <w:pStyle w:val="0"/>
              <w:jc w:val="center"/>
            </w:pPr>
            <w:r>
              <w:rPr>
                <w:sz w:val="24"/>
              </w:rPr>
              <w:t xml:space="preserve">0,01068</w:t>
            </w:r>
          </w:p>
        </w:tc>
        <w:tc>
          <w:tcPr>
            <w:tcW w:w="1156" w:type="dxa"/>
            <w:tcBorders>
              <w:top w:val="nil"/>
              <w:left w:val="nil"/>
              <w:bottom w:val="nil"/>
              <w:right w:val="nil"/>
            </w:tcBorders>
          </w:tcPr>
          <w:p>
            <w:pPr>
              <w:pStyle w:val="0"/>
              <w:jc w:val="center"/>
            </w:pPr>
            <w:r>
              <w:rPr>
                <w:sz w:val="24"/>
              </w:rPr>
              <w:t xml:space="preserve">0</w:t>
            </w:r>
          </w:p>
        </w:tc>
        <w:tc>
          <w:tcPr>
            <w:tcW w:w="1304" w:type="dxa"/>
            <w:tcBorders>
              <w:top w:val="nil"/>
              <w:left w:val="nil"/>
              <w:bottom w:val="nil"/>
              <w:right w:val="nil"/>
            </w:tcBorders>
          </w:tcPr>
          <w:p>
            <w:pPr>
              <w:pStyle w:val="0"/>
              <w:jc w:val="center"/>
            </w:pPr>
            <w:r>
              <w:rPr>
                <w:sz w:val="24"/>
              </w:rPr>
              <w:t xml:space="preserve">4 748,1</w:t>
            </w:r>
          </w:p>
        </w:tc>
        <w:tc>
          <w:tcPr>
            <w:tcW w:w="1247" w:type="dxa"/>
            <w:tcBorders>
              <w:top w:val="nil"/>
              <w:left w:val="nil"/>
              <w:bottom w:val="nil"/>
              <w:right w:val="nil"/>
            </w:tcBorders>
          </w:tcPr>
          <w:p>
            <w:pPr>
              <w:pStyle w:val="0"/>
              <w:jc w:val="center"/>
            </w:pPr>
            <w:r>
              <w:rPr>
                <w:sz w:val="24"/>
              </w:rPr>
              <w:t xml:space="preserve">4 748,1</w:t>
            </w:r>
          </w:p>
        </w:tc>
        <w:tc>
          <w:tcPr>
            <w:tcW w:w="899" w:type="dxa"/>
            <w:tcBorders>
              <w:top w:val="nil"/>
              <w:left w:val="nil"/>
              <w:bottom w:val="nil"/>
              <w:right w:val="nil"/>
            </w:tcBorders>
          </w:tcPr>
          <w:p>
            <w:pPr>
              <w:pStyle w:val="0"/>
              <w:jc w:val="center"/>
            </w:pPr>
            <w:r>
              <w:rPr>
                <w:sz w:val="24"/>
              </w:rPr>
              <w:t xml:space="preserve">0</w:t>
            </w:r>
          </w:p>
        </w:tc>
        <w:tc>
          <w:tcPr>
            <w:tcW w:w="1572" w:type="dxa"/>
            <w:tcBorders>
              <w:top w:val="nil"/>
              <w:left w:val="nil"/>
              <w:bottom w:val="nil"/>
              <w:right w:val="nil"/>
            </w:tcBorders>
          </w:tcPr>
          <w:p>
            <w:pPr>
              <w:pStyle w:val="0"/>
              <w:jc w:val="center"/>
            </w:pPr>
            <w:r>
              <w:rPr>
                <w:sz w:val="24"/>
              </w:rPr>
              <w:t xml:space="preserve">50,7</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156 666,70</w:t>
            </w:r>
          </w:p>
        </w:tc>
        <w:tc>
          <w:tcPr>
            <w:tcW w:w="1149" w:type="dxa"/>
            <w:tcBorders>
              <w:top w:val="nil"/>
              <w:left w:val="nil"/>
              <w:bottom w:val="nil"/>
              <w:right w:val="nil"/>
            </w:tcBorders>
          </w:tcPr>
          <w:p>
            <w:pPr>
              <w:pStyle w:val="0"/>
              <w:jc w:val="center"/>
            </w:pPr>
            <w:r>
              <w:rPr>
                <w:sz w:val="24"/>
              </w:rPr>
              <w:t xml:space="preserve">0,7</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в том числе для детского населения</w:t>
            </w:r>
          </w:p>
        </w:tc>
        <w:tc>
          <w:tcPr>
            <w:tcW w:w="730" w:type="dxa"/>
            <w:tcBorders>
              <w:top w:val="nil"/>
              <w:left w:val="nil"/>
              <w:bottom w:val="nil"/>
              <w:right w:val="nil"/>
            </w:tcBorders>
          </w:tcPr>
          <w:p>
            <w:pPr>
              <w:pStyle w:val="0"/>
              <w:jc w:val="center"/>
            </w:pPr>
            <w:r>
              <w:rPr>
                <w:sz w:val="24"/>
              </w:rPr>
              <w:t xml:space="preserve">23</w:t>
            </w:r>
          </w:p>
        </w:tc>
        <w:tc>
          <w:tcPr>
            <w:tcW w:w="989" w:type="dxa"/>
            <w:tcBorders>
              <w:top w:val="nil"/>
              <w:left w:val="nil"/>
              <w:bottom w:val="nil"/>
              <w:right w:val="nil"/>
            </w:tcBorders>
          </w:tcPr>
          <w:p>
            <w:pPr>
              <w:pStyle w:val="0"/>
              <w:jc w:val="center"/>
            </w:pPr>
            <w:r>
              <w:rPr>
                <w:sz w:val="24"/>
              </w:rPr>
              <w:t xml:space="preserve">посещений</w:t>
            </w:r>
          </w:p>
        </w:tc>
        <w:tc>
          <w:tcPr>
            <w:tcW w:w="1267" w:type="dxa"/>
            <w:tcBorders>
              <w:top w:val="nil"/>
              <w:left w:val="nil"/>
              <w:bottom w:val="nil"/>
              <w:right w:val="nil"/>
            </w:tcBorders>
          </w:tcPr>
          <w:p>
            <w:pPr>
              <w:pStyle w:val="0"/>
              <w:jc w:val="center"/>
            </w:pPr>
            <w:r>
              <w:rPr>
                <w:sz w:val="24"/>
              </w:rPr>
              <w:t xml:space="preserve">0,00061</w:t>
            </w:r>
          </w:p>
        </w:tc>
        <w:tc>
          <w:tcPr>
            <w:tcW w:w="1361" w:type="dxa"/>
            <w:tcBorders>
              <w:top w:val="nil"/>
              <w:left w:val="nil"/>
              <w:bottom w:val="nil"/>
              <w:right w:val="nil"/>
            </w:tcBorders>
          </w:tcPr>
          <w:p>
            <w:pPr>
              <w:pStyle w:val="0"/>
              <w:jc w:val="center"/>
            </w:pPr>
            <w:r>
              <w:rPr>
                <w:sz w:val="24"/>
              </w:rPr>
              <w:t xml:space="preserve">0,00061</w:t>
            </w:r>
          </w:p>
        </w:tc>
        <w:tc>
          <w:tcPr>
            <w:tcW w:w="1156" w:type="dxa"/>
            <w:tcBorders>
              <w:top w:val="nil"/>
              <w:left w:val="nil"/>
              <w:bottom w:val="nil"/>
              <w:right w:val="nil"/>
            </w:tcBorders>
          </w:tcPr>
          <w:p>
            <w:pPr>
              <w:pStyle w:val="0"/>
              <w:jc w:val="center"/>
            </w:pPr>
            <w:r>
              <w:rPr>
                <w:sz w:val="24"/>
              </w:rPr>
              <w:t xml:space="preserve">0</w:t>
            </w:r>
          </w:p>
        </w:tc>
        <w:tc>
          <w:tcPr>
            <w:tcW w:w="1304" w:type="dxa"/>
            <w:tcBorders>
              <w:top w:val="nil"/>
              <w:left w:val="nil"/>
              <w:bottom w:val="nil"/>
              <w:right w:val="nil"/>
            </w:tcBorders>
          </w:tcPr>
          <w:p>
            <w:pPr>
              <w:pStyle w:val="0"/>
              <w:jc w:val="center"/>
            </w:pPr>
            <w:r>
              <w:rPr>
                <w:sz w:val="24"/>
              </w:rPr>
              <w:t xml:space="preserve">43 311,2</w:t>
            </w:r>
          </w:p>
        </w:tc>
        <w:tc>
          <w:tcPr>
            <w:tcW w:w="1247" w:type="dxa"/>
            <w:tcBorders>
              <w:top w:val="nil"/>
              <w:left w:val="nil"/>
              <w:bottom w:val="nil"/>
              <w:right w:val="nil"/>
            </w:tcBorders>
          </w:tcPr>
          <w:p>
            <w:pPr>
              <w:pStyle w:val="0"/>
              <w:jc w:val="center"/>
            </w:pPr>
            <w:r>
              <w:rPr>
                <w:sz w:val="24"/>
              </w:rPr>
              <w:t xml:space="preserve">43 311,2</w:t>
            </w:r>
          </w:p>
        </w:tc>
        <w:tc>
          <w:tcPr>
            <w:tcW w:w="899" w:type="dxa"/>
            <w:tcBorders>
              <w:top w:val="nil"/>
              <w:left w:val="nil"/>
              <w:bottom w:val="nil"/>
              <w:right w:val="nil"/>
            </w:tcBorders>
          </w:tcPr>
          <w:p>
            <w:pPr>
              <w:pStyle w:val="0"/>
              <w:jc w:val="center"/>
            </w:pPr>
            <w:r>
              <w:rPr>
                <w:sz w:val="24"/>
              </w:rPr>
              <w:t xml:space="preserve">0</w:t>
            </w:r>
          </w:p>
        </w:tc>
        <w:tc>
          <w:tcPr>
            <w:tcW w:w="1572" w:type="dxa"/>
            <w:tcBorders>
              <w:top w:val="nil"/>
              <w:left w:val="nil"/>
              <w:bottom w:val="nil"/>
              <w:right w:val="nil"/>
            </w:tcBorders>
          </w:tcPr>
          <w:p>
            <w:pPr>
              <w:pStyle w:val="0"/>
              <w:jc w:val="center"/>
            </w:pPr>
            <w:r>
              <w:rPr>
                <w:sz w:val="24"/>
              </w:rPr>
              <w:t xml:space="preserve">26,5</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81 858,20</w:t>
            </w:r>
          </w:p>
        </w:tc>
        <w:tc>
          <w:tcPr>
            <w:tcW w:w="1149" w:type="dxa"/>
            <w:tcBorders>
              <w:top w:val="nil"/>
              <w:left w:val="nil"/>
              <w:bottom w:val="nil"/>
              <w:right w:val="nil"/>
            </w:tcBorders>
          </w:tcPr>
          <w:p>
            <w:pPr>
              <w:pStyle w:val="0"/>
              <w:jc w:val="center"/>
            </w:pPr>
            <w:r>
              <w:rPr>
                <w:sz w:val="24"/>
              </w:rPr>
              <w:t xml:space="preserve">0,4</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730" w:type="dxa"/>
            <w:tcBorders>
              <w:top w:val="nil"/>
              <w:left w:val="nil"/>
              <w:bottom w:val="nil"/>
              <w:right w:val="nil"/>
            </w:tcBorders>
          </w:tcPr>
          <w:p>
            <w:pPr>
              <w:pStyle w:val="0"/>
              <w:jc w:val="center"/>
            </w:pPr>
            <w:r>
              <w:rPr>
                <w:sz w:val="24"/>
              </w:rPr>
              <w:t xml:space="preserve">24</w:t>
            </w:r>
          </w:p>
        </w:tc>
        <w:tc>
          <w:tcPr>
            <w:tcW w:w="989" w:type="dxa"/>
            <w:tcBorders>
              <w:top w:val="nil"/>
              <w:left w:val="nil"/>
              <w:bottom w:val="nil"/>
              <w:right w:val="nil"/>
            </w:tcBorders>
          </w:tcPr>
          <w:p>
            <w:pPr>
              <w:pStyle w:val="0"/>
              <w:jc w:val="center"/>
            </w:pPr>
            <w:r>
              <w:rPr>
                <w:sz w:val="24"/>
              </w:rPr>
              <w:t xml:space="preserve">койко-дней</w:t>
            </w:r>
          </w:p>
        </w:tc>
        <w:tc>
          <w:tcPr>
            <w:tcW w:w="1267" w:type="dxa"/>
            <w:tcBorders>
              <w:top w:val="nil"/>
              <w:left w:val="nil"/>
              <w:bottom w:val="nil"/>
              <w:right w:val="nil"/>
            </w:tcBorders>
          </w:tcPr>
          <w:p>
            <w:pPr>
              <w:pStyle w:val="0"/>
              <w:jc w:val="center"/>
            </w:pPr>
            <w:r>
              <w:rPr>
                <w:sz w:val="24"/>
              </w:rPr>
              <w:t xml:space="preserve">0,09697</w:t>
            </w:r>
          </w:p>
        </w:tc>
        <w:tc>
          <w:tcPr>
            <w:tcW w:w="1361" w:type="dxa"/>
            <w:tcBorders>
              <w:top w:val="nil"/>
              <w:left w:val="nil"/>
              <w:bottom w:val="nil"/>
              <w:right w:val="nil"/>
            </w:tcBorders>
          </w:tcPr>
          <w:p>
            <w:pPr>
              <w:pStyle w:val="0"/>
              <w:jc w:val="center"/>
            </w:pPr>
            <w:r>
              <w:rPr>
                <w:sz w:val="24"/>
              </w:rPr>
              <w:t xml:space="preserve">0,09697</w:t>
            </w:r>
          </w:p>
        </w:tc>
        <w:tc>
          <w:tcPr>
            <w:tcW w:w="1156" w:type="dxa"/>
            <w:tcBorders>
              <w:top w:val="nil"/>
              <w:left w:val="nil"/>
              <w:bottom w:val="nil"/>
              <w:right w:val="nil"/>
            </w:tcBorders>
          </w:tcPr>
          <w:p>
            <w:pPr>
              <w:pStyle w:val="0"/>
              <w:jc w:val="center"/>
            </w:pPr>
            <w:r>
              <w:rPr>
                <w:sz w:val="24"/>
              </w:rPr>
              <w:t xml:space="preserve">0</w:t>
            </w:r>
          </w:p>
        </w:tc>
        <w:tc>
          <w:tcPr>
            <w:tcW w:w="1304" w:type="dxa"/>
            <w:tcBorders>
              <w:top w:val="nil"/>
              <w:left w:val="nil"/>
              <w:bottom w:val="nil"/>
              <w:right w:val="nil"/>
            </w:tcBorders>
          </w:tcPr>
          <w:p>
            <w:pPr>
              <w:pStyle w:val="0"/>
              <w:jc w:val="center"/>
            </w:pPr>
            <w:r>
              <w:rPr>
                <w:sz w:val="24"/>
              </w:rPr>
              <w:t xml:space="preserve">3 765,8</w:t>
            </w:r>
          </w:p>
        </w:tc>
        <w:tc>
          <w:tcPr>
            <w:tcW w:w="1247" w:type="dxa"/>
            <w:tcBorders>
              <w:top w:val="nil"/>
              <w:left w:val="nil"/>
              <w:bottom w:val="nil"/>
              <w:right w:val="nil"/>
            </w:tcBorders>
          </w:tcPr>
          <w:p>
            <w:pPr>
              <w:pStyle w:val="0"/>
              <w:jc w:val="center"/>
            </w:pPr>
            <w:r>
              <w:rPr>
                <w:sz w:val="24"/>
              </w:rPr>
              <w:t xml:space="preserve">3 765,8</w:t>
            </w:r>
          </w:p>
        </w:tc>
        <w:tc>
          <w:tcPr>
            <w:tcW w:w="899" w:type="dxa"/>
            <w:tcBorders>
              <w:top w:val="nil"/>
              <w:left w:val="nil"/>
              <w:bottom w:val="nil"/>
              <w:right w:val="nil"/>
            </w:tcBorders>
          </w:tcPr>
          <w:p>
            <w:pPr>
              <w:pStyle w:val="0"/>
              <w:jc w:val="center"/>
            </w:pPr>
            <w:r>
              <w:rPr>
                <w:sz w:val="24"/>
              </w:rPr>
              <w:t xml:space="preserve">0</w:t>
            </w:r>
          </w:p>
        </w:tc>
        <w:tc>
          <w:tcPr>
            <w:tcW w:w="1572" w:type="dxa"/>
            <w:tcBorders>
              <w:top w:val="nil"/>
              <w:left w:val="nil"/>
              <w:bottom w:val="nil"/>
              <w:right w:val="nil"/>
            </w:tcBorders>
          </w:tcPr>
          <w:p>
            <w:pPr>
              <w:pStyle w:val="0"/>
              <w:jc w:val="center"/>
            </w:pPr>
            <w:r>
              <w:rPr>
                <w:sz w:val="24"/>
              </w:rPr>
              <w:t xml:space="preserve">365,2</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1 128 035,90</w:t>
            </w:r>
          </w:p>
        </w:tc>
        <w:tc>
          <w:tcPr>
            <w:tcW w:w="1149" w:type="dxa"/>
            <w:tcBorders>
              <w:top w:val="nil"/>
              <w:left w:val="nil"/>
              <w:bottom w:val="nil"/>
              <w:right w:val="nil"/>
            </w:tcBorders>
          </w:tcPr>
          <w:p>
            <w:pPr>
              <w:pStyle w:val="0"/>
              <w:jc w:val="center"/>
            </w:pPr>
            <w:r>
              <w:rPr>
                <w:sz w:val="24"/>
              </w:rPr>
              <w:t xml:space="preserve">4,9</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в том числе для детского населения</w:t>
            </w:r>
          </w:p>
        </w:tc>
        <w:tc>
          <w:tcPr>
            <w:tcW w:w="730" w:type="dxa"/>
            <w:tcBorders>
              <w:top w:val="nil"/>
              <w:left w:val="nil"/>
              <w:bottom w:val="nil"/>
              <w:right w:val="nil"/>
            </w:tcBorders>
          </w:tcPr>
          <w:p>
            <w:pPr>
              <w:pStyle w:val="0"/>
              <w:jc w:val="center"/>
            </w:pPr>
            <w:r>
              <w:rPr>
                <w:sz w:val="24"/>
              </w:rPr>
              <w:t xml:space="preserve">25</w:t>
            </w:r>
          </w:p>
        </w:tc>
        <w:tc>
          <w:tcPr>
            <w:tcW w:w="989" w:type="dxa"/>
            <w:tcBorders>
              <w:top w:val="nil"/>
              <w:left w:val="nil"/>
              <w:bottom w:val="nil"/>
              <w:right w:val="nil"/>
            </w:tcBorders>
          </w:tcPr>
          <w:p>
            <w:pPr>
              <w:pStyle w:val="0"/>
              <w:jc w:val="center"/>
            </w:pPr>
            <w:r>
              <w:rPr>
                <w:sz w:val="24"/>
              </w:rPr>
              <w:t xml:space="preserve">койко-дней</w:t>
            </w:r>
          </w:p>
        </w:tc>
        <w:tc>
          <w:tcPr>
            <w:tcW w:w="1267" w:type="dxa"/>
            <w:tcBorders>
              <w:top w:val="nil"/>
              <w:left w:val="nil"/>
              <w:bottom w:val="nil"/>
              <w:right w:val="nil"/>
            </w:tcBorders>
          </w:tcPr>
          <w:p>
            <w:pPr>
              <w:pStyle w:val="0"/>
              <w:jc w:val="center"/>
            </w:pPr>
            <w:r>
              <w:rPr>
                <w:sz w:val="24"/>
              </w:rPr>
              <w:t xml:space="preserve">0,00131</w:t>
            </w:r>
          </w:p>
        </w:tc>
        <w:tc>
          <w:tcPr>
            <w:tcW w:w="1361" w:type="dxa"/>
            <w:tcBorders>
              <w:top w:val="nil"/>
              <w:left w:val="nil"/>
              <w:bottom w:val="nil"/>
              <w:right w:val="nil"/>
            </w:tcBorders>
          </w:tcPr>
          <w:p>
            <w:pPr>
              <w:pStyle w:val="0"/>
              <w:jc w:val="center"/>
            </w:pPr>
            <w:r>
              <w:rPr>
                <w:sz w:val="24"/>
              </w:rPr>
              <w:t xml:space="preserve">0,00131</w:t>
            </w:r>
          </w:p>
        </w:tc>
        <w:tc>
          <w:tcPr>
            <w:tcW w:w="1156" w:type="dxa"/>
            <w:tcBorders>
              <w:top w:val="nil"/>
              <w:left w:val="nil"/>
              <w:bottom w:val="nil"/>
              <w:right w:val="nil"/>
            </w:tcBorders>
          </w:tcPr>
          <w:p>
            <w:pPr>
              <w:pStyle w:val="0"/>
              <w:jc w:val="center"/>
            </w:pPr>
            <w:r>
              <w:rPr>
                <w:sz w:val="24"/>
              </w:rPr>
              <w:t xml:space="preserve">0</w:t>
            </w:r>
          </w:p>
        </w:tc>
        <w:tc>
          <w:tcPr>
            <w:tcW w:w="1304" w:type="dxa"/>
            <w:tcBorders>
              <w:top w:val="nil"/>
              <w:left w:val="nil"/>
              <w:bottom w:val="nil"/>
              <w:right w:val="nil"/>
            </w:tcBorders>
          </w:tcPr>
          <w:p>
            <w:pPr>
              <w:pStyle w:val="0"/>
              <w:jc w:val="center"/>
            </w:pPr>
            <w:r>
              <w:rPr>
                <w:sz w:val="24"/>
              </w:rPr>
              <w:t xml:space="preserve">12 673,0</w:t>
            </w:r>
          </w:p>
        </w:tc>
        <w:tc>
          <w:tcPr>
            <w:tcW w:w="1247" w:type="dxa"/>
            <w:tcBorders>
              <w:top w:val="nil"/>
              <w:left w:val="nil"/>
              <w:bottom w:val="nil"/>
              <w:right w:val="nil"/>
            </w:tcBorders>
          </w:tcPr>
          <w:p>
            <w:pPr>
              <w:pStyle w:val="0"/>
              <w:jc w:val="center"/>
            </w:pPr>
            <w:r>
              <w:rPr>
                <w:sz w:val="24"/>
              </w:rPr>
              <w:t xml:space="preserve">12 673,0</w:t>
            </w:r>
          </w:p>
        </w:tc>
        <w:tc>
          <w:tcPr>
            <w:tcW w:w="899" w:type="dxa"/>
            <w:tcBorders>
              <w:top w:val="nil"/>
              <w:left w:val="nil"/>
              <w:bottom w:val="nil"/>
              <w:right w:val="nil"/>
            </w:tcBorders>
          </w:tcPr>
          <w:p>
            <w:pPr>
              <w:pStyle w:val="0"/>
              <w:jc w:val="center"/>
            </w:pPr>
            <w:r>
              <w:rPr>
                <w:sz w:val="24"/>
              </w:rPr>
              <w:t xml:space="preserve">0</w:t>
            </w:r>
          </w:p>
        </w:tc>
        <w:tc>
          <w:tcPr>
            <w:tcW w:w="1572" w:type="dxa"/>
            <w:tcBorders>
              <w:top w:val="nil"/>
              <w:left w:val="nil"/>
              <w:bottom w:val="nil"/>
              <w:right w:val="nil"/>
            </w:tcBorders>
          </w:tcPr>
          <w:p>
            <w:pPr>
              <w:pStyle w:val="0"/>
              <w:jc w:val="center"/>
            </w:pPr>
            <w:r>
              <w:rPr>
                <w:sz w:val="24"/>
              </w:rPr>
              <w:t xml:space="preserve">16,6</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51 325,6</w:t>
            </w:r>
          </w:p>
        </w:tc>
        <w:tc>
          <w:tcPr>
            <w:tcW w:w="1149" w:type="dxa"/>
            <w:tcBorders>
              <w:top w:val="nil"/>
              <w:left w:val="nil"/>
              <w:bottom w:val="nil"/>
              <w:right w:val="nil"/>
            </w:tcBorders>
          </w:tcPr>
          <w:p>
            <w:pPr>
              <w:pStyle w:val="0"/>
              <w:jc w:val="center"/>
            </w:pPr>
            <w:r>
              <w:rPr>
                <w:sz w:val="24"/>
              </w:rPr>
              <w:t xml:space="preserve">0,2</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6.3. Паллиативная медицинская помощь в условиях дневного стационара</w:t>
            </w:r>
          </w:p>
        </w:tc>
        <w:tc>
          <w:tcPr>
            <w:tcW w:w="730" w:type="dxa"/>
            <w:tcBorders>
              <w:top w:val="nil"/>
              <w:left w:val="nil"/>
              <w:bottom w:val="nil"/>
              <w:right w:val="nil"/>
            </w:tcBorders>
          </w:tcPr>
          <w:p>
            <w:pPr>
              <w:pStyle w:val="0"/>
              <w:jc w:val="center"/>
            </w:pPr>
            <w:r>
              <w:rPr>
                <w:sz w:val="24"/>
              </w:rPr>
              <w:t xml:space="preserve">26</w:t>
            </w:r>
          </w:p>
        </w:tc>
        <w:tc>
          <w:tcPr>
            <w:tcW w:w="989" w:type="dxa"/>
            <w:tcBorders>
              <w:top w:val="nil"/>
              <w:left w:val="nil"/>
              <w:bottom w:val="nil"/>
              <w:right w:val="nil"/>
            </w:tcBorders>
          </w:tcPr>
          <w:p>
            <w:pPr>
              <w:pStyle w:val="0"/>
              <w:jc w:val="center"/>
            </w:pPr>
            <w:r>
              <w:rPr>
                <w:sz w:val="24"/>
              </w:rPr>
              <w:t xml:space="preserve">случаев лечения</w:t>
            </w:r>
          </w:p>
        </w:tc>
        <w:tc>
          <w:tcPr>
            <w:tcW w:w="1267" w:type="dxa"/>
            <w:tcBorders>
              <w:top w:val="nil"/>
              <w:left w:val="nil"/>
              <w:bottom w:val="nil"/>
              <w:right w:val="nil"/>
            </w:tcBorders>
          </w:tcPr>
          <w:p>
            <w:pPr>
              <w:pStyle w:val="0"/>
            </w:pPr>
            <w:r>
              <w:rPr>
                <w:sz w:val="24"/>
              </w:rPr>
            </w:r>
          </w:p>
        </w:tc>
        <w:tc>
          <w:tcPr>
            <w:tcW w:w="1361" w:type="dxa"/>
            <w:tcBorders>
              <w:top w:val="nil"/>
              <w:left w:val="nil"/>
              <w:bottom w:val="nil"/>
              <w:right w:val="nil"/>
            </w:tcBorders>
          </w:tcPr>
          <w:p>
            <w:pPr>
              <w:pStyle w:val="0"/>
            </w:pPr>
            <w:r>
              <w:rPr>
                <w:sz w:val="24"/>
              </w:rPr>
            </w:r>
          </w:p>
        </w:tc>
        <w:tc>
          <w:tcPr>
            <w:tcW w:w="1156" w:type="dxa"/>
            <w:tcBorders>
              <w:top w:val="nil"/>
              <w:left w:val="nil"/>
              <w:bottom w:val="nil"/>
              <w:right w:val="nil"/>
            </w:tcBorders>
          </w:tcPr>
          <w:p>
            <w:pPr>
              <w:pStyle w:val="0"/>
            </w:pPr>
            <w:r>
              <w:rPr>
                <w:sz w:val="24"/>
              </w:rPr>
            </w:r>
          </w:p>
        </w:tc>
        <w:tc>
          <w:tcPr>
            <w:tcW w:w="1304"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899" w:type="dxa"/>
            <w:tcBorders>
              <w:top w:val="nil"/>
              <w:left w:val="nil"/>
              <w:bottom w:val="nil"/>
              <w:right w:val="nil"/>
            </w:tcBorders>
          </w:tcPr>
          <w:p>
            <w:pPr>
              <w:pStyle w:val="0"/>
            </w:pPr>
            <w:r>
              <w:rPr>
                <w:sz w:val="24"/>
              </w:rPr>
            </w:r>
          </w:p>
        </w:tc>
        <w:tc>
          <w:tcPr>
            <w:tcW w:w="1572" w:type="dxa"/>
            <w:tcBorders>
              <w:top w:val="nil"/>
              <w:left w:val="nil"/>
              <w:bottom w:val="nil"/>
              <w:right w:val="nil"/>
            </w:tcBorders>
          </w:tcPr>
          <w:p>
            <w:pPr>
              <w:pStyle w:val="0"/>
            </w:pPr>
            <w:r>
              <w:rPr>
                <w:sz w:val="24"/>
              </w:rPr>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1149" w:type="dxa"/>
            <w:tcBorders>
              <w:top w:val="nil"/>
              <w:left w:val="nil"/>
              <w:bottom w:val="nil"/>
              <w:right w:val="nil"/>
            </w:tcBorders>
          </w:tcPr>
          <w:p>
            <w:pPr>
              <w:pStyle w:val="0"/>
            </w:pPr>
            <w:r>
              <w:rPr>
                <w:sz w:val="24"/>
              </w:rPr>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II. Ненормируемая медицинская помощь и прочие виды медицинских и иных услуг, в том числе:</w:t>
            </w:r>
          </w:p>
        </w:tc>
        <w:tc>
          <w:tcPr>
            <w:tcW w:w="730" w:type="dxa"/>
            <w:tcBorders>
              <w:top w:val="nil"/>
              <w:left w:val="nil"/>
              <w:bottom w:val="nil"/>
              <w:right w:val="nil"/>
            </w:tcBorders>
          </w:tcPr>
          <w:p>
            <w:pPr>
              <w:pStyle w:val="0"/>
              <w:jc w:val="center"/>
            </w:pPr>
            <w:r>
              <w:rPr>
                <w:sz w:val="24"/>
              </w:rPr>
              <w:t xml:space="preserve">27</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4 984,4</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15 281 148,9</w:t>
            </w:r>
          </w:p>
        </w:tc>
        <w:tc>
          <w:tcPr>
            <w:tcW w:w="1149" w:type="dxa"/>
            <w:tcBorders>
              <w:top w:val="nil"/>
              <w:left w:val="nil"/>
              <w:bottom w:val="nil"/>
              <w:right w:val="nil"/>
            </w:tcBorders>
          </w:tcPr>
          <w:p>
            <w:pPr>
              <w:pStyle w:val="0"/>
              <w:jc w:val="center"/>
            </w:pPr>
            <w:r>
              <w:rPr>
                <w:sz w:val="24"/>
              </w:rPr>
              <w:t xml:space="preserve">66,9</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министерству здравоохранения Самарской области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за исключением медицинской помощи, оказываемой за счет средств ОМС</w:t>
            </w:r>
          </w:p>
        </w:tc>
        <w:tc>
          <w:tcPr>
            <w:tcW w:w="730" w:type="dxa"/>
            <w:tcBorders>
              <w:top w:val="nil"/>
              <w:left w:val="nil"/>
              <w:bottom w:val="nil"/>
              <w:right w:val="nil"/>
            </w:tcBorders>
          </w:tcPr>
          <w:p>
            <w:pPr>
              <w:pStyle w:val="0"/>
              <w:jc w:val="center"/>
            </w:pPr>
            <w:r>
              <w:rPr>
                <w:sz w:val="24"/>
              </w:rPr>
              <w:t xml:space="preserve">28</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4 158,5</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12 845 595,2</w:t>
            </w:r>
          </w:p>
        </w:tc>
        <w:tc>
          <w:tcPr>
            <w:tcW w:w="1149" w:type="dxa"/>
            <w:tcBorders>
              <w:top w:val="nil"/>
              <w:left w:val="nil"/>
              <w:bottom w:val="nil"/>
              <w:right w:val="nil"/>
            </w:tcBorders>
          </w:tcPr>
          <w:p>
            <w:pPr>
              <w:pStyle w:val="0"/>
              <w:jc w:val="center"/>
            </w:pPr>
            <w:r>
              <w:rPr>
                <w:sz w:val="24"/>
              </w:rPr>
              <w:t xml:space="preserve">56,2</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w:history="0" r:id="rId26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 приложения 1</w:t>
              </w:r>
            </w:hyperlink>
            <w:r>
              <w:rPr>
                <w:sz w:val="24"/>
              </w:rPr>
              <w:t xml:space="preserve"> к Федеральной программе от 29.12.2025 N 2188</w:t>
            </w:r>
          </w:p>
        </w:tc>
        <w:tc>
          <w:tcPr>
            <w:tcW w:w="730" w:type="dxa"/>
            <w:tcBorders>
              <w:top w:val="nil"/>
              <w:left w:val="nil"/>
              <w:bottom w:val="nil"/>
              <w:right w:val="nil"/>
            </w:tcBorders>
          </w:tcPr>
          <w:p>
            <w:pPr>
              <w:pStyle w:val="0"/>
              <w:jc w:val="center"/>
            </w:pPr>
            <w:r>
              <w:rPr>
                <w:sz w:val="24"/>
              </w:rPr>
              <w:t xml:space="preserve">29</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348,4</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1 076 255,10</w:t>
            </w:r>
          </w:p>
        </w:tc>
        <w:tc>
          <w:tcPr>
            <w:tcW w:w="1149" w:type="dxa"/>
            <w:tcBorders>
              <w:top w:val="nil"/>
              <w:left w:val="nil"/>
              <w:bottom w:val="nil"/>
              <w:right w:val="nil"/>
            </w:tcBorders>
          </w:tcPr>
          <w:p>
            <w:pPr>
              <w:pStyle w:val="0"/>
              <w:jc w:val="center"/>
            </w:pPr>
            <w:r>
              <w:rPr>
                <w:sz w:val="24"/>
              </w:rPr>
              <w:t xml:space="preserve">4,7</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9. Расходы на содержание и обеспечение деятельности подведомственных медицинских организаций, в том числе на:</w:t>
            </w:r>
          </w:p>
        </w:tc>
        <w:tc>
          <w:tcPr>
            <w:tcW w:w="730" w:type="dxa"/>
            <w:tcBorders>
              <w:top w:val="nil"/>
              <w:left w:val="nil"/>
              <w:bottom w:val="nil"/>
              <w:right w:val="nil"/>
            </w:tcBorders>
          </w:tcPr>
          <w:p>
            <w:pPr>
              <w:pStyle w:val="0"/>
              <w:jc w:val="center"/>
            </w:pPr>
            <w:r>
              <w:rPr>
                <w:sz w:val="24"/>
              </w:rPr>
              <w:t xml:space="preserve">30</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440,0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1 359 298,6</w:t>
            </w:r>
          </w:p>
        </w:tc>
        <w:tc>
          <w:tcPr>
            <w:tcW w:w="1149" w:type="dxa"/>
            <w:tcBorders>
              <w:top w:val="nil"/>
              <w:left w:val="nil"/>
              <w:bottom w:val="nil"/>
              <w:right w:val="nil"/>
            </w:tcBorders>
          </w:tcPr>
          <w:p>
            <w:pPr>
              <w:pStyle w:val="0"/>
              <w:jc w:val="center"/>
            </w:pPr>
            <w:r>
              <w:rPr>
                <w:sz w:val="24"/>
              </w:rPr>
              <w:t xml:space="preserve">5,9</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w:t>
            </w:r>
          </w:p>
        </w:tc>
        <w:tc>
          <w:tcPr>
            <w:tcW w:w="730" w:type="dxa"/>
            <w:tcBorders>
              <w:top w:val="nil"/>
              <w:left w:val="nil"/>
              <w:bottom w:val="nil"/>
              <w:right w:val="nil"/>
            </w:tcBorders>
          </w:tcPr>
          <w:p>
            <w:pPr>
              <w:pStyle w:val="0"/>
              <w:jc w:val="center"/>
            </w:pPr>
            <w:r>
              <w:rPr>
                <w:sz w:val="24"/>
              </w:rPr>
              <w:t xml:space="preserve">31</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0</w:t>
            </w:r>
          </w:p>
        </w:tc>
        <w:tc>
          <w:tcPr>
            <w:tcW w:w="1757" w:type="dxa"/>
            <w:tcBorders>
              <w:top w:val="nil"/>
              <w:left w:val="nil"/>
              <w:bottom w:val="nil"/>
              <w:right w:val="nil"/>
            </w:tcBorders>
          </w:tcPr>
          <w:p>
            <w:pPr>
              <w:pStyle w:val="0"/>
              <w:jc w:val="center"/>
            </w:pPr>
            <w:r>
              <w:rPr>
                <w:sz w:val="24"/>
              </w:rPr>
              <w:t xml:space="preserve">0</w:t>
            </w:r>
          </w:p>
        </w:tc>
        <w:tc>
          <w:tcPr>
            <w:tcW w:w="1149" w:type="dxa"/>
            <w:tcBorders>
              <w:top w:val="nil"/>
              <w:left w:val="nil"/>
              <w:bottom w:val="nil"/>
              <w:right w:val="nil"/>
            </w:tcBorders>
          </w:tcPr>
          <w:p>
            <w:pPr>
              <w:pStyle w:val="0"/>
              <w:jc w:val="center"/>
            </w:pPr>
            <w:r>
              <w:rPr>
                <w:sz w:val="24"/>
              </w:rPr>
              <w:t xml:space="preserve">0</w:t>
            </w:r>
          </w:p>
        </w:tc>
        <w:tc>
          <w:tcPr>
            <w:tcW w:w="1374" w:type="dxa"/>
            <w:tcBorders>
              <w:top w:val="nil"/>
              <w:left w:val="nil"/>
              <w:bottom w:val="nil"/>
              <w:right w:val="nil"/>
            </w:tcBorders>
          </w:tcPr>
          <w:p>
            <w:pPr>
              <w:pStyle w:val="0"/>
            </w:pPr>
            <w:r>
              <w:rPr>
                <w:sz w:val="24"/>
              </w:rPr>
            </w:r>
          </w:p>
        </w:tc>
        <w:tc>
          <w:tcPr>
            <w:tcW w:w="1146" w:type="dxa"/>
            <w:tcBorders>
              <w:top w:val="nil"/>
              <w:left w:val="nil"/>
              <w:bottom w:val="nil"/>
              <w:right w:val="nil"/>
            </w:tcBorders>
          </w:tcPr>
          <w:p>
            <w:pPr>
              <w:pStyle w:val="0"/>
            </w:pPr>
            <w:r>
              <w:rPr>
                <w:sz w:val="24"/>
              </w:rPr>
            </w:r>
          </w:p>
        </w:tc>
      </w:tr>
      <w:tr>
        <w:tc>
          <w:tcPr>
            <w:tcW w:w="2494" w:type="dxa"/>
            <w:tcBorders>
              <w:top w:val="nil"/>
              <w:left w:val="nil"/>
              <w:bottom w:val="nil"/>
              <w:right w:val="nil"/>
            </w:tcBorders>
          </w:tcPr>
          <w:p>
            <w:pPr>
              <w:pStyle w:val="0"/>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730" w:type="dxa"/>
            <w:tcBorders>
              <w:top w:val="nil"/>
              <w:left w:val="nil"/>
              <w:bottom w:val="nil"/>
              <w:right w:val="nil"/>
            </w:tcBorders>
          </w:tcPr>
          <w:p>
            <w:pPr>
              <w:pStyle w:val="0"/>
              <w:jc w:val="center"/>
            </w:pPr>
            <w:r>
              <w:rPr>
                <w:sz w:val="24"/>
              </w:rPr>
              <w:t xml:space="preserve">32</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440,0</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1 359 298,6</w:t>
            </w:r>
          </w:p>
        </w:tc>
        <w:tc>
          <w:tcPr>
            <w:tcW w:w="1149" w:type="dxa"/>
            <w:tcBorders>
              <w:top w:val="nil"/>
              <w:left w:val="nil"/>
              <w:bottom w:val="nil"/>
              <w:right w:val="nil"/>
            </w:tcBorders>
          </w:tcPr>
          <w:p>
            <w:pPr>
              <w:pStyle w:val="0"/>
              <w:jc w:val="center"/>
            </w:pPr>
            <w:r>
              <w:rPr>
                <w:sz w:val="24"/>
              </w:rPr>
              <w:t xml:space="preserve">5,9</w:t>
            </w:r>
          </w:p>
        </w:tc>
        <w:tc>
          <w:tcPr>
            <w:tcW w:w="1374" w:type="dxa"/>
            <w:tcBorders>
              <w:top w:val="nil"/>
              <w:left w:val="nil"/>
              <w:bottom w:val="nil"/>
              <w:right w:val="nil"/>
            </w:tcBorders>
          </w:tcPr>
          <w:p>
            <w:pPr>
              <w:pStyle w:val="0"/>
              <w:jc w:val="center"/>
            </w:pPr>
            <w:r>
              <w:rPr>
                <w:sz w:val="24"/>
              </w:rPr>
              <w:t xml:space="preserve">X</w:t>
            </w:r>
          </w:p>
        </w:tc>
        <w:tc>
          <w:tcPr>
            <w:tcW w:w="1146" w:type="dxa"/>
            <w:tcBorders>
              <w:top w:val="nil"/>
              <w:left w:val="nil"/>
              <w:bottom w:val="nil"/>
              <w:right w:val="nil"/>
            </w:tcBorders>
          </w:tcPr>
          <w:p>
            <w:pPr>
              <w:pStyle w:val="0"/>
              <w:jc w:val="center"/>
            </w:pPr>
            <w:r>
              <w:rPr>
                <w:sz w:val="24"/>
              </w:rPr>
              <w:t xml:space="preserve">X</w:t>
            </w:r>
          </w:p>
        </w:tc>
      </w:tr>
      <w:tr>
        <w:tc>
          <w:tcPr>
            <w:tcW w:w="2494" w:type="dxa"/>
            <w:tcBorders>
              <w:top w:val="nil"/>
              <w:left w:val="nil"/>
              <w:bottom w:val="nil"/>
              <w:right w:val="nil"/>
            </w:tcBorders>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Самарской области, в том числе:</w:t>
            </w:r>
          </w:p>
        </w:tc>
        <w:tc>
          <w:tcPr>
            <w:tcW w:w="730" w:type="dxa"/>
            <w:tcBorders>
              <w:top w:val="nil"/>
              <w:left w:val="nil"/>
              <w:bottom w:val="nil"/>
              <w:right w:val="nil"/>
            </w:tcBorders>
          </w:tcPr>
          <w:p>
            <w:pPr>
              <w:pStyle w:val="0"/>
              <w:jc w:val="center"/>
            </w:pPr>
            <w:r>
              <w:rPr>
                <w:sz w:val="24"/>
              </w:rPr>
              <w:t xml:space="preserve">35</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37,5</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115 832,9</w:t>
            </w:r>
          </w:p>
        </w:tc>
        <w:tc>
          <w:tcPr>
            <w:tcW w:w="1149" w:type="dxa"/>
            <w:tcBorders>
              <w:top w:val="nil"/>
              <w:left w:val="nil"/>
              <w:bottom w:val="nil"/>
              <w:right w:val="nil"/>
            </w:tcBorders>
          </w:tcPr>
          <w:p>
            <w:pPr>
              <w:pStyle w:val="0"/>
              <w:jc w:val="center"/>
            </w:pPr>
            <w:r>
              <w:rPr>
                <w:sz w:val="24"/>
              </w:rPr>
              <w:t xml:space="preserve">0,5</w:t>
            </w:r>
          </w:p>
        </w:tc>
        <w:tc>
          <w:tcPr>
            <w:tcW w:w="1374" w:type="dxa"/>
            <w:tcBorders>
              <w:top w:val="nil"/>
              <w:left w:val="nil"/>
              <w:bottom w:val="nil"/>
              <w:right w:val="nil"/>
            </w:tcBorders>
          </w:tcPr>
          <w:p>
            <w:pPr>
              <w:pStyle w:val="0"/>
              <w:jc w:val="center"/>
            </w:pPr>
            <w:r>
              <w:rPr>
                <w:sz w:val="24"/>
              </w:rPr>
              <w:t xml:space="preserve">X</w:t>
            </w:r>
          </w:p>
        </w:tc>
        <w:tc>
          <w:tcPr>
            <w:tcW w:w="1146" w:type="dxa"/>
            <w:tcBorders>
              <w:top w:val="nil"/>
              <w:left w:val="nil"/>
              <w:bottom w:val="nil"/>
              <w:right w:val="nil"/>
            </w:tcBorders>
          </w:tcPr>
          <w:p>
            <w:pPr>
              <w:pStyle w:val="0"/>
              <w:jc w:val="center"/>
            </w:pPr>
            <w:r>
              <w:rPr>
                <w:sz w:val="24"/>
              </w:rPr>
              <w:t xml:space="preserve">X</w:t>
            </w:r>
          </w:p>
        </w:tc>
      </w:tr>
      <w:tr>
        <w:tc>
          <w:tcPr>
            <w:tcW w:w="2494" w:type="dxa"/>
            <w:tcBorders>
              <w:top w:val="nil"/>
              <w:left w:val="nil"/>
              <w:bottom w:val="nil"/>
              <w:right w:val="nil"/>
            </w:tcBorders>
          </w:tcPr>
          <w:p>
            <w:pPr>
              <w:pStyle w:val="0"/>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730" w:type="dxa"/>
            <w:tcBorders>
              <w:top w:val="nil"/>
              <w:left w:val="nil"/>
              <w:bottom w:val="nil"/>
              <w:right w:val="nil"/>
            </w:tcBorders>
          </w:tcPr>
          <w:p>
            <w:pPr>
              <w:pStyle w:val="0"/>
              <w:jc w:val="center"/>
            </w:pPr>
            <w:r>
              <w:rPr>
                <w:sz w:val="24"/>
              </w:rPr>
              <w:t xml:space="preserve">36</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pPr>
            <w:r>
              <w:rPr>
                <w:sz w:val="24"/>
              </w:rPr>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1149" w:type="dxa"/>
            <w:tcBorders>
              <w:top w:val="nil"/>
              <w:left w:val="nil"/>
              <w:bottom w:val="nil"/>
              <w:right w:val="nil"/>
            </w:tcBorders>
          </w:tcPr>
          <w:p>
            <w:pPr>
              <w:pStyle w:val="0"/>
            </w:pPr>
            <w:r>
              <w:rPr>
                <w:sz w:val="24"/>
              </w:rPr>
            </w:r>
          </w:p>
        </w:tc>
        <w:tc>
          <w:tcPr>
            <w:tcW w:w="1374" w:type="dxa"/>
            <w:tcBorders>
              <w:top w:val="nil"/>
              <w:left w:val="nil"/>
              <w:bottom w:val="nil"/>
              <w:right w:val="nil"/>
            </w:tcBorders>
          </w:tcPr>
          <w:p>
            <w:pPr>
              <w:pStyle w:val="0"/>
              <w:jc w:val="center"/>
            </w:pPr>
            <w:r>
              <w:rPr>
                <w:sz w:val="24"/>
              </w:rPr>
              <w:t xml:space="preserve">X</w:t>
            </w:r>
          </w:p>
        </w:tc>
        <w:tc>
          <w:tcPr>
            <w:tcW w:w="1146" w:type="dxa"/>
            <w:tcBorders>
              <w:top w:val="nil"/>
              <w:left w:val="nil"/>
              <w:bottom w:val="nil"/>
              <w:right w:val="nil"/>
            </w:tcBorders>
          </w:tcPr>
          <w:p>
            <w:pPr>
              <w:pStyle w:val="0"/>
              <w:jc w:val="center"/>
            </w:pPr>
            <w:r>
              <w:rPr>
                <w:sz w:val="24"/>
              </w:rPr>
              <w:t xml:space="preserve">X</w:t>
            </w:r>
          </w:p>
        </w:tc>
      </w:tr>
      <w:tr>
        <w:tc>
          <w:tcPr>
            <w:tcW w:w="2494" w:type="dxa"/>
            <w:tcBorders>
              <w:top w:val="nil"/>
              <w:left w:val="nil"/>
              <w:bottom w:val="nil"/>
              <w:right w:val="nil"/>
            </w:tcBorders>
          </w:tcPr>
          <w:p>
            <w:pPr>
              <w:pStyle w:val="0"/>
            </w:pPr>
            <w:r>
              <w:rPr>
                <w:sz w:val="24"/>
              </w:rPr>
              <w:t xml:space="preserve">11. Бесплатное (со скидкой) зубное протезирование</w:t>
            </w:r>
          </w:p>
        </w:tc>
        <w:tc>
          <w:tcPr>
            <w:tcW w:w="730" w:type="dxa"/>
            <w:tcBorders>
              <w:top w:val="nil"/>
              <w:left w:val="nil"/>
              <w:bottom w:val="nil"/>
              <w:right w:val="nil"/>
            </w:tcBorders>
          </w:tcPr>
          <w:p>
            <w:pPr>
              <w:pStyle w:val="0"/>
              <w:jc w:val="center"/>
            </w:pPr>
            <w:r>
              <w:rPr>
                <w:sz w:val="24"/>
              </w:rPr>
              <w:t xml:space="preserve">37</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jc w:val="center"/>
            </w:pPr>
            <w:r>
              <w:rPr>
                <w:sz w:val="24"/>
              </w:rPr>
              <w:t xml:space="preserve">37,5</w:t>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jc w:val="center"/>
            </w:pPr>
            <w:r>
              <w:rPr>
                <w:sz w:val="24"/>
              </w:rPr>
              <w:t xml:space="preserve">115 832,9</w:t>
            </w:r>
          </w:p>
        </w:tc>
        <w:tc>
          <w:tcPr>
            <w:tcW w:w="1149" w:type="dxa"/>
            <w:tcBorders>
              <w:top w:val="nil"/>
              <w:left w:val="nil"/>
              <w:bottom w:val="nil"/>
              <w:right w:val="nil"/>
            </w:tcBorders>
          </w:tcPr>
          <w:p>
            <w:pPr>
              <w:pStyle w:val="0"/>
              <w:jc w:val="center"/>
            </w:pPr>
            <w:r>
              <w:rPr>
                <w:sz w:val="24"/>
              </w:rPr>
              <w:t xml:space="preserve">0,5</w:t>
            </w:r>
          </w:p>
        </w:tc>
        <w:tc>
          <w:tcPr>
            <w:tcW w:w="1374" w:type="dxa"/>
            <w:tcBorders>
              <w:top w:val="nil"/>
              <w:left w:val="nil"/>
              <w:bottom w:val="nil"/>
              <w:right w:val="nil"/>
            </w:tcBorders>
          </w:tcPr>
          <w:p>
            <w:pPr>
              <w:pStyle w:val="0"/>
              <w:jc w:val="center"/>
            </w:pPr>
            <w:r>
              <w:rPr>
                <w:sz w:val="24"/>
              </w:rPr>
              <w:t xml:space="preserve">X</w:t>
            </w:r>
          </w:p>
        </w:tc>
        <w:tc>
          <w:tcPr>
            <w:tcW w:w="1146" w:type="dxa"/>
            <w:tcBorders>
              <w:top w:val="nil"/>
              <w:left w:val="nil"/>
              <w:bottom w:val="nil"/>
              <w:right w:val="nil"/>
            </w:tcBorders>
          </w:tcPr>
          <w:p>
            <w:pPr>
              <w:pStyle w:val="0"/>
              <w:jc w:val="center"/>
            </w:pPr>
            <w:r>
              <w:rPr>
                <w:sz w:val="24"/>
              </w:rPr>
              <w:t xml:space="preserve">X</w:t>
            </w:r>
          </w:p>
        </w:tc>
      </w:tr>
      <w:tr>
        <w:tc>
          <w:tcPr>
            <w:tcW w:w="2494" w:type="dxa"/>
            <w:tcBorders>
              <w:top w:val="nil"/>
              <w:left w:val="nil"/>
              <w:bottom w:val="nil"/>
              <w:right w:val="nil"/>
            </w:tcBorders>
          </w:tcPr>
          <w:p>
            <w:pPr>
              <w:pStyle w:val="0"/>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730" w:type="dxa"/>
            <w:tcBorders>
              <w:top w:val="nil"/>
              <w:left w:val="nil"/>
              <w:bottom w:val="nil"/>
              <w:right w:val="nil"/>
            </w:tcBorders>
          </w:tcPr>
          <w:p>
            <w:pPr>
              <w:pStyle w:val="0"/>
              <w:jc w:val="center"/>
            </w:pPr>
            <w:r>
              <w:rPr>
                <w:sz w:val="24"/>
              </w:rPr>
              <w:t xml:space="preserve">38</w:t>
            </w:r>
          </w:p>
        </w:tc>
        <w:tc>
          <w:tcPr>
            <w:tcW w:w="989" w:type="dxa"/>
            <w:tcBorders>
              <w:top w:val="nil"/>
              <w:left w:val="nil"/>
              <w:bottom w:val="nil"/>
              <w:right w:val="nil"/>
            </w:tcBorders>
          </w:tcPr>
          <w:p>
            <w:pPr>
              <w:pStyle w:val="0"/>
            </w:pPr>
            <w:r>
              <w:rPr>
                <w:sz w:val="24"/>
              </w:rPr>
            </w:r>
          </w:p>
        </w:tc>
        <w:tc>
          <w:tcPr>
            <w:tcW w:w="1267" w:type="dxa"/>
            <w:tcBorders>
              <w:top w:val="nil"/>
              <w:left w:val="nil"/>
              <w:bottom w:val="nil"/>
              <w:right w:val="nil"/>
            </w:tcBorders>
          </w:tcPr>
          <w:p>
            <w:pPr>
              <w:pStyle w:val="0"/>
              <w:jc w:val="center"/>
            </w:pPr>
            <w:r>
              <w:rPr>
                <w:sz w:val="24"/>
              </w:rPr>
              <w:t xml:space="preserve">X</w:t>
            </w:r>
          </w:p>
        </w:tc>
        <w:tc>
          <w:tcPr>
            <w:tcW w:w="1361" w:type="dxa"/>
            <w:tcBorders>
              <w:top w:val="nil"/>
              <w:left w:val="nil"/>
              <w:bottom w:val="nil"/>
              <w:right w:val="nil"/>
            </w:tcBorders>
          </w:tcPr>
          <w:p>
            <w:pPr>
              <w:pStyle w:val="0"/>
              <w:jc w:val="center"/>
            </w:pPr>
            <w:r>
              <w:rPr>
                <w:sz w:val="24"/>
              </w:rPr>
              <w:t xml:space="preserve">X</w:t>
            </w:r>
          </w:p>
        </w:tc>
        <w:tc>
          <w:tcPr>
            <w:tcW w:w="1156" w:type="dxa"/>
            <w:tcBorders>
              <w:top w:val="nil"/>
              <w:left w:val="nil"/>
              <w:bottom w:val="nil"/>
              <w:right w:val="nil"/>
            </w:tcBorders>
          </w:tcPr>
          <w:p>
            <w:pPr>
              <w:pStyle w:val="0"/>
              <w:jc w:val="center"/>
            </w:pPr>
            <w:r>
              <w:rPr>
                <w:sz w:val="24"/>
              </w:rPr>
              <w:t xml:space="preserve">X</w:t>
            </w:r>
          </w:p>
        </w:tc>
        <w:tc>
          <w:tcPr>
            <w:tcW w:w="1304" w:type="dxa"/>
            <w:tcBorders>
              <w:top w:val="nil"/>
              <w:left w:val="nil"/>
              <w:bottom w:val="nil"/>
              <w:right w:val="nil"/>
            </w:tcBorders>
          </w:tcPr>
          <w:p>
            <w:pPr>
              <w:pStyle w:val="0"/>
              <w:jc w:val="center"/>
            </w:pPr>
            <w:r>
              <w:rPr>
                <w:sz w:val="24"/>
              </w:rPr>
              <w:t xml:space="preserve">X</w:t>
            </w:r>
          </w:p>
        </w:tc>
        <w:tc>
          <w:tcPr>
            <w:tcW w:w="1247" w:type="dxa"/>
            <w:tcBorders>
              <w:top w:val="nil"/>
              <w:left w:val="nil"/>
              <w:bottom w:val="nil"/>
              <w:right w:val="nil"/>
            </w:tcBorders>
          </w:tcPr>
          <w:p>
            <w:pPr>
              <w:pStyle w:val="0"/>
              <w:jc w:val="center"/>
            </w:pPr>
            <w:r>
              <w:rPr>
                <w:sz w:val="24"/>
              </w:rPr>
              <w:t xml:space="preserve">X</w:t>
            </w:r>
          </w:p>
        </w:tc>
        <w:tc>
          <w:tcPr>
            <w:tcW w:w="899" w:type="dxa"/>
            <w:tcBorders>
              <w:top w:val="nil"/>
              <w:left w:val="nil"/>
              <w:bottom w:val="nil"/>
              <w:right w:val="nil"/>
            </w:tcBorders>
          </w:tcPr>
          <w:p>
            <w:pPr>
              <w:pStyle w:val="0"/>
              <w:jc w:val="center"/>
            </w:pPr>
            <w:r>
              <w:rPr>
                <w:sz w:val="24"/>
              </w:rPr>
              <w:t xml:space="preserve">X</w:t>
            </w:r>
          </w:p>
        </w:tc>
        <w:tc>
          <w:tcPr>
            <w:tcW w:w="1572" w:type="dxa"/>
            <w:tcBorders>
              <w:top w:val="nil"/>
              <w:left w:val="nil"/>
              <w:bottom w:val="nil"/>
              <w:right w:val="nil"/>
            </w:tcBorders>
          </w:tcPr>
          <w:p>
            <w:pPr>
              <w:pStyle w:val="0"/>
            </w:pPr>
            <w:r>
              <w:rPr>
                <w:sz w:val="24"/>
              </w:rPr>
            </w:r>
          </w:p>
        </w:tc>
        <w:tc>
          <w:tcPr>
            <w:tcW w:w="1676" w:type="dxa"/>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jc w:val="center"/>
            </w:pPr>
            <w:r>
              <w:rPr>
                <w:sz w:val="24"/>
              </w:rPr>
              <w:t xml:space="preserve">X</w:t>
            </w:r>
          </w:p>
        </w:tc>
        <w:tc>
          <w:tcPr>
            <w:tcW w:w="1757" w:type="dxa"/>
            <w:tcBorders>
              <w:top w:val="nil"/>
              <w:left w:val="nil"/>
              <w:bottom w:val="nil"/>
              <w:right w:val="nil"/>
            </w:tcBorders>
          </w:tcPr>
          <w:p>
            <w:pPr>
              <w:pStyle w:val="0"/>
            </w:pPr>
            <w:r>
              <w:rPr>
                <w:sz w:val="24"/>
              </w:rPr>
            </w:r>
          </w:p>
        </w:tc>
        <w:tc>
          <w:tcPr>
            <w:tcW w:w="1149" w:type="dxa"/>
            <w:tcBorders>
              <w:top w:val="nil"/>
              <w:left w:val="nil"/>
              <w:bottom w:val="nil"/>
              <w:right w:val="nil"/>
            </w:tcBorders>
          </w:tcPr>
          <w:p>
            <w:pPr>
              <w:pStyle w:val="0"/>
            </w:pPr>
            <w:r>
              <w:rPr>
                <w:sz w:val="24"/>
              </w:rPr>
            </w:r>
          </w:p>
        </w:tc>
        <w:tc>
          <w:tcPr>
            <w:tcW w:w="1374" w:type="dxa"/>
            <w:tcBorders>
              <w:top w:val="nil"/>
              <w:left w:val="nil"/>
              <w:bottom w:val="nil"/>
              <w:right w:val="nil"/>
            </w:tcBorders>
          </w:tcPr>
          <w:p>
            <w:pPr>
              <w:pStyle w:val="0"/>
              <w:jc w:val="center"/>
            </w:pPr>
            <w:r>
              <w:rPr>
                <w:sz w:val="24"/>
              </w:rPr>
              <w:t xml:space="preserve">X</w:t>
            </w:r>
          </w:p>
        </w:tc>
        <w:tc>
          <w:tcPr>
            <w:tcW w:w="1146" w:type="dxa"/>
            <w:tcBorders>
              <w:top w:val="nil"/>
              <w:left w:val="nil"/>
              <w:bottom w:val="nil"/>
              <w:right w:val="nil"/>
            </w:tcBorders>
          </w:tcPr>
          <w:p>
            <w:pPr>
              <w:pStyle w:val="0"/>
              <w:jc w:val="center"/>
            </w:pPr>
            <w:r>
              <w:rPr>
                <w:sz w:val="24"/>
              </w:rPr>
              <w:t xml:space="preserve">X</w:t>
            </w:r>
          </w:p>
        </w:tc>
      </w:tr>
    </w:tbl>
    <w:p>
      <w:pPr>
        <w:sectPr>
          <w:headerReference w:type="default" r:id="rId252"/>
          <w:headerReference w:type="first" r:id="rId252"/>
          <w:footerReference w:type="default" r:id="rId253"/>
          <w:footerReference w:type="first" r:id="rId253"/>
          <w:pgSz w:w="16838" w:h="11906" w:orient="landscape"/>
          <w:pgMar w:top="1133" w:right="397" w:bottom="566" w:left="397" w:header="0" w:footer="0" w:gutter="0"/>
          <w:titlePg/>
        </w:sectPr>
      </w:pPr>
    </w:p>
    <w:p>
      <w:pPr>
        <w:pStyle w:val="0"/>
        <w:jc w:val="both"/>
      </w:pPr>
      <w:r>
        <w:rPr>
          <w:sz w:val="24"/>
        </w:rPr>
      </w:r>
    </w:p>
    <w:p>
      <w:pPr>
        <w:pStyle w:val="0"/>
        <w:outlineLvl w:val="2"/>
        <w:jc w:val="right"/>
      </w:pPr>
      <w:r>
        <w:rPr>
          <w:sz w:val="24"/>
        </w:rPr>
        <w:t xml:space="preserve">Таблица 4.2</w:t>
      </w:r>
    </w:p>
    <w:p>
      <w:pPr>
        <w:pStyle w:val="0"/>
        <w:jc w:val="both"/>
      </w:pPr>
      <w:r>
        <w:rPr>
          <w:sz w:val="24"/>
        </w:rPr>
      </w:r>
    </w:p>
    <w:p>
      <w:pPr>
        <w:pStyle w:val="2"/>
        <w:jc w:val="center"/>
      </w:pPr>
      <w:r>
        <w:rPr>
          <w:sz w:val="24"/>
        </w:rPr>
        <w:t xml:space="preserve">Утвержденная стоимость Территориальной программы ОМС</w:t>
      </w:r>
    </w:p>
    <w:p>
      <w:pPr>
        <w:pStyle w:val="2"/>
        <w:jc w:val="center"/>
      </w:pPr>
      <w:r>
        <w:rPr>
          <w:sz w:val="24"/>
        </w:rPr>
        <w:t xml:space="preserve">по видам и условиям оказания медицинской помощи на 2028 год</w:t>
      </w:r>
    </w:p>
    <w:p>
      <w:pPr>
        <w:pStyle w:val="0"/>
        <w:jc w:val="both"/>
      </w:pPr>
      <w:r>
        <w:rPr>
          <w:sz w:val="24"/>
        </w:rPr>
      </w:r>
    </w:p>
    <w:tbl>
      <w:tblPr>
        <w:tblInd w:w="0" w:type="dxa"/>
        <w:tblW w:w="5000" w:type="pct"/>
        <w:tblBorders>
          <w:top w:val="single" w:sz="4"/>
        </w:tblBorders>
        <w:tblCellMar>
          <w:top w:w="102" w:type="dxa"/>
          <w:left w:w="62" w:type="dxa"/>
          <w:bottom w:w="102" w:type="dxa"/>
          <w:right w:w="62" w:type="dxa"/>
        </w:tblCellMar>
      </w:tblPr>
      <w:tblGrid>
        <w:gridCol w:w="5443"/>
        <w:gridCol w:w="992"/>
        <w:gridCol w:w="1814"/>
        <w:gridCol w:w="1587"/>
        <w:gridCol w:w="1644"/>
        <w:gridCol w:w="1814"/>
        <w:gridCol w:w="1814"/>
      </w:tblGrid>
      <w:tr>
        <w:tblPrEx>
          <w:tblBorders>
            <w:left w:val="single" w:sz="4"/>
            <w:right w:val="single" w:sz="4"/>
            <w:insideV w:val="single" w:sz="4"/>
            <w:insideH w:val="single" w:sz="4"/>
          </w:tblBorders>
        </w:tblPrEx>
        <w:tc>
          <w:tcPr>
            <w:tcW w:w="5443" w:type="dxa"/>
            <w:tcBorders>
              <w:top w:val="single" w:sz="4"/>
              <w:bottom w:val="single" w:sz="4"/>
            </w:tcBorders>
          </w:tcPr>
          <w:p>
            <w:pPr>
              <w:pStyle w:val="0"/>
              <w:jc w:val="center"/>
            </w:pPr>
            <w:r>
              <w:rPr>
                <w:sz w:val="24"/>
              </w:rPr>
              <w:t xml:space="preserve">Виды и условия оказания медицинской помощи</w:t>
            </w:r>
          </w:p>
        </w:tc>
        <w:tc>
          <w:tcPr>
            <w:tcW w:w="992" w:type="dxa"/>
            <w:tcBorders>
              <w:top w:val="single" w:sz="4"/>
              <w:bottom w:val="single" w:sz="4"/>
            </w:tcBorders>
          </w:tcPr>
          <w:p>
            <w:pPr>
              <w:pStyle w:val="0"/>
              <w:jc w:val="center"/>
            </w:pPr>
            <w:r>
              <w:rPr>
                <w:sz w:val="24"/>
              </w:rPr>
              <w:t xml:space="preserve">Номер строки</w:t>
            </w:r>
          </w:p>
        </w:tc>
        <w:tc>
          <w:tcPr>
            <w:tcW w:w="1814" w:type="dxa"/>
            <w:tcBorders>
              <w:top w:val="single" w:sz="4"/>
              <w:bottom w:val="single" w:sz="4"/>
            </w:tcBorders>
          </w:tcPr>
          <w:p>
            <w:pPr>
              <w:pStyle w:val="0"/>
              <w:jc w:val="center"/>
            </w:pPr>
            <w:r>
              <w:rPr>
                <w:sz w:val="24"/>
              </w:rPr>
              <w:t xml:space="preserve">Единица измерения</w:t>
            </w:r>
          </w:p>
        </w:tc>
        <w:tc>
          <w:tcPr>
            <w:tcW w:w="1587" w:type="dxa"/>
            <w:tcBorders>
              <w:top w:val="single" w:sz="4"/>
              <w:bottom w:val="single" w:sz="4"/>
            </w:tcBorders>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644" w:type="dxa"/>
            <w:tcBorders>
              <w:top w:val="single" w:sz="4"/>
              <w:bottom w:val="single" w:sz="4"/>
            </w:tcBorders>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 рублей</w:t>
            </w:r>
          </w:p>
        </w:tc>
        <w:tc>
          <w:tcPr>
            <w:tcW w:w="1814" w:type="dxa"/>
            <w:tcBorders>
              <w:top w:val="single" w:sz="4"/>
              <w:bottom w:val="single" w:sz="4"/>
            </w:tcBorders>
          </w:tcPr>
          <w:p>
            <w:pPr>
              <w:pStyle w:val="0"/>
              <w:jc w:val="center"/>
            </w:pPr>
            <w:r>
              <w:rPr>
                <w:sz w:val="24"/>
              </w:rPr>
              <w:t xml:space="preserve">Подушевые нормативы финансирования территориальной программы, рублей</w:t>
            </w:r>
          </w:p>
        </w:tc>
        <w:tc>
          <w:tcPr>
            <w:tcW w:w="1814" w:type="dxa"/>
            <w:tcBorders>
              <w:top w:val="single" w:sz="4"/>
              <w:bottom w:val="single" w:sz="4"/>
            </w:tcBorders>
          </w:tcPr>
          <w:p>
            <w:pPr>
              <w:pStyle w:val="0"/>
              <w:jc w:val="center"/>
            </w:pPr>
            <w:r>
              <w:rPr>
                <w:sz w:val="24"/>
              </w:rPr>
              <w:t xml:space="preserve">Стоимость территориальной программы по источникам ее финансового обеспечения, тыс. рублей</w:t>
            </w:r>
          </w:p>
        </w:tc>
      </w:tr>
      <w:tr>
        <w:tc>
          <w:tcPr>
            <w:tcW w:w="5443" w:type="dxa"/>
            <w:tcBorders>
              <w:top w:val="single" w:sz="4"/>
              <w:left w:val="nil"/>
              <w:bottom w:val="nil"/>
              <w:right w:val="nil"/>
            </w:tcBorders>
          </w:tcPr>
          <w:p>
            <w:pPr>
              <w:pStyle w:val="0"/>
            </w:pPr>
            <w:r>
              <w:rPr>
                <w:sz w:val="24"/>
              </w:rPr>
              <w:t xml:space="preserve">I. Медицинская помощь в рамках территориальной программы ОМС:</w:t>
            </w:r>
          </w:p>
        </w:tc>
        <w:tc>
          <w:tcPr>
            <w:tcW w:w="992" w:type="dxa"/>
            <w:tcBorders>
              <w:top w:val="single" w:sz="4"/>
              <w:left w:val="nil"/>
              <w:bottom w:val="nil"/>
              <w:right w:val="nil"/>
            </w:tcBorders>
          </w:tcPr>
          <w:p>
            <w:pPr>
              <w:pStyle w:val="0"/>
              <w:jc w:val="center"/>
            </w:pPr>
            <w:r>
              <w:rPr>
                <w:sz w:val="24"/>
              </w:rPr>
              <w:t xml:space="preserve">1</w:t>
            </w:r>
          </w:p>
        </w:tc>
        <w:tc>
          <w:tcPr>
            <w:tcW w:w="1814" w:type="dxa"/>
            <w:tcBorders>
              <w:top w:val="single" w:sz="4"/>
              <w:left w:val="nil"/>
              <w:bottom w:val="nil"/>
              <w:right w:val="nil"/>
            </w:tcBorders>
          </w:tcPr>
          <w:p>
            <w:pPr>
              <w:pStyle w:val="0"/>
              <w:jc w:val="center"/>
            </w:pPr>
            <w:r>
              <w:rPr>
                <w:sz w:val="24"/>
              </w:rPr>
              <w:t xml:space="preserve">X</w:t>
            </w:r>
          </w:p>
        </w:tc>
        <w:tc>
          <w:tcPr>
            <w:tcW w:w="1587" w:type="dxa"/>
            <w:tcBorders>
              <w:top w:val="single" w:sz="4"/>
              <w:left w:val="nil"/>
              <w:bottom w:val="nil"/>
              <w:right w:val="nil"/>
            </w:tcBorders>
          </w:tcPr>
          <w:p>
            <w:pPr>
              <w:pStyle w:val="0"/>
              <w:jc w:val="center"/>
            </w:pPr>
            <w:r>
              <w:rPr>
                <w:sz w:val="24"/>
              </w:rPr>
              <w:t xml:space="preserve">X</w:t>
            </w:r>
          </w:p>
        </w:tc>
        <w:tc>
          <w:tcPr>
            <w:tcW w:w="1644" w:type="dxa"/>
            <w:tcBorders>
              <w:top w:val="single" w:sz="4"/>
              <w:left w:val="nil"/>
              <w:bottom w:val="nil"/>
              <w:right w:val="nil"/>
            </w:tcBorders>
          </w:tcPr>
          <w:p>
            <w:pPr>
              <w:pStyle w:val="0"/>
              <w:jc w:val="center"/>
            </w:pPr>
            <w:r>
              <w:rPr>
                <w:sz w:val="24"/>
              </w:rPr>
              <w:t xml:space="preserve">X</w:t>
            </w:r>
          </w:p>
        </w:tc>
        <w:tc>
          <w:tcPr>
            <w:tcW w:w="1814" w:type="dxa"/>
            <w:tcBorders>
              <w:top w:val="single" w:sz="4"/>
              <w:left w:val="nil"/>
              <w:bottom w:val="nil"/>
              <w:right w:val="nil"/>
            </w:tcBorders>
          </w:tcPr>
          <w:p>
            <w:pPr>
              <w:pStyle w:val="0"/>
              <w:jc w:val="center"/>
            </w:pPr>
            <w:r>
              <w:rPr>
                <w:sz w:val="24"/>
              </w:rPr>
              <w:t xml:space="preserve">26 439,8</w:t>
            </w:r>
          </w:p>
        </w:tc>
        <w:tc>
          <w:tcPr>
            <w:tcW w:w="1814" w:type="dxa"/>
            <w:tcBorders>
              <w:top w:val="single" w:sz="4"/>
              <w:left w:val="nil"/>
              <w:bottom w:val="nil"/>
              <w:right w:val="nil"/>
            </w:tcBorders>
          </w:tcPr>
          <w:p>
            <w:pPr>
              <w:pStyle w:val="0"/>
              <w:jc w:val="center"/>
            </w:pPr>
            <w:r>
              <w:rPr>
                <w:sz w:val="24"/>
              </w:rPr>
              <w:t xml:space="preserve">81 998 905,7</w:t>
            </w:r>
          </w:p>
        </w:tc>
      </w:tr>
      <w:tr>
        <w:tc>
          <w:tcPr>
            <w:tcW w:w="5443"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 (сумма </w:t>
            </w:r>
            <w:hyperlink w:history="0" w:anchor="P7338" w:tooltip="12">
              <w:r>
                <w:rPr>
                  <w:sz w:val="24"/>
                  <w:color w:val="0000ff"/>
                </w:rPr>
                <w:t xml:space="preserve">строк 12</w:t>
              </w:r>
            </w:hyperlink>
            <w:r>
              <w:rPr>
                <w:sz w:val="24"/>
              </w:rPr>
              <w:t xml:space="preserve"> + </w:t>
            </w:r>
            <w:hyperlink w:history="0" w:anchor="P7723" w:tooltip="20">
              <w:r>
                <w:rPr>
                  <w:sz w:val="24"/>
                  <w:color w:val="0000ff"/>
                </w:rPr>
                <w:t xml:space="preserve">20</w:t>
              </w:r>
            </w:hyperlink>
            <w:r>
              <w:rPr>
                <w:sz w:val="24"/>
              </w:rPr>
              <w:t xml:space="preserve"> + </w:t>
            </w:r>
            <w:hyperlink w:history="0" w:anchor="P8108" w:tooltip="28">
              <w:r>
                <w:rPr>
                  <w:sz w:val="24"/>
                  <w:color w:val="0000ff"/>
                </w:rPr>
                <w:t xml:space="preserve">28</w:t>
              </w:r>
            </w:hyperlink>
            <w:r>
              <w:rPr>
                <w:sz w:val="24"/>
              </w:rPr>
              <w:t xml:space="preserve">)</w:t>
            </w:r>
          </w:p>
        </w:tc>
        <w:tc>
          <w:tcPr>
            <w:tcW w:w="992" w:type="dxa"/>
            <w:tcBorders>
              <w:top w:val="nil"/>
              <w:left w:val="nil"/>
              <w:bottom w:val="nil"/>
              <w:right w:val="nil"/>
            </w:tcBorders>
          </w:tcPr>
          <w:p>
            <w:pPr>
              <w:pStyle w:val="0"/>
              <w:jc w:val="center"/>
            </w:pPr>
            <w:r>
              <w:rPr>
                <w:sz w:val="24"/>
              </w:rPr>
              <w:t xml:space="preserve">2</w:t>
            </w:r>
          </w:p>
        </w:tc>
        <w:tc>
          <w:tcPr>
            <w:tcW w:w="1814" w:type="dxa"/>
            <w:tcBorders>
              <w:top w:val="nil"/>
              <w:left w:val="nil"/>
              <w:bottom w:val="nil"/>
              <w:right w:val="nil"/>
            </w:tcBorders>
          </w:tcPr>
          <w:p>
            <w:pPr>
              <w:pStyle w:val="0"/>
              <w:jc w:val="center"/>
            </w:pPr>
            <w:r>
              <w:rPr>
                <w:sz w:val="24"/>
              </w:rPr>
              <w:t xml:space="preserve">вызовов</w:t>
            </w:r>
          </w:p>
        </w:tc>
        <w:tc>
          <w:tcPr>
            <w:tcW w:w="1587" w:type="dxa"/>
            <w:tcBorders>
              <w:top w:val="nil"/>
              <w:left w:val="nil"/>
              <w:bottom w:val="nil"/>
              <w:right w:val="nil"/>
            </w:tcBorders>
          </w:tcPr>
          <w:p>
            <w:pPr>
              <w:pStyle w:val="0"/>
              <w:jc w:val="center"/>
            </w:pPr>
            <w:r>
              <w:rPr>
                <w:sz w:val="24"/>
              </w:rPr>
              <w:t xml:space="preserve">0,261</w:t>
            </w:r>
          </w:p>
        </w:tc>
        <w:tc>
          <w:tcPr>
            <w:tcW w:w="1644" w:type="dxa"/>
            <w:tcBorders>
              <w:top w:val="nil"/>
              <w:left w:val="nil"/>
              <w:bottom w:val="nil"/>
              <w:right w:val="nil"/>
            </w:tcBorders>
          </w:tcPr>
          <w:p>
            <w:pPr>
              <w:pStyle w:val="0"/>
              <w:jc w:val="center"/>
            </w:pPr>
            <w:r>
              <w:rPr>
                <w:sz w:val="24"/>
              </w:rPr>
              <w:t xml:space="preserve">5 839,0</w:t>
            </w:r>
          </w:p>
        </w:tc>
        <w:tc>
          <w:tcPr>
            <w:tcW w:w="1814" w:type="dxa"/>
            <w:tcBorders>
              <w:top w:val="nil"/>
              <w:left w:val="nil"/>
              <w:bottom w:val="nil"/>
              <w:right w:val="nil"/>
            </w:tcBorders>
          </w:tcPr>
          <w:p>
            <w:pPr>
              <w:pStyle w:val="0"/>
              <w:jc w:val="center"/>
            </w:pPr>
            <w:r>
              <w:rPr>
                <w:sz w:val="24"/>
              </w:rPr>
              <w:t xml:space="preserve">1 524,0</w:t>
            </w:r>
          </w:p>
        </w:tc>
        <w:tc>
          <w:tcPr>
            <w:tcW w:w="1814" w:type="dxa"/>
            <w:tcBorders>
              <w:top w:val="nil"/>
              <w:left w:val="nil"/>
              <w:bottom w:val="nil"/>
              <w:right w:val="nil"/>
            </w:tcBorders>
          </w:tcPr>
          <w:p>
            <w:pPr>
              <w:pStyle w:val="0"/>
              <w:jc w:val="center"/>
            </w:pPr>
            <w:r>
              <w:rPr>
                <w:sz w:val="24"/>
              </w:rPr>
              <w:t xml:space="preserve">4 726 384,4</w:t>
            </w:r>
          </w:p>
        </w:tc>
      </w:tr>
      <w:tr>
        <w:tc>
          <w:tcPr>
            <w:tcW w:w="5443"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3</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4</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9 954,6</w:t>
            </w:r>
          </w:p>
        </w:tc>
        <w:tc>
          <w:tcPr>
            <w:tcW w:w="1814" w:type="dxa"/>
            <w:tcBorders>
              <w:top w:val="nil"/>
              <w:left w:val="nil"/>
              <w:bottom w:val="nil"/>
              <w:right w:val="nil"/>
            </w:tcBorders>
          </w:tcPr>
          <w:p>
            <w:pPr>
              <w:pStyle w:val="0"/>
              <w:jc w:val="center"/>
            </w:pPr>
            <w:r>
              <w:rPr>
                <w:sz w:val="24"/>
              </w:rPr>
              <w:t xml:space="preserve">30 873 049,6</w:t>
            </w:r>
          </w:p>
        </w:tc>
      </w:tr>
      <w:tr>
        <w:tc>
          <w:tcPr>
            <w:tcW w:w="5443" w:type="dxa"/>
            <w:tcBorders>
              <w:top w:val="nil"/>
              <w:left w:val="nil"/>
              <w:bottom w:val="nil"/>
              <w:right w:val="nil"/>
            </w:tcBorders>
          </w:tcPr>
          <w:p>
            <w:pPr>
              <w:pStyle w:val="0"/>
            </w:pPr>
            <w:r>
              <w:rPr>
                <w:sz w:val="24"/>
              </w:rPr>
              <w:t xml:space="preserve">2.1.1. Для проведения профилактических медицинских осмотров (сумма </w:t>
            </w:r>
            <w:hyperlink w:history="0" w:anchor="P7359" w:tooltip="14.1">
              <w:r>
                <w:rPr>
                  <w:sz w:val="24"/>
                  <w:color w:val="0000ff"/>
                </w:rPr>
                <w:t xml:space="preserve">строк 14.1</w:t>
              </w:r>
            </w:hyperlink>
            <w:r>
              <w:rPr>
                <w:sz w:val="24"/>
              </w:rPr>
              <w:t xml:space="preserve"> + </w:t>
            </w:r>
            <w:hyperlink w:history="0" w:anchor="P7744" w:tooltip="22.1">
              <w:r>
                <w:rPr>
                  <w:sz w:val="24"/>
                  <w:color w:val="0000ff"/>
                </w:rPr>
                <w:t xml:space="preserve">22.1</w:t>
              </w:r>
            </w:hyperlink>
            <w:r>
              <w:rPr>
                <w:sz w:val="24"/>
              </w:rPr>
              <w:t xml:space="preserve"> + </w:t>
            </w:r>
            <w:hyperlink w:history="0" w:anchor="P8129" w:tooltip="30.1">
              <w:r>
                <w:rPr>
                  <w:sz w:val="24"/>
                  <w:color w:val="0000ff"/>
                </w:rPr>
                <w:t xml:space="preserve">30.1</w:t>
              </w:r>
            </w:hyperlink>
            <w:r>
              <w:rPr>
                <w:sz w:val="24"/>
              </w:rPr>
              <w:t xml:space="preserve">)</w:t>
            </w:r>
          </w:p>
        </w:tc>
        <w:tc>
          <w:tcPr>
            <w:tcW w:w="992" w:type="dxa"/>
            <w:tcBorders>
              <w:top w:val="nil"/>
              <w:left w:val="nil"/>
              <w:bottom w:val="nil"/>
              <w:right w:val="nil"/>
            </w:tcBorders>
          </w:tcPr>
          <w:p>
            <w:pPr>
              <w:pStyle w:val="0"/>
              <w:jc w:val="center"/>
            </w:pPr>
            <w:r>
              <w:rPr>
                <w:sz w:val="24"/>
              </w:rPr>
              <w:t xml:space="preserve">4.1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0,260168</w:t>
            </w:r>
          </w:p>
        </w:tc>
        <w:tc>
          <w:tcPr>
            <w:tcW w:w="1644" w:type="dxa"/>
            <w:tcBorders>
              <w:top w:val="nil"/>
              <w:left w:val="nil"/>
              <w:bottom w:val="nil"/>
              <w:right w:val="nil"/>
            </w:tcBorders>
          </w:tcPr>
          <w:p>
            <w:pPr>
              <w:pStyle w:val="0"/>
              <w:jc w:val="center"/>
            </w:pPr>
            <w:r>
              <w:rPr>
                <w:sz w:val="24"/>
              </w:rPr>
              <w:t xml:space="preserve">2 983,1</w:t>
            </w:r>
          </w:p>
        </w:tc>
        <w:tc>
          <w:tcPr>
            <w:tcW w:w="1814" w:type="dxa"/>
            <w:tcBorders>
              <w:top w:val="nil"/>
              <w:left w:val="nil"/>
              <w:bottom w:val="nil"/>
              <w:right w:val="nil"/>
            </w:tcBorders>
          </w:tcPr>
          <w:p>
            <w:pPr>
              <w:pStyle w:val="0"/>
              <w:jc w:val="center"/>
            </w:pPr>
            <w:r>
              <w:rPr>
                <w:sz w:val="24"/>
              </w:rPr>
              <w:t xml:space="preserve">776,1</w:t>
            </w:r>
          </w:p>
        </w:tc>
        <w:tc>
          <w:tcPr>
            <w:tcW w:w="1814" w:type="dxa"/>
            <w:tcBorders>
              <w:top w:val="nil"/>
              <w:left w:val="nil"/>
              <w:bottom w:val="nil"/>
              <w:right w:val="nil"/>
            </w:tcBorders>
          </w:tcPr>
          <w:p>
            <w:pPr>
              <w:pStyle w:val="0"/>
              <w:jc w:val="center"/>
            </w:pPr>
            <w:r>
              <w:rPr>
                <w:sz w:val="24"/>
              </w:rPr>
              <w:t xml:space="preserve">2 406 976,9</w:t>
            </w:r>
          </w:p>
        </w:tc>
      </w:tr>
      <w:tr>
        <w:tc>
          <w:tcPr>
            <w:tcW w:w="5443" w:type="dxa"/>
            <w:tcBorders>
              <w:top w:val="nil"/>
              <w:left w:val="nil"/>
              <w:bottom w:val="nil"/>
              <w:right w:val="nil"/>
            </w:tcBorders>
          </w:tcPr>
          <w:p>
            <w:pPr>
              <w:pStyle w:val="0"/>
            </w:pPr>
            <w:r>
              <w:rPr>
                <w:sz w:val="24"/>
              </w:rPr>
              <w:t xml:space="preserve">2.1.2. Для проведения диспансеризации, всего (сумма </w:t>
            </w:r>
            <w:hyperlink w:history="0" w:anchor="P7366" w:tooltip="14.2">
              <w:r>
                <w:rPr>
                  <w:sz w:val="24"/>
                  <w:color w:val="0000ff"/>
                </w:rPr>
                <w:t xml:space="preserve">строк 14.2</w:t>
              </w:r>
            </w:hyperlink>
            <w:r>
              <w:rPr>
                <w:sz w:val="24"/>
              </w:rPr>
              <w:t xml:space="preserve"> + </w:t>
            </w:r>
            <w:hyperlink w:history="0" w:anchor="P7751" w:tooltip="22.2">
              <w:r>
                <w:rPr>
                  <w:sz w:val="24"/>
                  <w:color w:val="0000ff"/>
                </w:rPr>
                <w:t xml:space="preserve">22.2</w:t>
              </w:r>
            </w:hyperlink>
            <w:r>
              <w:rPr>
                <w:sz w:val="24"/>
              </w:rPr>
              <w:t xml:space="preserve"> + </w:t>
            </w:r>
            <w:hyperlink w:history="0" w:anchor="P8136" w:tooltip="30.2">
              <w:r>
                <w:rPr>
                  <w:sz w:val="24"/>
                  <w:color w:val="0000ff"/>
                </w:rPr>
                <w:t xml:space="preserve">30.2</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4.2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0,439948</w:t>
            </w:r>
          </w:p>
        </w:tc>
        <w:tc>
          <w:tcPr>
            <w:tcW w:w="1644" w:type="dxa"/>
            <w:tcBorders>
              <w:top w:val="nil"/>
              <w:left w:val="nil"/>
              <w:bottom w:val="nil"/>
              <w:right w:val="nil"/>
            </w:tcBorders>
          </w:tcPr>
          <w:p>
            <w:pPr>
              <w:pStyle w:val="0"/>
              <w:jc w:val="center"/>
            </w:pPr>
            <w:r>
              <w:rPr>
                <w:sz w:val="24"/>
              </w:rPr>
              <w:t xml:space="preserve">3 568,1</w:t>
            </w:r>
          </w:p>
        </w:tc>
        <w:tc>
          <w:tcPr>
            <w:tcW w:w="1814" w:type="dxa"/>
            <w:tcBorders>
              <w:top w:val="nil"/>
              <w:left w:val="nil"/>
              <w:bottom w:val="nil"/>
              <w:right w:val="nil"/>
            </w:tcBorders>
          </w:tcPr>
          <w:p>
            <w:pPr>
              <w:pStyle w:val="0"/>
              <w:jc w:val="center"/>
            </w:pPr>
            <w:r>
              <w:rPr>
                <w:sz w:val="24"/>
              </w:rPr>
              <w:t xml:space="preserve">1 569,8</w:t>
            </w:r>
          </w:p>
        </w:tc>
        <w:tc>
          <w:tcPr>
            <w:tcW w:w="1814" w:type="dxa"/>
            <w:tcBorders>
              <w:top w:val="nil"/>
              <w:left w:val="nil"/>
              <w:bottom w:val="nil"/>
              <w:right w:val="nil"/>
            </w:tcBorders>
          </w:tcPr>
          <w:p>
            <w:pPr>
              <w:pStyle w:val="0"/>
              <w:jc w:val="center"/>
            </w:pPr>
            <w:r>
              <w:rPr>
                <w:sz w:val="24"/>
              </w:rPr>
              <w:t xml:space="preserve">4 868 426,3</w:t>
            </w:r>
          </w:p>
        </w:tc>
      </w:tr>
      <w:tr>
        <w:tc>
          <w:tcPr>
            <w:tcW w:w="5443" w:type="dxa"/>
            <w:tcBorders>
              <w:top w:val="nil"/>
              <w:left w:val="nil"/>
              <w:bottom w:val="nil"/>
              <w:right w:val="nil"/>
            </w:tcBorders>
          </w:tcPr>
          <w:p>
            <w:pPr>
              <w:pStyle w:val="0"/>
            </w:pPr>
            <w:r>
              <w:rPr>
                <w:sz w:val="24"/>
              </w:rPr>
              <w:t xml:space="preserve">для проведения углубленной диспансеризации (сумма </w:t>
            </w:r>
            <w:hyperlink w:history="0" w:anchor="P7373" w:tooltip="14.2.1">
              <w:r>
                <w:rPr>
                  <w:sz w:val="24"/>
                  <w:color w:val="0000ff"/>
                </w:rPr>
                <w:t xml:space="preserve">строк 14.2.1</w:t>
              </w:r>
            </w:hyperlink>
            <w:r>
              <w:rPr>
                <w:sz w:val="24"/>
              </w:rPr>
              <w:t xml:space="preserve"> + </w:t>
            </w:r>
            <w:hyperlink w:history="0" w:anchor="P7758" w:tooltip="22.2.1">
              <w:r>
                <w:rPr>
                  <w:sz w:val="24"/>
                  <w:color w:val="0000ff"/>
                </w:rPr>
                <w:t xml:space="preserve">22.2.1</w:t>
              </w:r>
            </w:hyperlink>
            <w:r>
              <w:rPr>
                <w:sz w:val="24"/>
              </w:rPr>
              <w:t xml:space="preserve"> + </w:t>
            </w:r>
            <w:hyperlink w:history="0" w:anchor="P8143" w:tooltip="30.2.1">
              <w:r>
                <w:rPr>
                  <w:sz w:val="24"/>
                  <w:color w:val="0000ff"/>
                </w:rPr>
                <w:t xml:space="preserve">30.2.1</w:t>
              </w:r>
            </w:hyperlink>
            <w:r>
              <w:rPr>
                <w:sz w:val="24"/>
              </w:rPr>
              <w:t xml:space="preserve">)</w:t>
            </w:r>
          </w:p>
        </w:tc>
        <w:tc>
          <w:tcPr>
            <w:tcW w:w="992" w:type="dxa"/>
            <w:tcBorders>
              <w:top w:val="nil"/>
              <w:left w:val="nil"/>
              <w:bottom w:val="nil"/>
              <w:right w:val="nil"/>
            </w:tcBorders>
          </w:tcPr>
          <w:p>
            <w:pPr>
              <w:pStyle w:val="0"/>
              <w:jc w:val="center"/>
            </w:pPr>
            <w:r>
              <w:rPr>
                <w:sz w:val="24"/>
              </w:rPr>
              <w:t xml:space="preserve">4.2.1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0,050758</w:t>
            </w:r>
          </w:p>
        </w:tc>
        <w:tc>
          <w:tcPr>
            <w:tcW w:w="1644" w:type="dxa"/>
            <w:tcBorders>
              <w:top w:val="nil"/>
              <w:left w:val="nil"/>
              <w:bottom w:val="nil"/>
              <w:right w:val="nil"/>
            </w:tcBorders>
          </w:tcPr>
          <w:p>
            <w:pPr>
              <w:pStyle w:val="0"/>
              <w:jc w:val="center"/>
            </w:pPr>
            <w:r>
              <w:rPr>
                <w:sz w:val="24"/>
              </w:rPr>
              <w:t xml:space="preserve">2 684,4</w:t>
            </w:r>
          </w:p>
        </w:tc>
        <w:tc>
          <w:tcPr>
            <w:tcW w:w="1814" w:type="dxa"/>
            <w:tcBorders>
              <w:top w:val="nil"/>
              <w:left w:val="nil"/>
              <w:bottom w:val="nil"/>
              <w:right w:val="nil"/>
            </w:tcBorders>
          </w:tcPr>
          <w:p>
            <w:pPr>
              <w:pStyle w:val="0"/>
              <w:jc w:val="center"/>
            </w:pPr>
            <w:r>
              <w:rPr>
                <w:sz w:val="24"/>
              </w:rPr>
              <w:t xml:space="preserve">136,3</w:t>
            </w:r>
          </w:p>
        </w:tc>
        <w:tc>
          <w:tcPr>
            <w:tcW w:w="1814" w:type="dxa"/>
            <w:tcBorders>
              <w:top w:val="nil"/>
              <w:left w:val="nil"/>
              <w:bottom w:val="nil"/>
              <w:right w:val="nil"/>
            </w:tcBorders>
          </w:tcPr>
          <w:p>
            <w:pPr>
              <w:pStyle w:val="0"/>
              <w:jc w:val="center"/>
            </w:pPr>
            <w:r>
              <w:rPr>
                <w:sz w:val="24"/>
              </w:rPr>
              <w:t xml:space="preserve">422 572,9</w:t>
            </w:r>
          </w:p>
        </w:tc>
      </w:tr>
      <w:tr>
        <w:tc>
          <w:tcPr>
            <w:tcW w:w="5443"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 (сумма </w:t>
            </w:r>
            <w:hyperlink w:history="0" w:anchor="P7380" w:tooltip="14.3">
              <w:r>
                <w:rPr>
                  <w:sz w:val="24"/>
                  <w:color w:val="0000ff"/>
                </w:rPr>
                <w:t xml:space="preserve">строк 14.3</w:t>
              </w:r>
            </w:hyperlink>
            <w:r>
              <w:rPr>
                <w:sz w:val="24"/>
              </w:rPr>
              <w:t xml:space="preserve"> + </w:t>
            </w:r>
            <w:hyperlink w:history="0" w:anchor="P7765" w:tooltip="22.3">
              <w:r>
                <w:rPr>
                  <w:sz w:val="24"/>
                  <w:color w:val="0000ff"/>
                </w:rPr>
                <w:t xml:space="preserve">22.3</w:t>
              </w:r>
            </w:hyperlink>
            <w:r>
              <w:rPr>
                <w:sz w:val="24"/>
              </w:rPr>
              <w:t xml:space="preserve"> + </w:t>
            </w:r>
            <w:hyperlink w:history="0" w:anchor="P8150" w:tooltip="30.3">
              <w:r>
                <w:rPr>
                  <w:sz w:val="24"/>
                  <w:color w:val="0000ff"/>
                </w:rPr>
                <w:t xml:space="preserve">30.3</w:t>
              </w:r>
            </w:hyperlink>
            <w:r>
              <w:rPr>
                <w:sz w:val="24"/>
              </w:rPr>
              <w:t xml:space="preserve">)</w:t>
            </w:r>
          </w:p>
        </w:tc>
        <w:tc>
          <w:tcPr>
            <w:tcW w:w="992" w:type="dxa"/>
            <w:tcBorders>
              <w:top w:val="nil"/>
              <w:left w:val="nil"/>
              <w:bottom w:val="nil"/>
              <w:right w:val="nil"/>
            </w:tcBorders>
          </w:tcPr>
          <w:p>
            <w:pPr>
              <w:pStyle w:val="0"/>
              <w:jc w:val="center"/>
            </w:pPr>
            <w:r>
              <w:rPr>
                <w:sz w:val="24"/>
              </w:rPr>
              <w:t xml:space="preserve">4.3</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0,170688</w:t>
            </w:r>
          </w:p>
        </w:tc>
        <w:tc>
          <w:tcPr>
            <w:tcW w:w="1644" w:type="dxa"/>
            <w:tcBorders>
              <w:top w:val="nil"/>
              <w:left w:val="nil"/>
              <w:bottom w:val="nil"/>
              <w:right w:val="nil"/>
            </w:tcBorders>
          </w:tcPr>
          <w:p>
            <w:pPr>
              <w:pStyle w:val="0"/>
              <w:jc w:val="center"/>
            </w:pPr>
            <w:r>
              <w:rPr>
                <w:sz w:val="24"/>
              </w:rPr>
              <w:t xml:space="preserve">2 210,1</w:t>
            </w:r>
          </w:p>
        </w:tc>
        <w:tc>
          <w:tcPr>
            <w:tcW w:w="1814" w:type="dxa"/>
            <w:tcBorders>
              <w:top w:val="nil"/>
              <w:left w:val="nil"/>
              <w:bottom w:val="nil"/>
              <w:right w:val="nil"/>
            </w:tcBorders>
          </w:tcPr>
          <w:p>
            <w:pPr>
              <w:pStyle w:val="0"/>
              <w:jc w:val="center"/>
            </w:pPr>
            <w:r>
              <w:rPr>
                <w:sz w:val="24"/>
              </w:rPr>
              <w:t xml:space="preserve">377,2</w:t>
            </w:r>
          </w:p>
        </w:tc>
        <w:tc>
          <w:tcPr>
            <w:tcW w:w="1814" w:type="dxa"/>
            <w:tcBorders>
              <w:top w:val="nil"/>
              <w:left w:val="nil"/>
              <w:bottom w:val="nil"/>
              <w:right w:val="nil"/>
            </w:tcBorders>
          </w:tcPr>
          <w:p>
            <w:pPr>
              <w:pStyle w:val="0"/>
              <w:jc w:val="center"/>
            </w:pPr>
            <w:r>
              <w:rPr>
                <w:sz w:val="24"/>
              </w:rPr>
              <w:t xml:space="preserve">1 169 953,8</w:t>
            </w:r>
          </w:p>
        </w:tc>
      </w:tr>
      <w:tr>
        <w:tc>
          <w:tcPr>
            <w:tcW w:w="5443"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4.3.1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0,087373</w:t>
            </w:r>
          </w:p>
        </w:tc>
        <w:tc>
          <w:tcPr>
            <w:tcW w:w="1644" w:type="dxa"/>
            <w:tcBorders>
              <w:top w:val="nil"/>
              <w:left w:val="nil"/>
              <w:bottom w:val="nil"/>
              <w:right w:val="nil"/>
            </w:tcBorders>
          </w:tcPr>
          <w:p>
            <w:pPr>
              <w:pStyle w:val="0"/>
              <w:jc w:val="center"/>
            </w:pPr>
            <w:r>
              <w:rPr>
                <w:sz w:val="24"/>
              </w:rPr>
              <w:t xml:space="preserve">3 490,1</w:t>
            </w:r>
          </w:p>
        </w:tc>
        <w:tc>
          <w:tcPr>
            <w:tcW w:w="1814" w:type="dxa"/>
            <w:tcBorders>
              <w:top w:val="nil"/>
              <w:left w:val="nil"/>
              <w:bottom w:val="nil"/>
              <w:right w:val="nil"/>
            </w:tcBorders>
          </w:tcPr>
          <w:p>
            <w:pPr>
              <w:pStyle w:val="0"/>
              <w:jc w:val="center"/>
            </w:pPr>
            <w:r>
              <w:rPr>
                <w:sz w:val="24"/>
              </w:rPr>
              <w:t xml:space="preserve">304,9</w:t>
            </w:r>
          </w:p>
        </w:tc>
        <w:tc>
          <w:tcPr>
            <w:tcW w:w="1814" w:type="dxa"/>
            <w:tcBorders>
              <w:top w:val="nil"/>
              <w:left w:val="nil"/>
              <w:bottom w:val="nil"/>
              <w:right w:val="nil"/>
            </w:tcBorders>
          </w:tcPr>
          <w:p>
            <w:pPr>
              <w:pStyle w:val="0"/>
              <w:jc w:val="center"/>
            </w:pPr>
            <w:r>
              <w:rPr>
                <w:sz w:val="24"/>
              </w:rPr>
              <w:t xml:space="preserve">945 726,4</w:t>
            </w:r>
          </w:p>
        </w:tc>
      </w:tr>
      <w:tr>
        <w:tc>
          <w:tcPr>
            <w:tcW w:w="5443"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4.3.2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0,083314</w:t>
            </w:r>
          </w:p>
        </w:tc>
        <w:tc>
          <w:tcPr>
            <w:tcW w:w="1644" w:type="dxa"/>
            <w:tcBorders>
              <w:top w:val="nil"/>
              <w:left w:val="nil"/>
              <w:bottom w:val="nil"/>
              <w:right w:val="nil"/>
            </w:tcBorders>
          </w:tcPr>
          <w:p>
            <w:pPr>
              <w:pStyle w:val="0"/>
              <w:jc w:val="center"/>
            </w:pPr>
            <w:r>
              <w:rPr>
                <w:sz w:val="24"/>
              </w:rPr>
              <w:t xml:space="preserve">867,8</w:t>
            </w:r>
          </w:p>
        </w:tc>
        <w:tc>
          <w:tcPr>
            <w:tcW w:w="1814" w:type="dxa"/>
            <w:tcBorders>
              <w:top w:val="nil"/>
              <w:left w:val="nil"/>
              <w:bottom w:val="nil"/>
              <w:right w:val="nil"/>
            </w:tcBorders>
          </w:tcPr>
          <w:p>
            <w:pPr>
              <w:pStyle w:val="0"/>
              <w:jc w:val="center"/>
            </w:pPr>
            <w:r>
              <w:rPr>
                <w:sz w:val="24"/>
              </w:rPr>
              <w:t xml:space="preserve">72,3</w:t>
            </w:r>
          </w:p>
        </w:tc>
        <w:tc>
          <w:tcPr>
            <w:tcW w:w="1814" w:type="dxa"/>
            <w:tcBorders>
              <w:top w:val="nil"/>
              <w:left w:val="nil"/>
              <w:bottom w:val="nil"/>
              <w:right w:val="nil"/>
            </w:tcBorders>
          </w:tcPr>
          <w:p>
            <w:pPr>
              <w:pStyle w:val="0"/>
              <w:jc w:val="center"/>
            </w:pPr>
            <w:r>
              <w:rPr>
                <w:sz w:val="24"/>
              </w:rPr>
              <w:t xml:space="preserve">224 227,4</w:t>
            </w:r>
          </w:p>
        </w:tc>
      </w:tr>
      <w:tr>
        <w:tc>
          <w:tcPr>
            <w:tcW w:w="5443" w:type="dxa"/>
            <w:tcBorders>
              <w:top w:val="nil"/>
              <w:left w:val="nil"/>
              <w:bottom w:val="nil"/>
              <w:right w:val="nil"/>
            </w:tcBorders>
          </w:tcPr>
          <w:p>
            <w:pPr>
              <w:pStyle w:val="0"/>
            </w:pPr>
            <w:r>
              <w:rPr>
                <w:sz w:val="24"/>
              </w:rPr>
              <w:t xml:space="preserve">2.1.4. для посещений с иными целями (сумма </w:t>
            </w:r>
            <w:hyperlink w:history="0" w:anchor="P7401" w:tooltip="14.4">
              <w:r>
                <w:rPr>
                  <w:sz w:val="24"/>
                  <w:color w:val="0000ff"/>
                </w:rPr>
                <w:t xml:space="preserve">строк 14.4</w:t>
              </w:r>
            </w:hyperlink>
            <w:r>
              <w:rPr>
                <w:sz w:val="24"/>
              </w:rPr>
              <w:t xml:space="preserve"> + </w:t>
            </w:r>
            <w:hyperlink w:history="0" w:anchor="P7786" w:tooltip="22.4">
              <w:r>
                <w:rPr>
                  <w:sz w:val="24"/>
                  <w:color w:val="0000ff"/>
                </w:rPr>
                <w:t xml:space="preserve">22.4</w:t>
              </w:r>
            </w:hyperlink>
            <w:r>
              <w:rPr>
                <w:sz w:val="24"/>
              </w:rPr>
              <w:t xml:space="preserve"> + </w:t>
            </w:r>
            <w:hyperlink w:history="0" w:anchor="P8171" w:tooltip="30.4">
              <w:r>
                <w:rPr>
                  <w:sz w:val="24"/>
                  <w:color w:val="0000ff"/>
                </w:rPr>
                <w:t xml:space="preserve">30.4</w:t>
              </w:r>
            </w:hyperlink>
            <w:r>
              <w:rPr>
                <w:sz w:val="24"/>
              </w:rPr>
              <w:t xml:space="preserve">)</w:t>
            </w:r>
          </w:p>
        </w:tc>
        <w:tc>
          <w:tcPr>
            <w:tcW w:w="992" w:type="dxa"/>
            <w:tcBorders>
              <w:top w:val="nil"/>
              <w:left w:val="nil"/>
              <w:bottom w:val="nil"/>
              <w:right w:val="nil"/>
            </w:tcBorders>
          </w:tcPr>
          <w:p>
            <w:pPr>
              <w:pStyle w:val="0"/>
              <w:jc w:val="center"/>
            </w:pPr>
            <w:r>
              <w:rPr>
                <w:sz w:val="24"/>
              </w:rPr>
              <w:t xml:space="preserve">4.4</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jc w:val="center"/>
            </w:pPr>
            <w:r>
              <w:rPr>
                <w:sz w:val="24"/>
              </w:rPr>
              <w:t xml:space="preserve">2,618238</w:t>
            </w:r>
          </w:p>
        </w:tc>
        <w:tc>
          <w:tcPr>
            <w:tcW w:w="1644" w:type="dxa"/>
            <w:tcBorders>
              <w:top w:val="nil"/>
              <w:left w:val="nil"/>
              <w:bottom w:val="nil"/>
              <w:right w:val="nil"/>
            </w:tcBorders>
          </w:tcPr>
          <w:p>
            <w:pPr>
              <w:pStyle w:val="0"/>
              <w:jc w:val="center"/>
            </w:pPr>
            <w:r>
              <w:rPr>
                <w:sz w:val="24"/>
              </w:rPr>
              <w:t xml:space="preserve">502,9</w:t>
            </w:r>
          </w:p>
        </w:tc>
        <w:tc>
          <w:tcPr>
            <w:tcW w:w="1814" w:type="dxa"/>
            <w:tcBorders>
              <w:top w:val="nil"/>
              <w:left w:val="nil"/>
              <w:bottom w:val="nil"/>
              <w:right w:val="nil"/>
            </w:tcBorders>
          </w:tcPr>
          <w:p>
            <w:pPr>
              <w:pStyle w:val="0"/>
              <w:jc w:val="center"/>
            </w:pPr>
            <w:r>
              <w:rPr>
                <w:sz w:val="24"/>
              </w:rPr>
              <w:t xml:space="preserve">1 316,7</w:t>
            </w:r>
          </w:p>
        </w:tc>
        <w:tc>
          <w:tcPr>
            <w:tcW w:w="1814" w:type="dxa"/>
            <w:tcBorders>
              <w:top w:val="nil"/>
              <w:left w:val="nil"/>
              <w:bottom w:val="nil"/>
              <w:right w:val="nil"/>
            </w:tcBorders>
          </w:tcPr>
          <w:p>
            <w:pPr>
              <w:pStyle w:val="0"/>
              <w:jc w:val="center"/>
            </w:pPr>
            <w:r>
              <w:rPr>
                <w:sz w:val="24"/>
              </w:rPr>
              <w:t xml:space="preserve">4 083 579,2</w:t>
            </w:r>
          </w:p>
        </w:tc>
      </w:tr>
      <w:tr>
        <w:tc>
          <w:tcPr>
            <w:tcW w:w="5443" w:type="dxa"/>
            <w:tcBorders>
              <w:top w:val="nil"/>
              <w:left w:val="nil"/>
              <w:bottom w:val="nil"/>
              <w:right w:val="nil"/>
            </w:tcBorders>
          </w:tcPr>
          <w:p>
            <w:pPr>
              <w:pStyle w:val="0"/>
            </w:pPr>
            <w:r>
              <w:rPr>
                <w:sz w:val="24"/>
              </w:rPr>
              <w:t xml:space="preserve">2.1.5. В неотложной форме (сумма </w:t>
            </w:r>
            <w:hyperlink w:history="0" w:anchor="P7408" w:tooltip="14.5">
              <w:r>
                <w:rPr>
                  <w:sz w:val="24"/>
                  <w:color w:val="0000ff"/>
                </w:rPr>
                <w:t xml:space="preserve">строк 14.5</w:t>
              </w:r>
            </w:hyperlink>
            <w:r>
              <w:rPr>
                <w:sz w:val="24"/>
              </w:rPr>
              <w:t xml:space="preserve"> + </w:t>
            </w:r>
            <w:hyperlink w:history="0" w:anchor="P7793" w:tooltip="22.5">
              <w:r>
                <w:rPr>
                  <w:sz w:val="24"/>
                  <w:color w:val="0000ff"/>
                </w:rPr>
                <w:t xml:space="preserve">22.5</w:t>
              </w:r>
            </w:hyperlink>
            <w:r>
              <w:rPr>
                <w:sz w:val="24"/>
              </w:rPr>
              <w:t xml:space="preserve"> + </w:t>
            </w:r>
            <w:hyperlink w:history="0" w:anchor="P8178" w:tooltip="30.5">
              <w:r>
                <w:rPr>
                  <w:sz w:val="24"/>
                  <w:color w:val="0000ff"/>
                </w:rPr>
                <w:t xml:space="preserve">30.5</w:t>
              </w:r>
            </w:hyperlink>
            <w:r>
              <w:rPr>
                <w:sz w:val="24"/>
              </w:rPr>
              <w:t xml:space="preserve">)</w:t>
            </w:r>
          </w:p>
        </w:tc>
        <w:tc>
          <w:tcPr>
            <w:tcW w:w="992" w:type="dxa"/>
            <w:tcBorders>
              <w:top w:val="nil"/>
              <w:left w:val="nil"/>
              <w:bottom w:val="nil"/>
              <w:right w:val="nil"/>
            </w:tcBorders>
          </w:tcPr>
          <w:p>
            <w:pPr>
              <w:pStyle w:val="0"/>
              <w:jc w:val="center"/>
            </w:pPr>
            <w:r>
              <w:rPr>
                <w:sz w:val="24"/>
              </w:rPr>
              <w:t xml:space="preserve">4.5</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jc w:val="center"/>
            </w:pPr>
            <w:r>
              <w:rPr>
                <w:sz w:val="24"/>
              </w:rPr>
              <w:t xml:space="preserve">0,54</w:t>
            </w:r>
          </w:p>
        </w:tc>
        <w:tc>
          <w:tcPr>
            <w:tcW w:w="1644" w:type="dxa"/>
            <w:tcBorders>
              <w:top w:val="nil"/>
              <w:left w:val="nil"/>
              <w:bottom w:val="nil"/>
              <w:right w:val="nil"/>
            </w:tcBorders>
          </w:tcPr>
          <w:p>
            <w:pPr>
              <w:pStyle w:val="0"/>
              <w:jc w:val="center"/>
            </w:pPr>
            <w:r>
              <w:rPr>
                <w:sz w:val="24"/>
              </w:rPr>
              <w:t xml:space="preserve">1 200,4</w:t>
            </w:r>
          </w:p>
        </w:tc>
        <w:tc>
          <w:tcPr>
            <w:tcW w:w="1814" w:type="dxa"/>
            <w:tcBorders>
              <w:top w:val="nil"/>
              <w:left w:val="nil"/>
              <w:bottom w:val="nil"/>
              <w:right w:val="nil"/>
            </w:tcBorders>
          </w:tcPr>
          <w:p>
            <w:pPr>
              <w:pStyle w:val="0"/>
              <w:jc w:val="center"/>
            </w:pPr>
            <w:r>
              <w:rPr>
                <w:sz w:val="24"/>
              </w:rPr>
              <w:t xml:space="preserve">648,2</w:t>
            </w:r>
          </w:p>
        </w:tc>
        <w:tc>
          <w:tcPr>
            <w:tcW w:w="1814" w:type="dxa"/>
            <w:tcBorders>
              <w:top w:val="nil"/>
              <w:left w:val="nil"/>
              <w:bottom w:val="nil"/>
              <w:right w:val="nil"/>
            </w:tcBorders>
          </w:tcPr>
          <w:p>
            <w:pPr>
              <w:pStyle w:val="0"/>
              <w:jc w:val="center"/>
            </w:pPr>
            <w:r>
              <w:rPr>
                <w:sz w:val="24"/>
              </w:rPr>
              <w:t xml:space="preserve">2 010 342,3</w:t>
            </w:r>
          </w:p>
        </w:tc>
      </w:tr>
      <w:tr>
        <w:tc>
          <w:tcPr>
            <w:tcW w:w="5443" w:type="dxa"/>
            <w:tcBorders>
              <w:top w:val="nil"/>
              <w:left w:val="nil"/>
              <w:bottom w:val="nil"/>
              <w:right w:val="nil"/>
            </w:tcBorders>
          </w:tcPr>
          <w:p>
            <w:pPr>
              <w:pStyle w:val="0"/>
            </w:pPr>
            <w:r>
              <w:rPr>
                <w:sz w:val="24"/>
              </w:rPr>
              <w:t xml:space="preserve">2.1.6. Обращения в связи с заболеваниями - всего (сумма </w:t>
            </w:r>
            <w:hyperlink w:history="0" w:anchor="P7415" w:tooltip="14.6">
              <w:r>
                <w:rPr>
                  <w:sz w:val="24"/>
                  <w:color w:val="0000ff"/>
                </w:rPr>
                <w:t xml:space="preserve">строк 14.6</w:t>
              </w:r>
            </w:hyperlink>
            <w:r>
              <w:rPr>
                <w:sz w:val="24"/>
              </w:rPr>
              <w:t xml:space="preserve"> + </w:t>
            </w:r>
            <w:hyperlink w:history="0" w:anchor="P7800" w:tooltip="22.6">
              <w:r>
                <w:rPr>
                  <w:sz w:val="24"/>
                  <w:color w:val="0000ff"/>
                </w:rPr>
                <w:t xml:space="preserve">22.6</w:t>
              </w:r>
            </w:hyperlink>
            <w:r>
              <w:rPr>
                <w:sz w:val="24"/>
              </w:rPr>
              <w:t xml:space="preserve"> + </w:t>
            </w:r>
            <w:hyperlink w:history="0" w:anchor="P8185" w:tooltip="30.6">
              <w:r>
                <w:rPr>
                  <w:sz w:val="24"/>
                  <w:color w:val="0000ff"/>
                </w:rPr>
                <w:t xml:space="preserve">30.6</w:t>
              </w:r>
            </w:hyperlink>
            <w:r>
              <w:rPr>
                <w:sz w:val="24"/>
              </w:rPr>
              <w:t xml:space="preserve">), из них:</w:t>
            </w:r>
          </w:p>
        </w:tc>
        <w:tc>
          <w:tcPr>
            <w:tcW w:w="992" w:type="dxa"/>
            <w:tcBorders>
              <w:top w:val="nil"/>
              <w:left w:val="nil"/>
              <w:bottom w:val="nil"/>
              <w:right w:val="nil"/>
            </w:tcBorders>
          </w:tcPr>
          <w:p>
            <w:pPr>
              <w:pStyle w:val="0"/>
              <w:jc w:val="center"/>
            </w:pPr>
            <w:r>
              <w:rPr>
                <w:sz w:val="24"/>
              </w:rPr>
              <w:t xml:space="preserve">4.6</w:t>
            </w:r>
          </w:p>
        </w:tc>
        <w:tc>
          <w:tcPr>
            <w:tcW w:w="1814" w:type="dxa"/>
            <w:tcBorders>
              <w:top w:val="nil"/>
              <w:left w:val="nil"/>
              <w:bottom w:val="nil"/>
              <w:right w:val="nil"/>
            </w:tcBorders>
          </w:tcPr>
          <w:p>
            <w:pPr>
              <w:pStyle w:val="0"/>
              <w:jc w:val="center"/>
            </w:pPr>
            <w:r>
              <w:rPr>
                <w:sz w:val="24"/>
              </w:rPr>
              <w:t xml:space="preserve">обращений</w:t>
            </w:r>
          </w:p>
        </w:tc>
        <w:tc>
          <w:tcPr>
            <w:tcW w:w="1587" w:type="dxa"/>
            <w:tcBorders>
              <w:top w:val="nil"/>
              <w:left w:val="nil"/>
              <w:bottom w:val="nil"/>
              <w:right w:val="nil"/>
            </w:tcBorders>
          </w:tcPr>
          <w:p>
            <w:pPr>
              <w:pStyle w:val="0"/>
              <w:jc w:val="center"/>
            </w:pPr>
            <w:r>
              <w:rPr>
                <w:sz w:val="24"/>
              </w:rPr>
              <w:t xml:space="preserve">1,335969</w:t>
            </w:r>
          </w:p>
        </w:tc>
        <w:tc>
          <w:tcPr>
            <w:tcW w:w="1644" w:type="dxa"/>
            <w:tcBorders>
              <w:top w:val="nil"/>
              <w:left w:val="nil"/>
              <w:bottom w:val="nil"/>
              <w:right w:val="nil"/>
            </w:tcBorders>
          </w:tcPr>
          <w:p>
            <w:pPr>
              <w:pStyle w:val="0"/>
              <w:jc w:val="center"/>
            </w:pPr>
            <w:r>
              <w:rPr>
                <w:sz w:val="24"/>
              </w:rPr>
              <w:t xml:space="preserve">2 358,9</w:t>
            </w:r>
          </w:p>
        </w:tc>
        <w:tc>
          <w:tcPr>
            <w:tcW w:w="1814" w:type="dxa"/>
            <w:tcBorders>
              <w:top w:val="nil"/>
              <w:left w:val="nil"/>
              <w:bottom w:val="nil"/>
              <w:right w:val="nil"/>
            </w:tcBorders>
          </w:tcPr>
          <w:p>
            <w:pPr>
              <w:pStyle w:val="0"/>
              <w:jc w:val="center"/>
            </w:pPr>
            <w:r>
              <w:rPr>
                <w:sz w:val="24"/>
              </w:rPr>
              <w:t xml:space="preserve">3 151,4</w:t>
            </w:r>
          </w:p>
        </w:tc>
        <w:tc>
          <w:tcPr>
            <w:tcW w:w="1814" w:type="dxa"/>
            <w:tcBorders>
              <w:top w:val="nil"/>
              <w:left w:val="nil"/>
              <w:bottom w:val="nil"/>
              <w:right w:val="nil"/>
            </w:tcBorders>
          </w:tcPr>
          <w:p>
            <w:pPr>
              <w:pStyle w:val="0"/>
              <w:jc w:val="center"/>
            </w:pPr>
            <w:r>
              <w:rPr>
                <w:sz w:val="24"/>
              </w:rPr>
              <w:t xml:space="preserve">9 773 635,1</w:t>
            </w:r>
          </w:p>
        </w:tc>
      </w:tr>
      <w:tr>
        <w:tc>
          <w:tcPr>
            <w:tcW w:w="5443"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4.6.1</w:t>
            </w:r>
          </w:p>
        </w:tc>
        <w:tc>
          <w:tcPr>
            <w:tcW w:w="1814" w:type="dxa"/>
            <w:tcBorders>
              <w:top w:val="nil"/>
              <w:left w:val="nil"/>
              <w:bottom w:val="nil"/>
              <w:right w:val="nil"/>
            </w:tcBorders>
          </w:tcPr>
          <w:p>
            <w:pPr>
              <w:pStyle w:val="0"/>
              <w:jc w:val="center"/>
            </w:pPr>
            <w:r>
              <w:rPr>
                <w:sz w:val="24"/>
              </w:rPr>
              <w:t xml:space="preserve">консультаций</w:t>
            </w:r>
          </w:p>
        </w:tc>
        <w:tc>
          <w:tcPr>
            <w:tcW w:w="1587" w:type="dxa"/>
            <w:tcBorders>
              <w:top w:val="nil"/>
              <w:left w:val="nil"/>
              <w:bottom w:val="nil"/>
              <w:right w:val="nil"/>
            </w:tcBorders>
          </w:tcPr>
          <w:p>
            <w:pPr>
              <w:pStyle w:val="0"/>
              <w:jc w:val="center"/>
            </w:pPr>
            <w:r>
              <w:rPr>
                <w:sz w:val="24"/>
              </w:rPr>
              <w:t xml:space="preserve">0,080667</w:t>
            </w:r>
          </w:p>
        </w:tc>
        <w:tc>
          <w:tcPr>
            <w:tcW w:w="1644" w:type="dxa"/>
            <w:tcBorders>
              <w:top w:val="nil"/>
              <w:left w:val="nil"/>
              <w:bottom w:val="nil"/>
              <w:right w:val="nil"/>
            </w:tcBorders>
          </w:tcPr>
          <w:p>
            <w:pPr>
              <w:pStyle w:val="0"/>
              <w:jc w:val="center"/>
            </w:pPr>
            <w:r>
              <w:rPr>
                <w:sz w:val="24"/>
              </w:rPr>
              <w:t xml:space="preserve">434,1</w:t>
            </w:r>
          </w:p>
        </w:tc>
        <w:tc>
          <w:tcPr>
            <w:tcW w:w="1814" w:type="dxa"/>
            <w:tcBorders>
              <w:top w:val="nil"/>
              <w:left w:val="nil"/>
              <w:bottom w:val="nil"/>
              <w:right w:val="nil"/>
            </w:tcBorders>
          </w:tcPr>
          <w:p>
            <w:pPr>
              <w:pStyle w:val="0"/>
              <w:jc w:val="center"/>
            </w:pPr>
            <w:r>
              <w:rPr>
                <w:sz w:val="24"/>
              </w:rPr>
              <w:t xml:space="preserve">35,0</w:t>
            </w:r>
          </w:p>
        </w:tc>
        <w:tc>
          <w:tcPr>
            <w:tcW w:w="1814" w:type="dxa"/>
            <w:tcBorders>
              <w:top w:val="nil"/>
              <w:left w:val="nil"/>
              <w:bottom w:val="nil"/>
              <w:right w:val="nil"/>
            </w:tcBorders>
          </w:tcPr>
          <w:p>
            <w:pPr>
              <w:pStyle w:val="0"/>
              <w:jc w:val="center"/>
            </w:pPr>
            <w:r>
              <w:rPr>
                <w:sz w:val="24"/>
              </w:rPr>
              <w:t xml:space="preserve">108 601,4</w:t>
            </w:r>
          </w:p>
        </w:tc>
      </w:tr>
      <w:tr>
        <w:tc>
          <w:tcPr>
            <w:tcW w:w="5443"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4.6.2</w:t>
            </w:r>
          </w:p>
        </w:tc>
        <w:tc>
          <w:tcPr>
            <w:tcW w:w="1814" w:type="dxa"/>
            <w:tcBorders>
              <w:top w:val="nil"/>
              <w:left w:val="nil"/>
              <w:bottom w:val="nil"/>
              <w:right w:val="nil"/>
            </w:tcBorders>
          </w:tcPr>
          <w:p>
            <w:pPr>
              <w:pStyle w:val="0"/>
              <w:jc w:val="center"/>
            </w:pPr>
            <w:r>
              <w:rPr>
                <w:sz w:val="24"/>
              </w:rPr>
              <w:t xml:space="preserve">консультаций</w:t>
            </w:r>
          </w:p>
        </w:tc>
        <w:tc>
          <w:tcPr>
            <w:tcW w:w="1587" w:type="dxa"/>
            <w:tcBorders>
              <w:top w:val="nil"/>
              <w:left w:val="nil"/>
              <w:bottom w:val="nil"/>
              <w:right w:val="nil"/>
            </w:tcBorders>
          </w:tcPr>
          <w:p>
            <w:pPr>
              <w:pStyle w:val="0"/>
              <w:jc w:val="center"/>
            </w:pPr>
            <w:r>
              <w:rPr>
                <w:sz w:val="24"/>
              </w:rPr>
              <w:t xml:space="preserve">0,030555</w:t>
            </w:r>
          </w:p>
        </w:tc>
        <w:tc>
          <w:tcPr>
            <w:tcW w:w="1644" w:type="dxa"/>
            <w:tcBorders>
              <w:top w:val="nil"/>
              <w:left w:val="nil"/>
              <w:bottom w:val="nil"/>
              <w:right w:val="nil"/>
            </w:tcBorders>
          </w:tcPr>
          <w:p>
            <w:pPr>
              <w:pStyle w:val="0"/>
              <w:jc w:val="center"/>
            </w:pPr>
            <w:r>
              <w:rPr>
                <w:sz w:val="24"/>
              </w:rPr>
              <w:t xml:space="preserve">384,3</w:t>
            </w:r>
          </w:p>
        </w:tc>
        <w:tc>
          <w:tcPr>
            <w:tcW w:w="1814" w:type="dxa"/>
            <w:tcBorders>
              <w:top w:val="nil"/>
              <w:left w:val="nil"/>
              <w:bottom w:val="nil"/>
              <w:right w:val="nil"/>
            </w:tcBorders>
          </w:tcPr>
          <w:p>
            <w:pPr>
              <w:pStyle w:val="0"/>
              <w:jc w:val="center"/>
            </w:pPr>
            <w:r>
              <w:rPr>
                <w:sz w:val="24"/>
              </w:rPr>
              <w:t xml:space="preserve">11,7</w:t>
            </w:r>
          </w:p>
        </w:tc>
        <w:tc>
          <w:tcPr>
            <w:tcW w:w="1814" w:type="dxa"/>
            <w:tcBorders>
              <w:top w:val="nil"/>
              <w:left w:val="nil"/>
              <w:bottom w:val="nil"/>
              <w:right w:val="nil"/>
            </w:tcBorders>
          </w:tcPr>
          <w:p>
            <w:pPr>
              <w:pStyle w:val="0"/>
              <w:jc w:val="center"/>
            </w:pPr>
            <w:r>
              <w:rPr>
                <w:sz w:val="24"/>
              </w:rPr>
              <w:t xml:space="preserve">36 417,0</w:t>
            </w:r>
          </w:p>
        </w:tc>
      </w:tr>
      <w:tr>
        <w:tc>
          <w:tcPr>
            <w:tcW w:w="5443"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 (сумма строк </w:t>
            </w:r>
            <w:hyperlink w:history="0" w:anchor="P7436" w:tooltip="14.7">
              <w:r>
                <w:rPr>
                  <w:sz w:val="24"/>
                  <w:color w:val="0000ff"/>
                </w:rPr>
                <w:t xml:space="preserve">14.7</w:t>
              </w:r>
            </w:hyperlink>
            <w:r>
              <w:rPr>
                <w:sz w:val="24"/>
              </w:rPr>
              <w:t xml:space="preserve"> + </w:t>
            </w:r>
            <w:hyperlink w:history="0" w:anchor="P7821" w:tooltip="22.7">
              <w:r>
                <w:rPr>
                  <w:sz w:val="24"/>
                  <w:color w:val="0000ff"/>
                </w:rPr>
                <w:t xml:space="preserve">22.7</w:t>
              </w:r>
            </w:hyperlink>
            <w:r>
              <w:rPr>
                <w:sz w:val="24"/>
              </w:rPr>
              <w:t xml:space="preserve"> + </w:t>
            </w:r>
            <w:hyperlink w:history="0" w:anchor="P8206" w:tooltip="30.7">
              <w:r>
                <w:rPr>
                  <w:sz w:val="24"/>
                  <w:color w:val="0000ff"/>
                </w:rPr>
                <w:t xml:space="preserve">30.7</w:t>
              </w:r>
            </w:hyperlink>
            <w:r>
              <w:rPr>
                <w:sz w:val="24"/>
              </w:rPr>
              <w:t xml:space="preserve">):</w:t>
            </w:r>
          </w:p>
        </w:tc>
        <w:tc>
          <w:tcPr>
            <w:tcW w:w="992" w:type="dxa"/>
            <w:tcBorders>
              <w:top w:val="nil"/>
              <w:left w:val="nil"/>
              <w:bottom w:val="nil"/>
              <w:right w:val="nil"/>
            </w:tcBorders>
          </w:tcPr>
          <w:p>
            <w:pPr>
              <w:pStyle w:val="0"/>
              <w:jc w:val="center"/>
            </w:pPr>
            <w:r>
              <w:rPr>
                <w:sz w:val="24"/>
              </w:rPr>
              <w:t xml:space="preserve">4.7</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0,275063</w:t>
            </w:r>
          </w:p>
        </w:tc>
        <w:tc>
          <w:tcPr>
            <w:tcW w:w="1644" w:type="dxa"/>
            <w:tcBorders>
              <w:top w:val="nil"/>
              <w:left w:val="nil"/>
              <w:bottom w:val="nil"/>
              <w:right w:val="nil"/>
            </w:tcBorders>
          </w:tcPr>
          <w:p>
            <w:pPr>
              <w:pStyle w:val="0"/>
              <w:jc w:val="center"/>
            </w:pPr>
            <w:r>
              <w:rPr>
                <w:sz w:val="24"/>
              </w:rPr>
              <w:t xml:space="preserve">2 629,9</w:t>
            </w:r>
          </w:p>
        </w:tc>
        <w:tc>
          <w:tcPr>
            <w:tcW w:w="1814" w:type="dxa"/>
            <w:tcBorders>
              <w:top w:val="nil"/>
              <w:left w:val="nil"/>
              <w:bottom w:val="nil"/>
              <w:right w:val="nil"/>
            </w:tcBorders>
          </w:tcPr>
          <w:p>
            <w:pPr>
              <w:pStyle w:val="0"/>
              <w:jc w:val="center"/>
            </w:pPr>
            <w:r>
              <w:rPr>
                <w:sz w:val="24"/>
              </w:rPr>
              <w:t xml:space="preserve">723,4</w:t>
            </w:r>
          </w:p>
        </w:tc>
        <w:tc>
          <w:tcPr>
            <w:tcW w:w="1814" w:type="dxa"/>
            <w:tcBorders>
              <w:top w:val="nil"/>
              <w:left w:val="nil"/>
              <w:bottom w:val="nil"/>
              <w:right w:val="nil"/>
            </w:tcBorders>
          </w:tcPr>
          <w:p>
            <w:pPr>
              <w:pStyle w:val="0"/>
              <w:jc w:val="center"/>
            </w:pPr>
            <w:r>
              <w:rPr>
                <w:sz w:val="24"/>
              </w:rPr>
              <w:t xml:space="preserve">2 243 480,9</w:t>
            </w:r>
          </w:p>
        </w:tc>
      </w:tr>
      <w:tr>
        <w:tc>
          <w:tcPr>
            <w:tcW w:w="5443" w:type="dxa"/>
            <w:tcBorders>
              <w:top w:val="nil"/>
              <w:left w:val="nil"/>
              <w:bottom w:val="nil"/>
              <w:right w:val="nil"/>
            </w:tcBorders>
          </w:tcPr>
          <w:p>
            <w:pPr>
              <w:pStyle w:val="0"/>
            </w:pPr>
            <w:r>
              <w:rPr>
                <w:sz w:val="24"/>
              </w:rPr>
              <w:t xml:space="preserve">2.1.7.1. Компьютерная томография (сумма </w:t>
            </w:r>
            <w:hyperlink w:history="0" w:anchor="P7443" w:tooltip="14.7.1">
              <w:r>
                <w:rPr>
                  <w:sz w:val="24"/>
                  <w:color w:val="0000ff"/>
                </w:rPr>
                <w:t xml:space="preserve">строк 14.7.1</w:t>
              </w:r>
            </w:hyperlink>
            <w:r>
              <w:rPr>
                <w:sz w:val="24"/>
              </w:rPr>
              <w:t xml:space="preserve"> + </w:t>
            </w:r>
            <w:hyperlink w:history="0" w:anchor="P7828" w:tooltip="22.7.1">
              <w:r>
                <w:rPr>
                  <w:sz w:val="24"/>
                  <w:color w:val="0000ff"/>
                </w:rPr>
                <w:t xml:space="preserve">22.7.1</w:t>
              </w:r>
            </w:hyperlink>
            <w:r>
              <w:rPr>
                <w:sz w:val="24"/>
              </w:rPr>
              <w:t xml:space="preserve"> + </w:t>
            </w:r>
            <w:hyperlink w:history="0" w:anchor="P8213" w:tooltip="30.7.1">
              <w:r>
                <w:rPr>
                  <w:sz w:val="24"/>
                  <w:color w:val="0000ff"/>
                </w:rPr>
                <w:t xml:space="preserve">30.7.1</w:t>
              </w:r>
            </w:hyperlink>
            <w:r>
              <w:rPr>
                <w:sz w:val="24"/>
              </w:rPr>
              <w:t xml:space="preserve">)</w:t>
            </w:r>
          </w:p>
        </w:tc>
        <w:tc>
          <w:tcPr>
            <w:tcW w:w="992" w:type="dxa"/>
            <w:tcBorders>
              <w:top w:val="nil"/>
              <w:left w:val="nil"/>
              <w:bottom w:val="nil"/>
              <w:right w:val="nil"/>
            </w:tcBorders>
          </w:tcPr>
          <w:p>
            <w:pPr>
              <w:pStyle w:val="0"/>
              <w:jc w:val="center"/>
            </w:pPr>
            <w:r>
              <w:rPr>
                <w:sz w:val="24"/>
              </w:rPr>
              <w:t xml:space="preserve">4.7.1</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0,057732</w:t>
            </w:r>
          </w:p>
        </w:tc>
        <w:tc>
          <w:tcPr>
            <w:tcW w:w="1644" w:type="dxa"/>
            <w:tcBorders>
              <w:top w:val="nil"/>
              <w:left w:val="nil"/>
              <w:bottom w:val="nil"/>
              <w:right w:val="nil"/>
            </w:tcBorders>
          </w:tcPr>
          <w:p>
            <w:pPr>
              <w:pStyle w:val="0"/>
              <w:jc w:val="center"/>
            </w:pPr>
            <w:r>
              <w:rPr>
                <w:sz w:val="24"/>
              </w:rPr>
              <w:t xml:space="preserve">3 929,0</w:t>
            </w:r>
          </w:p>
        </w:tc>
        <w:tc>
          <w:tcPr>
            <w:tcW w:w="1814" w:type="dxa"/>
            <w:tcBorders>
              <w:top w:val="nil"/>
              <w:left w:val="nil"/>
              <w:bottom w:val="nil"/>
              <w:right w:val="nil"/>
            </w:tcBorders>
          </w:tcPr>
          <w:p>
            <w:pPr>
              <w:pStyle w:val="0"/>
              <w:jc w:val="center"/>
            </w:pPr>
            <w:r>
              <w:rPr>
                <w:sz w:val="24"/>
              </w:rPr>
              <w:t xml:space="preserve">226,8</w:t>
            </w:r>
          </w:p>
        </w:tc>
        <w:tc>
          <w:tcPr>
            <w:tcW w:w="1814" w:type="dxa"/>
            <w:tcBorders>
              <w:top w:val="nil"/>
              <w:left w:val="nil"/>
              <w:bottom w:val="nil"/>
              <w:right w:val="nil"/>
            </w:tcBorders>
          </w:tcPr>
          <w:p>
            <w:pPr>
              <w:pStyle w:val="0"/>
              <w:jc w:val="center"/>
            </w:pPr>
            <w:r>
              <w:rPr>
                <w:sz w:val="24"/>
              </w:rPr>
              <w:t xml:space="preserve">703 475,7</w:t>
            </w:r>
          </w:p>
        </w:tc>
      </w:tr>
      <w:tr>
        <w:tc>
          <w:tcPr>
            <w:tcW w:w="5443" w:type="dxa"/>
            <w:tcBorders>
              <w:top w:val="nil"/>
              <w:left w:val="nil"/>
              <w:bottom w:val="nil"/>
              <w:right w:val="nil"/>
            </w:tcBorders>
          </w:tcPr>
          <w:p>
            <w:pPr>
              <w:pStyle w:val="0"/>
            </w:pPr>
            <w:r>
              <w:rPr>
                <w:sz w:val="24"/>
              </w:rPr>
              <w:t xml:space="preserve">2.1.7.2. Магнитно-резонансная томография (сумма </w:t>
            </w:r>
            <w:hyperlink w:history="0" w:anchor="P7450" w:tooltip="14.7.2">
              <w:r>
                <w:rPr>
                  <w:sz w:val="24"/>
                  <w:color w:val="0000ff"/>
                </w:rPr>
                <w:t xml:space="preserve">строк 14.7.2</w:t>
              </w:r>
            </w:hyperlink>
            <w:r>
              <w:rPr>
                <w:sz w:val="24"/>
              </w:rPr>
              <w:t xml:space="preserve"> + </w:t>
            </w:r>
            <w:hyperlink w:history="0" w:anchor="P7835" w:tooltip="22.7.2">
              <w:r>
                <w:rPr>
                  <w:sz w:val="24"/>
                  <w:color w:val="0000ff"/>
                </w:rPr>
                <w:t xml:space="preserve">22.7.2</w:t>
              </w:r>
            </w:hyperlink>
            <w:r>
              <w:rPr>
                <w:sz w:val="24"/>
              </w:rPr>
              <w:t xml:space="preserve"> + </w:t>
            </w:r>
            <w:hyperlink w:history="0" w:anchor="P8220" w:tooltip="30.7.2">
              <w:r>
                <w:rPr>
                  <w:sz w:val="24"/>
                  <w:color w:val="0000ff"/>
                </w:rPr>
                <w:t xml:space="preserve">30.7.2</w:t>
              </w:r>
            </w:hyperlink>
            <w:r>
              <w:rPr>
                <w:sz w:val="24"/>
              </w:rPr>
              <w:t xml:space="preserve">)</w:t>
            </w:r>
          </w:p>
        </w:tc>
        <w:tc>
          <w:tcPr>
            <w:tcW w:w="992" w:type="dxa"/>
            <w:tcBorders>
              <w:top w:val="nil"/>
              <w:left w:val="nil"/>
              <w:bottom w:val="nil"/>
              <w:right w:val="nil"/>
            </w:tcBorders>
          </w:tcPr>
          <w:p>
            <w:pPr>
              <w:pStyle w:val="0"/>
              <w:jc w:val="center"/>
            </w:pPr>
            <w:r>
              <w:rPr>
                <w:sz w:val="24"/>
              </w:rPr>
              <w:t xml:space="preserve">4.7.2</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0,022033</w:t>
            </w:r>
          </w:p>
        </w:tc>
        <w:tc>
          <w:tcPr>
            <w:tcW w:w="1644" w:type="dxa"/>
            <w:tcBorders>
              <w:top w:val="nil"/>
              <w:left w:val="nil"/>
              <w:bottom w:val="nil"/>
              <w:right w:val="nil"/>
            </w:tcBorders>
          </w:tcPr>
          <w:p>
            <w:pPr>
              <w:pStyle w:val="0"/>
              <w:jc w:val="center"/>
            </w:pPr>
            <w:r>
              <w:rPr>
                <w:sz w:val="24"/>
              </w:rPr>
              <w:t xml:space="preserve">5 364,6</w:t>
            </w:r>
          </w:p>
        </w:tc>
        <w:tc>
          <w:tcPr>
            <w:tcW w:w="1814" w:type="dxa"/>
            <w:tcBorders>
              <w:top w:val="nil"/>
              <w:left w:val="nil"/>
              <w:bottom w:val="nil"/>
              <w:right w:val="nil"/>
            </w:tcBorders>
          </w:tcPr>
          <w:p>
            <w:pPr>
              <w:pStyle w:val="0"/>
              <w:jc w:val="center"/>
            </w:pPr>
            <w:r>
              <w:rPr>
                <w:sz w:val="24"/>
              </w:rPr>
              <w:t xml:space="preserve">118,2</w:t>
            </w:r>
          </w:p>
        </w:tc>
        <w:tc>
          <w:tcPr>
            <w:tcW w:w="1814" w:type="dxa"/>
            <w:tcBorders>
              <w:top w:val="nil"/>
              <w:left w:val="nil"/>
              <w:bottom w:val="nil"/>
              <w:right w:val="nil"/>
            </w:tcBorders>
          </w:tcPr>
          <w:p>
            <w:pPr>
              <w:pStyle w:val="0"/>
              <w:jc w:val="center"/>
            </w:pPr>
            <w:r>
              <w:rPr>
                <w:sz w:val="24"/>
              </w:rPr>
              <w:t xml:space="preserve">366 573,8</w:t>
            </w:r>
          </w:p>
        </w:tc>
      </w:tr>
      <w:tr>
        <w:tc>
          <w:tcPr>
            <w:tcW w:w="5443" w:type="dxa"/>
            <w:tcBorders>
              <w:top w:val="nil"/>
              <w:left w:val="nil"/>
              <w:bottom w:val="nil"/>
              <w:right w:val="nil"/>
            </w:tcBorders>
          </w:tcPr>
          <w:p>
            <w:pPr>
              <w:pStyle w:val="0"/>
            </w:pPr>
            <w:r>
              <w:rPr>
                <w:sz w:val="24"/>
              </w:rPr>
              <w:t xml:space="preserve">2.1.7.3. Ультразвуковое исследование сердечно-сосудистой системы (сумма </w:t>
            </w:r>
            <w:hyperlink w:history="0" w:anchor="P7457" w:tooltip="14.7.3">
              <w:r>
                <w:rPr>
                  <w:sz w:val="24"/>
                  <w:color w:val="0000ff"/>
                </w:rPr>
                <w:t xml:space="preserve">строк 14.7.3</w:t>
              </w:r>
            </w:hyperlink>
            <w:r>
              <w:rPr>
                <w:sz w:val="24"/>
              </w:rPr>
              <w:t xml:space="preserve"> + </w:t>
            </w:r>
            <w:hyperlink w:history="0" w:anchor="P7842" w:tooltip="22.7.3">
              <w:r>
                <w:rPr>
                  <w:sz w:val="24"/>
                  <w:color w:val="0000ff"/>
                </w:rPr>
                <w:t xml:space="preserve">22.7.3</w:t>
              </w:r>
            </w:hyperlink>
            <w:r>
              <w:rPr>
                <w:sz w:val="24"/>
              </w:rPr>
              <w:t xml:space="preserve"> + </w:t>
            </w:r>
            <w:hyperlink w:history="0" w:anchor="P8227" w:tooltip="30.7.3">
              <w:r>
                <w:rPr>
                  <w:sz w:val="24"/>
                  <w:color w:val="0000ff"/>
                </w:rPr>
                <w:t xml:space="preserve">30.7.3</w:t>
              </w:r>
            </w:hyperlink>
            <w:r>
              <w:rPr>
                <w:sz w:val="24"/>
              </w:rPr>
              <w:t xml:space="preserve">)</w:t>
            </w:r>
          </w:p>
        </w:tc>
        <w:tc>
          <w:tcPr>
            <w:tcW w:w="992" w:type="dxa"/>
            <w:tcBorders>
              <w:top w:val="nil"/>
              <w:left w:val="nil"/>
              <w:bottom w:val="nil"/>
              <w:right w:val="nil"/>
            </w:tcBorders>
          </w:tcPr>
          <w:p>
            <w:pPr>
              <w:pStyle w:val="0"/>
              <w:jc w:val="center"/>
            </w:pPr>
            <w:r>
              <w:rPr>
                <w:sz w:val="24"/>
              </w:rPr>
              <w:t xml:space="preserve">4.7.3</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0,122408</w:t>
            </w:r>
          </w:p>
        </w:tc>
        <w:tc>
          <w:tcPr>
            <w:tcW w:w="1644" w:type="dxa"/>
            <w:tcBorders>
              <w:top w:val="nil"/>
              <w:left w:val="nil"/>
              <w:bottom w:val="nil"/>
              <w:right w:val="nil"/>
            </w:tcBorders>
          </w:tcPr>
          <w:p>
            <w:pPr>
              <w:pStyle w:val="0"/>
              <w:jc w:val="center"/>
            </w:pPr>
            <w:r>
              <w:rPr>
                <w:sz w:val="24"/>
              </w:rPr>
              <w:t xml:space="preserve">847,6</w:t>
            </w:r>
          </w:p>
        </w:tc>
        <w:tc>
          <w:tcPr>
            <w:tcW w:w="1814" w:type="dxa"/>
            <w:tcBorders>
              <w:top w:val="nil"/>
              <w:left w:val="nil"/>
              <w:bottom w:val="nil"/>
              <w:right w:val="nil"/>
            </w:tcBorders>
          </w:tcPr>
          <w:p>
            <w:pPr>
              <w:pStyle w:val="0"/>
              <w:jc w:val="center"/>
            </w:pPr>
            <w:r>
              <w:rPr>
                <w:sz w:val="24"/>
              </w:rPr>
              <w:t xml:space="preserve">103,8</w:t>
            </w:r>
          </w:p>
        </w:tc>
        <w:tc>
          <w:tcPr>
            <w:tcW w:w="1814" w:type="dxa"/>
            <w:tcBorders>
              <w:top w:val="nil"/>
              <w:left w:val="nil"/>
              <w:bottom w:val="nil"/>
              <w:right w:val="nil"/>
            </w:tcBorders>
          </w:tcPr>
          <w:p>
            <w:pPr>
              <w:pStyle w:val="0"/>
              <w:jc w:val="center"/>
            </w:pPr>
            <w:r>
              <w:rPr>
                <w:sz w:val="24"/>
              </w:rPr>
              <w:t xml:space="preserve">321 774,4</w:t>
            </w:r>
          </w:p>
        </w:tc>
      </w:tr>
      <w:tr>
        <w:tc>
          <w:tcPr>
            <w:tcW w:w="5443" w:type="dxa"/>
            <w:tcBorders>
              <w:top w:val="nil"/>
              <w:left w:val="nil"/>
              <w:bottom w:val="nil"/>
              <w:right w:val="nil"/>
            </w:tcBorders>
          </w:tcPr>
          <w:p>
            <w:pPr>
              <w:pStyle w:val="0"/>
            </w:pPr>
            <w:r>
              <w:rPr>
                <w:sz w:val="24"/>
              </w:rPr>
              <w:t xml:space="preserve">2.1.7.4. Эндоскопическое диагностическое исследование (сумма </w:t>
            </w:r>
            <w:hyperlink w:history="0" w:anchor="P7464" w:tooltip="14.7.4">
              <w:r>
                <w:rPr>
                  <w:sz w:val="24"/>
                  <w:color w:val="0000ff"/>
                </w:rPr>
                <w:t xml:space="preserve">строк 14.7.4</w:t>
              </w:r>
            </w:hyperlink>
            <w:r>
              <w:rPr>
                <w:sz w:val="24"/>
              </w:rPr>
              <w:t xml:space="preserve"> + </w:t>
            </w:r>
            <w:hyperlink w:history="0" w:anchor="P7849" w:tooltip="22.7.4">
              <w:r>
                <w:rPr>
                  <w:sz w:val="24"/>
                  <w:color w:val="0000ff"/>
                </w:rPr>
                <w:t xml:space="preserve">22.7.4</w:t>
              </w:r>
            </w:hyperlink>
            <w:r>
              <w:rPr>
                <w:sz w:val="24"/>
              </w:rPr>
              <w:t xml:space="preserve"> + </w:t>
            </w:r>
            <w:hyperlink w:history="0" w:anchor="P8234" w:tooltip="30.7.4">
              <w:r>
                <w:rPr>
                  <w:sz w:val="24"/>
                  <w:color w:val="0000ff"/>
                </w:rPr>
                <w:t xml:space="preserve">30.7.4</w:t>
              </w:r>
            </w:hyperlink>
            <w:r>
              <w:rPr>
                <w:sz w:val="24"/>
              </w:rPr>
              <w:t xml:space="preserve">)</w:t>
            </w:r>
          </w:p>
        </w:tc>
        <w:tc>
          <w:tcPr>
            <w:tcW w:w="992" w:type="dxa"/>
            <w:tcBorders>
              <w:top w:val="nil"/>
              <w:left w:val="nil"/>
              <w:bottom w:val="nil"/>
              <w:right w:val="nil"/>
            </w:tcBorders>
          </w:tcPr>
          <w:p>
            <w:pPr>
              <w:pStyle w:val="0"/>
              <w:jc w:val="center"/>
            </w:pPr>
            <w:r>
              <w:rPr>
                <w:sz w:val="24"/>
              </w:rPr>
              <w:t xml:space="preserve">4.7.4</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0,03537</w:t>
            </w:r>
          </w:p>
        </w:tc>
        <w:tc>
          <w:tcPr>
            <w:tcW w:w="1644" w:type="dxa"/>
            <w:tcBorders>
              <w:top w:val="nil"/>
              <w:left w:val="nil"/>
              <w:bottom w:val="nil"/>
              <w:right w:val="nil"/>
            </w:tcBorders>
          </w:tcPr>
          <w:p>
            <w:pPr>
              <w:pStyle w:val="0"/>
              <w:jc w:val="center"/>
            </w:pPr>
            <w:r>
              <w:rPr>
                <w:sz w:val="24"/>
              </w:rPr>
              <w:t xml:space="preserve">1 554,0</w:t>
            </w:r>
          </w:p>
        </w:tc>
        <w:tc>
          <w:tcPr>
            <w:tcW w:w="1814" w:type="dxa"/>
            <w:tcBorders>
              <w:top w:val="nil"/>
              <w:left w:val="nil"/>
              <w:bottom w:val="nil"/>
              <w:right w:val="nil"/>
            </w:tcBorders>
          </w:tcPr>
          <w:p>
            <w:pPr>
              <w:pStyle w:val="0"/>
              <w:jc w:val="center"/>
            </w:pPr>
            <w:r>
              <w:rPr>
                <w:sz w:val="24"/>
              </w:rPr>
              <w:t xml:space="preserve">55,0</w:t>
            </w:r>
          </w:p>
        </w:tc>
        <w:tc>
          <w:tcPr>
            <w:tcW w:w="1814" w:type="dxa"/>
            <w:tcBorders>
              <w:top w:val="nil"/>
              <w:left w:val="nil"/>
              <w:bottom w:val="nil"/>
              <w:right w:val="nil"/>
            </w:tcBorders>
          </w:tcPr>
          <w:p>
            <w:pPr>
              <w:pStyle w:val="0"/>
              <w:jc w:val="center"/>
            </w:pPr>
            <w:r>
              <w:rPr>
                <w:sz w:val="24"/>
              </w:rPr>
              <w:t xml:space="preserve">170 466,0</w:t>
            </w:r>
          </w:p>
        </w:tc>
      </w:tr>
      <w:tr>
        <w:tc>
          <w:tcPr>
            <w:tcW w:w="5443"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 (сумма </w:t>
            </w:r>
            <w:hyperlink w:history="0" w:anchor="P7471" w:tooltip="14.7.5">
              <w:r>
                <w:rPr>
                  <w:sz w:val="24"/>
                  <w:color w:val="0000ff"/>
                </w:rPr>
                <w:t xml:space="preserve">строк 14.7.5</w:t>
              </w:r>
            </w:hyperlink>
            <w:r>
              <w:rPr>
                <w:sz w:val="24"/>
              </w:rPr>
              <w:t xml:space="preserve"> + </w:t>
            </w:r>
            <w:hyperlink w:history="0" w:anchor="P7856" w:tooltip="22.7.5">
              <w:r>
                <w:rPr>
                  <w:sz w:val="24"/>
                  <w:color w:val="0000ff"/>
                </w:rPr>
                <w:t xml:space="preserve">22.7.5</w:t>
              </w:r>
            </w:hyperlink>
            <w:r>
              <w:rPr>
                <w:sz w:val="24"/>
              </w:rPr>
              <w:t xml:space="preserve"> + </w:t>
            </w:r>
            <w:hyperlink w:history="0" w:anchor="P8241" w:tooltip="30.7.5">
              <w:r>
                <w:rPr>
                  <w:sz w:val="24"/>
                  <w:color w:val="0000ff"/>
                </w:rPr>
                <w:t xml:space="preserve">30.7.5</w:t>
              </w:r>
            </w:hyperlink>
            <w:r>
              <w:rPr>
                <w:sz w:val="24"/>
              </w:rPr>
              <w:t xml:space="preserve">)</w:t>
            </w:r>
          </w:p>
        </w:tc>
        <w:tc>
          <w:tcPr>
            <w:tcW w:w="992" w:type="dxa"/>
            <w:tcBorders>
              <w:top w:val="nil"/>
              <w:left w:val="nil"/>
              <w:bottom w:val="nil"/>
              <w:right w:val="nil"/>
            </w:tcBorders>
          </w:tcPr>
          <w:p>
            <w:pPr>
              <w:pStyle w:val="0"/>
              <w:jc w:val="center"/>
            </w:pPr>
            <w:r>
              <w:rPr>
                <w:sz w:val="24"/>
              </w:rPr>
              <w:t xml:space="preserve">4.7.5</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0,001492</w:t>
            </w:r>
          </w:p>
        </w:tc>
        <w:tc>
          <w:tcPr>
            <w:tcW w:w="1644" w:type="dxa"/>
            <w:tcBorders>
              <w:top w:val="nil"/>
              <w:left w:val="nil"/>
              <w:bottom w:val="nil"/>
              <w:right w:val="nil"/>
            </w:tcBorders>
          </w:tcPr>
          <w:p>
            <w:pPr>
              <w:pStyle w:val="0"/>
              <w:jc w:val="center"/>
            </w:pPr>
            <w:r>
              <w:rPr>
                <w:sz w:val="24"/>
              </w:rPr>
              <w:t xml:space="preserve">12 217,0</w:t>
            </w:r>
          </w:p>
        </w:tc>
        <w:tc>
          <w:tcPr>
            <w:tcW w:w="1814" w:type="dxa"/>
            <w:tcBorders>
              <w:top w:val="nil"/>
              <w:left w:val="nil"/>
              <w:bottom w:val="nil"/>
              <w:right w:val="nil"/>
            </w:tcBorders>
          </w:tcPr>
          <w:p>
            <w:pPr>
              <w:pStyle w:val="0"/>
              <w:jc w:val="center"/>
            </w:pPr>
            <w:r>
              <w:rPr>
                <w:sz w:val="24"/>
              </w:rPr>
              <w:t xml:space="preserve">18,2</w:t>
            </w:r>
          </w:p>
        </w:tc>
        <w:tc>
          <w:tcPr>
            <w:tcW w:w="1814" w:type="dxa"/>
            <w:tcBorders>
              <w:top w:val="nil"/>
              <w:left w:val="nil"/>
              <w:bottom w:val="nil"/>
              <w:right w:val="nil"/>
            </w:tcBorders>
          </w:tcPr>
          <w:p>
            <w:pPr>
              <w:pStyle w:val="0"/>
              <w:jc w:val="center"/>
            </w:pPr>
            <w:r>
              <w:rPr>
                <w:sz w:val="24"/>
              </w:rPr>
              <w:t xml:space="preserve">56 528,1</w:t>
            </w:r>
          </w:p>
        </w:tc>
      </w:tr>
      <w:tr>
        <w:tc>
          <w:tcPr>
            <w:tcW w:w="5443"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7478" w:tooltip="14.7.6">
              <w:r>
                <w:rPr>
                  <w:sz w:val="24"/>
                  <w:color w:val="0000ff"/>
                </w:rPr>
                <w:t xml:space="preserve">строк 14.7.6</w:t>
              </w:r>
            </w:hyperlink>
            <w:r>
              <w:rPr>
                <w:sz w:val="24"/>
              </w:rPr>
              <w:t xml:space="preserve"> + </w:t>
            </w:r>
            <w:hyperlink w:history="0" w:anchor="P7863" w:tooltip="22.7.6">
              <w:r>
                <w:rPr>
                  <w:sz w:val="24"/>
                  <w:color w:val="0000ff"/>
                </w:rPr>
                <w:t xml:space="preserve">22.7.6</w:t>
              </w:r>
            </w:hyperlink>
            <w:r>
              <w:rPr>
                <w:sz w:val="24"/>
              </w:rPr>
              <w:t xml:space="preserve"> + </w:t>
            </w:r>
            <w:hyperlink w:history="0" w:anchor="P8248" w:tooltip="30.7.6">
              <w:r>
                <w:rPr>
                  <w:sz w:val="24"/>
                  <w:color w:val="0000ff"/>
                </w:rPr>
                <w:t xml:space="preserve">30.7.6</w:t>
              </w:r>
            </w:hyperlink>
            <w:r>
              <w:rPr>
                <w:sz w:val="24"/>
              </w:rPr>
              <w:t xml:space="preserve">)</w:t>
            </w:r>
          </w:p>
        </w:tc>
        <w:tc>
          <w:tcPr>
            <w:tcW w:w="992" w:type="dxa"/>
            <w:tcBorders>
              <w:top w:val="nil"/>
              <w:left w:val="nil"/>
              <w:bottom w:val="nil"/>
              <w:right w:val="nil"/>
            </w:tcBorders>
          </w:tcPr>
          <w:p>
            <w:pPr>
              <w:pStyle w:val="0"/>
              <w:jc w:val="center"/>
            </w:pPr>
            <w:r>
              <w:rPr>
                <w:sz w:val="24"/>
              </w:rPr>
              <w:t xml:space="preserve">4.7.6</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0,027103</w:t>
            </w:r>
          </w:p>
        </w:tc>
        <w:tc>
          <w:tcPr>
            <w:tcW w:w="1644" w:type="dxa"/>
            <w:tcBorders>
              <w:top w:val="nil"/>
              <w:left w:val="nil"/>
              <w:bottom w:val="nil"/>
              <w:right w:val="nil"/>
            </w:tcBorders>
          </w:tcPr>
          <w:p>
            <w:pPr>
              <w:pStyle w:val="0"/>
              <w:jc w:val="center"/>
            </w:pPr>
            <w:r>
              <w:rPr>
                <w:sz w:val="24"/>
              </w:rPr>
              <w:t xml:space="preserve">3 012,9</w:t>
            </w:r>
          </w:p>
        </w:tc>
        <w:tc>
          <w:tcPr>
            <w:tcW w:w="1814" w:type="dxa"/>
            <w:tcBorders>
              <w:top w:val="nil"/>
              <w:left w:val="nil"/>
              <w:bottom w:val="nil"/>
              <w:right w:val="nil"/>
            </w:tcBorders>
          </w:tcPr>
          <w:p>
            <w:pPr>
              <w:pStyle w:val="0"/>
              <w:jc w:val="center"/>
            </w:pPr>
            <w:r>
              <w:rPr>
                <w:sz w:val="24"/>
              </w:rPr>
              <w:t xml:space="preserve">81,7</w:t>
            </w:r>
          </w:p>
        </w:tc>
        <w:tc>
          <w:tcPr>
            <w:tcW w:w="1814" w:type="dxa"/>
            <w:tcBorders>
              <w:top w:val="nil"/>
              <w:left w:val="nil"/>
              <w:bottom w:val="nil"/>
              <w:right w:val="nil"/>
            </w:tcBorders>
          </w:tcPr>
          <w:p>
            <w:pPr>
              <w:pStyle w:val="0"/>
              <w:jc w:val="center"/>
            </w:pPr>
            <w:r>
              <w:rPr>
                <w:sz w:val="24"/>
              </w:rPr>
              <w:t xml:space="preserve">253 252,3</w:t>
            </w:r>
          </w:p>
        </w:tc>
      </w:tr>
      <w:tr>
        <w:tc>
          <w:tcPr>
            <w:tcW w:w="5443" w:type="dxa"/>
            <w:tcBorders>
              <w:top w:val="nil"/>
              <w:left w:val="nil"/>
              <w:bottom w:val="nil"/>
              <w:right w:val="nil"/>
            </w:tcBorders>
          </w:tcPr>
          <w:p>
            <w:pPr>
              <w:pStyle w:val="0"/>
            </w:pPr>
            <w:r>
              <w:rPr>
                <w:sz w:val="24"/>
              </w:rPr>
              <w:t xml:space="preserve">2.1.7.7. ПЭТ-КТ (сумма </w:t>
            </w:r>
            <w:hyperlink w:history="0" w:anchor="P7485" w:tooltip="14.7.7">
              <w:r>
                <w:rPr>
                  <w:sz w:val="24"/>
                  <w:color w:val="0000ff"/>
                </w:rPr>
                <w:t xml:space="preserve">строк 14.7.7</w:t>
              </w:r>
            </w:hyperlink>
            <w:r>
              <w:rPr>
                <w:sz w:val="24"/>
              </w:rPr>
              <w:t xml:space="preserve"> + </w:t>
            </w:r>
            <w:hyperlink w:history="0" w:anchor="P7870" w:tooltip="22.7.7">
              <w:r>
                <w:rPr>
                  <w:sz w:val="24"/>
                  <w:color w:val="0000ff"/>
                </w:rPr>
                <w:t xml:space="preserve">22.7.7</w:t>
              </w:r>
            </w:hyperlink>
            <w:r>
              <w:rPr>
                <w:sz w:val="24"/>
              </w:rPr>
              <w:t xml:space="preserve"> + </w:t>
            </w:r>
            <w:hyperlink w:history="0" w:anchor="P8255" w:tooltip="30.7.7">
              <w:r>
                <w:rPr>
                  <w:sz w:val="24"/>
                  <w:color w:val="0000ff"/>
                </w:rPr>
                <w:t xml:space="preserve">30.7.7</w:t>
              </w:r>
            </w:hyperlink>
            <w:r>
              <w:rPr>
                <w:sz w:val="24"/>
              </w:rPr>
              <w:t xml:space="preserve">)</w:t>
            </w:r>
          </w:p>
        </w:tc>
        <w:tc>
          <w:tcPr>
            <w:tcW w:w="992" w:type="dxa"/>
            <w:tcBorders>
              <w:top w:val="nil"/>
              <w:left w:val="nil"/>
              <w:bottom w:val="nil"/>
              <w:right w:val="nil"/>
            </w:tcBorders>
          </w:tcPr>
          <w:p>
            <w:pPr>
              <w:pStyle w:val="0"/>
              <w:jc w:val="center"/>
            </w:pPr>
            <w:r>
              <w:rPr>
                <w:sz w:val="24"/>
              </w:rPr>
              <w:t xml:space="preserve">4.7.7</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0,002203</w:t>
            </w:r>
          </w:p>
        </w:tc>
        <w:tc>
          <w:tcPr>
            <w:tcW w:w="1644" w:type="dxa"/>
            <w:tcBorders>
              <w:top w:val="nil"/>
              <w:left w:val="nil"/>
              <w:bottom w:val="nil"/>
              <w:right w:val="nil"/>
            </w:tcBorders>
          </w:tcPr>
          <w:p>
            <w:pPr>
              <w:pStyle w:val="0"/>
              <w:jc w:val="center"/>
            </w:pPr>
            <w:r>
              <w:rPr>
                <w:sz w:val="24"/>
              </w:rPr>
              <w:t xml:space="preserve">38 875,7</w:t>
            </w:r>
          </w:p>
        </w:tc>
        <w:tc>
          <w:tcPr>
            <w:tcW w:w="1814" w:type="dxa"/>
            <w:tcBorders>
              <w:top w:val="nil"/>
              <w:left w:val="nil"/>
              <w:bottom w:val="nil"/>
              <w:right w:val="nil"/>
            </w:tcBorders>
          </w:tcPr>
          <w:p>
            <w:pPr>
              <w:pStyle w:val="0"/>
              <w:jc w:val="center"/>
            </w:pPr>
            <w:r>
              <w:rPr>
                <w:sz w:val="24"/>
              </w:rPr>
              <w:t xml:space="preserve">85,6</w:t>
            </w:r>
          </w:p>
        </w:tc>
        <w:tc>
          <w:tcPr>
            <w:tcW w:w="1814" w:type="dxa"/>
            <w:tcBorders>
              <w:top w:val="nil"/>
              <w:left w:val="nil"/>
              <w:bottom w:val="nil"/>
              <w:right w:val="nil"/>
            </w:tcBorders>
          </w:tcPr>
          <w:p>
            <w:pPr>
              <w:pStyle w:val="0"/>
              <w:jc w:val="center"/>
            </w:pPr>
            <w:r>
              <w:rPr>
                <w:sz w:val="24"/>
              </w:rPr>
              <w:t xml:space="preserve">265 598,8</w:t>
            </w:r>
          </w:p>
        </w:tc>
      </w:tr>
      <w:tr>
        <w:tc>
          <w:tcPr>
            <w:tcW w:w="5443" w:type="dxa"/>
            <w:tcBorders>
              <w:top w:val="nil"/>
              <w:left w:val="nil"/>
              <w:bottom w:val="nil"/>
              <w:right w:val="nil"/>
            </w:tcBorders>
          </w:tcPr>
          <w:p>
            <w:pPr>
              <w:pStyle w:val="0"/>
            </w:pPr>
            <w:r>
              <w:rPr>
                <w:sz w:val="24"/>
              </w:rPr>
              <w:t xml:space="preserve">2.1.7.8. ОФЭКТ/КТ/сцинтиграфия (сумма </w:t>
            </w:r>
            <w:hyperlink w:history="0" w:anchor="P7492" w:tooltip="14.7.8">
              <w:r>
                <w:rPr>
                  <w:sz w:val="24"/>
                  <w:color w:val="0000ff"/>
                </w:rPr>
                <w:t xml:space="preserve">строк 14.7.8</w:t>
              </w:r>
            </w:hyperlink>
            <w:r>
              <w:rPr>
                <w:sz w:val="24"/>
              </w:rPr>
              <w:t xml:space="preserve"> + </w:t>
            </w:r>
            <w:hyperlink w:history="0" w:anchor="P7877" w:tooltip="22.7.8">
              <w:r>
                <w:rPr>
                  <w:sz w:val="24"/>
                  <w:color w:val="0000ff"/>
                </w:rPr>
                <w:t xml:space="preserve">22.7.8</w:t>
              </w:r>
            </w:hyperlink>
            <w:r>
              <w:rPr>
                <w:sz w:val="24"/>
              </w:rPr>
              <w:t xml:space="preserve"> + </w:t>
            </w:r>
            <w:hyperlink w:history="0" w:anchor="P8262" w:tooltip="30.7.8">
              <w:r>
                <w:rPr>
                  <w:sz w:val="24"/>
                  <w:color w:val="0000ff"/>
                </w:rPr>
                <w:t xml:space="preserve">30.7.8</w:t>
              </w:r>
            </w:hyperlink>
            <w:r>
              <w:rPr>
                <w:sz w:val="24"/>
              </w:rPr>
              <w:t xml:space="preserve">)</w:t>
            </w:r>
          </w:p>
        </w:tc>
        <w:tc>
          <w:tcPr>
            <w:tcW w:w="992" w:type="dxa"/>
            <w:tcBorders>
              <w:top w:val="nil"/>
              <w:left w:val="nil"/>
              <w:bottom w:val="nil"/>
              <w:right w:val="nil"/>
            </w:tcBorders>
          </w:tcPr>
          <w:p>
            <w:pPr>
              <w:pStyle w:val="0"/>
              <w:jc w:val="center"/>
            </w:pPr>
            <w:r>
              <w:rPr>
                <w:sz w:val="24"/>
              </w:rPr>
              <w:t xml:space="preserve">4.7.8</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0,004212</w:t>
            </w:r>
          </w:p>
        </w:tc>
        <w:tc>
          <w:tcPr>
            <w:tcW w:w="1644" w:type="dxa"/>
            <w:tcBorders>
              <w:top w:val="nil"/>
              <w:left w:val="nil"/>
              <w:bottom w:val="nil"/>
              <w:right w:val="nil"/>
            </w:tcBorders>
          </w:tcPr>
          <w:p>
            <w:pPr>
              <w:pStyle w:val="0"/>
              <w:jc w:val="center"/>
            </w:pPr>
            <w:r>
              <w:rPr>
                <w:sz w:val="24"/>
              </w:rPr>
              <w:t xml:space="preserve">5 552,1</w:t>
            </w:r>
          </w:p>
        </w:tc>
        <w:tc>
          <w:tcPr>
            <w:tcW w:w="1814" w:type="dxa"/>
            <w:tcBorders>
              <w:top w:val="nil"/>
              <w:left w:val="nil"/>
              <w:bottom w:val="nil"/>
              <w:right w:val="nil"/>
            </w:tcBorders>
          </w:tcPr>
          <w:p>
            <w:pPr>
              <w:pStyle w:val="0"/>
              <w:jc w:val="center"/>
            </w:pPr>
            <w:r>
              <w:rPr>
                <w:sz w:val="24"/>
              </w:rPr>
              <w:t xml:space="preserve">23,4</w:t>
            </w:r>
          </w:p>
        </w:tc>
        <w:tc>
          <w:tcPr>
            <w:tcW w:w="1814" w:type="dxa"/>
            <w:tcBorders>
              <w:top w:val="nil"/>
              <w:left w:val="nil"/>
              <w:bottom w:val="nil"/>
              <w:right w:val="nil"/>
            </w:tcBorders>
          </w:tcPr>
          <w:p>
            <w:pPr>
              <w:pStyle w:val="0"/>
              <w:jc w:val="center"/>
            </w:pPr>
            <w:r>
              <w:rPr>
                <w:sz w:val="24"/>
              </w:rPr>
              <w:t xml:space="preserve">72 527,1</w:t>
            </w:r>
          </w:p>
        </w:tc>
      </w:tr>
      <w:tr>
        <w:tc>
          <w:tcPr>
            <w:tcW w:w="5443"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 (сумма </w:t>
            </w:r>
            <w:hyperlink w:history="0" w:anchor="P7499" w:tooltip="14.7.9">
              <w:r>
                <w:rPr>
                  <w:sz w:val="24"/>
                  <w:color w:val="0000ff"/>
                </w:rPr>
                <w:t xml:space="preserve">строк 14.7.9</w:t>
              </w:r>
            </w:hyperlink>
            <w:r>
              <w:rPr>
                <w:sz w:val="24"/>
              </w:rPr>
              <w:t xml:space="preserve"> + </w:t>
            </w:r>
            <w:hyperlink w:history="0" w:anchor="P7884" w:tooltip="22.7.9">
              <w:r>
                <w:rPr>
                  <w:sz w:val="24"/>
                  <w:color w:val="0000ff"/>
                </w:rPr>
                <w:t xml:space="preserve">22.7.9</w:t>
              </w:r>
            </w:hyperlink>
            <w:r>
              <w:rPr>
                <w:sz w:val="24"/>
              </w:rPr>
              <w:t xml:space="preserve"> + </w:t>
            </w:r>
            <w:hyperlink w:history="0" w:anchor="P8269" w:tooltip="30.7.9">
              <w:r>
                <w:rPr>
                  <w:sz w:val="24"/>
                  <w:color w:val="0000ff"/>
                </w:rPr>
                <w:t xml:space="preserve">30.7.9</w:t>
              </w:r>
            </w:hyperlink>
            <w:r>
              <w:rPr>
                <w:sz w:val="24"/>
              </w:rPr>
              <w:t xml:space="preserve">)</w:t>
            </w:r>
          </w:p>
        </w:tc>
        <w:tc>
          <w:tcPr>
            <w:tcW w:w="992" w:type="dxa"/>
            <w:tcBorders>
              <w:top w:val="nil"/>
              <w:left w:val="nil"/>
              <w:bottom w:val="nil"/>
              <w:right w:val="nil"/>
            </w:tcBorders>
          </w:tcPr>
          <w:p>
            <w:pPr>
              <w:pStyle w:val="0"/>
              <w:jc w:val="center"/>
            </w:pPr>
            <w:r>
              <w:rPr>
                <w:sz w:val="24"/>
              </w:rPr>
              <w:t xml:space="preserve">4.7.9</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0,000647</w:t>
            </w:r>
          </w:p>
        </w:tc>
        <w:tc>
          <w:tcPr>
            <w:tcW w:w="1644" w:type="dxa"/>
            <w:tcBorders>
              <w:top w:val="nil"/>
              <w:left w:val="nil"/>
              <w:bottom w:val="nil"/>
              <w:right w:val="nil"/>
            </w:tcBorders>
          </w:tcPr>
          <w:p>
            <w:pPr>
              <w:pStyle w:val="0"/>
              <w:jc w:val="center"/>
            </w:pPr>
            <w:r>
              <w:rPr>
                <w:sz w:val="24"/>
              </w:rPr>
              <w:t xml:space="preserve">16 578,2</w:t>
            </w:r>
          </w:p>
        </w:tc>
        <w:tc>
          <w:tcPr>
            <w:tcW w:w="1814" w:type="dxa"/>
            <w:tcBorders>
              <w:top w:val="nil"/>
              <w:left w:val="nil"/>
              <w:bottom w:val="nil"/>
              <w:right w:val="nil"/>
            </w:tcBorders>
          </w:tcPr>
          <w:p>
            <w:pPr>
              <w:pStyle w:val="0"/>
              <w:jc w:val="center"/>
            </w:pPr>
            <w:r>
              <w:rPr>
                <w:sz w:val="24"/>
              </w:rPr>
              <w:t xml:space="preserve">10,7</w:t>
            </w:r>
          </w:p>
        </w:tc>
        <w:tc>
          <w:tcPr>
            <w:tcW w:w="1814" w:type="dxa"/>
            <w:tcBorders>
              <w:top w:val="nil"/>
              <w:left w:val="nil"/>
              <w:bottom w:val="nil"/>
              <w:right w:val="nil"/>
            </w:tcBorders>
          </w:tcPr>
          <w:p>
            <w:pPr>
              <w:pStyle w:val="0"/>
              <w:jc w:val="center"/>
            </w:pPr>
            <w:r>
              <w:rPr>
                <w:sz w:val="24"/>
              </w:rPr>
              <w:t xml:space="preserve">33 272,4</w:t>
            </w:r>
          </w:p>
        </w:tc>
      </w:tr>
      <w:tr>
        <w:tc>
          <w:tcPr>
            <w:tcW w:w="5443"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 (сумма </w:t>
            </w:r>
            <w:hyperlink w:history="0" w:anchor="P7506" w:tooltip="14.7.10">
              <w:r>
                <w:rPr>
                  <w:sz w:val="24"/>
                  <w:color w:val="0000ff"/>
                </w:rPr>
                <w:t xml:space="preserve">строк 14.7.10</w:t>
              </w:r>
            </w:hyperlink>
            <w:r>
              <w:rPr>
                <w:sz w:val="24"/>
              </w:rPr>
              <w:t xml:space="preserve"> + </w:t>
            </w:r>
            <w:hyperlink w:history="0" w:anchor="P7891" w:tooltip="22.7.10">
              <w:r>
                <w:rPr>
                  <w:sz w:val="24"/>
                  <w:color w:val="0000ff"/>
                </w:rPr>
                <w:t xml:space="preserve">22.7.10</w:t>
              </w:r>
            </w:hyperlink>
            <w:r>
              <w:rPr>
                <w:sz w:val="24"/>
              </w:rPr>
              <w:t xml:space="preserve"> + </w:t>
            </w:r>
            <w:hyperlink w:history="0" w:anchor="P8279" w:tooltip="30.7.10">
              <w:r>
                <w:rPr>
                  <w:sz w:val="24"/>
                  <w:color w:val="0000ff"/>
                </w:rPr>
                <w:t xml:space="preserve">30.7.10</w:t>
              </w:r>
            </w:hyperlink>
            <w:r>
              <w:rPr>
                <w:sz w:val="24"/>
              </w:rPr>
              <w:t xml:space="preserve">)</w:t>
            </w:r>
          </w:p>
        </w:tc>
        <w:tc>
          <w:tcPr>
            <w:tcW w:w="992" w:type="dxa"/>
            <w:tcBorders>
              <w:top w:val="nil"/>
              <w:left w:val="nil"/>
              <w:bottom w:val="nil"/>
              <w:right w:val="nil"/>
            </w:tcBorders>
          </w:tcPr>
          <w:p>
            <w:pPr>
              <w:pStyle w:val="0"/>
              <w:jc w:val="center"/>
            </w:pPr>
            <w:r>
              <w:rPr>
                <w:sz w:val="24"/>
              </w:rPr>
              <w:t xml:space="preserve">4.7.10</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0,001241</w:t>
            </w:r>
          </w:p>
        </w:tc>
        <w:tc>
          <w:tcPr>
            <w:tcW w:w="1644" w:type="dxa"/>
            <w:tcBorders>
              <w:top w:val="nil"/>
              <w:left w:val="nil"/>
              <w:bottom w:val="nil"/>
              <w:right w:val="nil"/>
            </w:tcBorders>
          </w:tcPr>
          <w:p>
            <w:pPr>
              <w:pStyle w:val="0"/>
              <w:jc w:val="center"/>
            </w:pPr>
            <w:r>
              <w:rPr>
                <w:sz w:val="24"/>
              </w:rPr>
              <w:t xml:space="preserve">1 259,3</w:t>
            </w:r>
          </w:p>
        </w:tc>
        <w:tc>
          <w:tcPr>
            <w:tcW w:w="1814" w:type="dxa"/>
            <w:tcBorders>
              <w:top w:val="nil"/>
              <w:left w:val="nil"/>
              <w:bottom w:val="nil"/>
              <w:right w:val="nil"/>
            </w:tcBorders>
          </w:tcPr>
          <w:p>
            <w:pPr>
              <w:pStyle w:val="0"/>
              <w:jc w:val="center"/>
            </w:pPr>
            <w:r>
              <w:rPr>
                <w:sz w:val="24"/>
              </w:rPr>
              <w:t xml:space="preserve">1,6</w:t>
            </w:r>
          </w:p>
        </w:tc>
        <w:tc>
          <w:tcPr>
            <w:tcW w:w="1814" w:type="dxa"/>
            <w:tcBorders>
              <w:top w:val="nil"/>
              <w:left w:val="nil"/>
              <w:bottom w:val="nil"/>
              <w:right w:val="nil"/>
            </w:tcBorders>
          </w:tcPr>
          <w:p>
            <w:pPr>
              <w:pStyle w:val="0"/>
              <w:jc w:val="center"/>
            </w:pPr>
            <w:r>
              <w:rPr>
                <w:sz w:val="24"/>
              </w:rPr>
              <w:t xml:space="preserve">4 847,0</w:t>
            </w:r>
          </w:p>
        </w:tc>
      </w:tr>
      <w:tr>
        <w:tc>
          <w:tcPr>
            <w:tcW w:w="5443"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history="0" w:anchor="P7513" w:tooltip="14.7.11">
              <w:r>
                <w:rPr>
                  <w:sz w:val="24"/>
                  <w:color w:val="0000ff"/>
                </w:rPr>
                <w:t xml:space="preserve">строк 14.7.11</w:t>
              </w:r>
            </w:hyperlink>
            <w:r>
              <w:rPr>
                <w:sz w:val="24"/>
              </w:rPr>
              <w:t xml:space="preserve"> + </w:t>
            </w:r>
            <w:hyperlink w:history="0" w:anchor="P7898" w:tooltip="22.7.11">
              <w:r>
                <w:rPr>
                  <w:sz w:val="24"/>
                  <w:color w:val="0000ff"/>
                </w:rPr>
                <w:t xml:space="preserve">22.7.11</w:t>
              </w:r>
            </w:hyperlink>
            <w:r>
              <w:rPr>
                <w:sz w:val="24"/>
              </w:rPr>
              <w:t xml:space="preserve"> + </w:t>
            </w:r>
            <w:hyperlink w:history="0" w:anchor="P8289" w:tooltip="30.7.11">
              <w:r>
                <w:rPr>
                  <w:sz w:val="24"/>
                  <w:color w:val="0000ff"/>
                </w:rPr>
                <w:t xml:space="preserve">30.7.11</w:t>
              </w:r>
            </w:hyperlink>
            <w:r>
              <w:rPr>
                <w:sz w:val="24"/>
              </w:rPr>
              <w:t xml:space="preserve">)</w:t>
            </w:r>
          </w:p>
        </w:tc>
        <w:tc>
          <w:tcPr>
            <w:tcW w:w="992" w:type="dxa"/>
            <w:tcBorders>
              <w:top w:val="nil"/>
              <w:left w:val="nil"/>
              <w:bottom w:val="nil"/>
              <w:right w:val="nil"/>
            </w:tcBorders>
          </w:tcPr>
          <w:p>
            <w:pPr>
              <w:pStyle w:val="0"/>
              <w:jc w:val="center"/>
            </w:pPr>
            <w:r>
              <w:rPr>
                <w:sz w:val="24"/>
              </w:rPr>
              <w:t xml:space="preserve">4.7.11</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0,000622</w:t>
            </w:r>
          </w:p>
        </w:tc>
        <w:tc>
          <w:tcPr>
            <w:tcW w:w="1644" w:type="dxa"/>
            <w:tcBorders>
              <w:top w:val="nil"/>
              <w:left w:val="nil"/>
              <w:bottom w:val="nil"/>
              <w:right w:val="nil"/>
            </w:tcBorders>
          </w:tcPr>
          <w:p>
            <w:pPr>
              <w:pStyle w:val="0"/>
              <w:jc w:val="center"/>
            </w:pPr>
            <w:r>
              <w:rPr>
                <w:sz w:val="24"/>
              </w:rPr>
              <w:t xml:space="preserve">2 232,6</w:t>
            </w:r>
          </w:p>
        </w:tc>
        <w:tc>
          <w:tcPr>
            <w:tcW w:w="1814" w:type="dxa"/>
            <w:tcBorders>
              <w:top w:val="nil"/>
              <w:left w:val="nil"/>
              <w:bottom w:val="nil"/>
              <w:right w:val="nil"/>
            </w:tcBorders>
          </w:tcPr>
          <w:p>
            <w:pPr>
              <w:pStyle w:val="0"/>
              <w:jc w:val="center"/>
            </w:pPr>
            <w:r>
              <w:rPr>
                <w:sz w:val="24"/>
              </w:rPr>
              <w:t xml:space="preserve">1,4</w:t>
            </w:r>
          </w:p>
        </w:tc>
        <w:tc>
          <w:tcPr>
            <w:tcW w:w="1814" w:type="dxa"/>
            <w:tcBorders>
              <w:top w:val="nil"/>
              <w:left w:val="nil"/>
              <w:bottom w:val="nil"/>
              <w:right w:val="nil"/>
            </w:tcBorders>
          </w:tcPr>
          <w:p>
            <w:pPr>
              <w:pStyle w:val="0"/>
              <w:jc w:val="center"/>
            </w:pPr>
            <w:r>
              <w:rPr>
                <w:sz w:val="24"/>
              </w:rPr>
              <w:t xml:space="preserve">4 306,7</w:t>
            </w:r>
          </w:p>
        </w:tc>
      </w:tr>
      <w:tr>
        <w:tc>
          <w:tcPr>
            <w:tcW w:w="5443"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 (сумма </w:t>
            </w:r>
            <w:hyperlink w:history="0" w:anchor="P7520" w:tooltip="14.8">
              <w:r>
                <w:rPr>
                  <w:sz w:val="24"/>
                  <w:color w:val="0000ff"/>
                </w:rPr>
                <w:t xml:space="preserve">строк 14.8</w:t>
              </w:r>
            </w:hyperlink>
            <w:r>
              <w:rPr>
                <w:sz w:val="24"/>
              </w:rPr>
              <w:t xml:space="preserve"> + </w:t>
            </w:r>
            <w:hyperlink w:history="0" w:anchor="P7905" w:tooltip="22.8">
              <w:r>
                <w:rPr>
                  <w:sz w:val="24"/>
                  <w:color w:val="0000ff"/>
                </w:rPr>
                <w:t xml:space="preserve">22.8</w:t>
              </w:r>
            </w:hyperlink>
            <w:r>
              <w:rPr>
                <w:sz w:val="24"/>
              </w:rPr>
              <w:t xml:space="preserve"> + </w:t>
            </w:r>
            <w:hyperlink w:history="0" w:anchor="P8296" w:tooltip="30.8">
              <w:r>
                <w:rPr>
                  <w:sz w:val="24"/>
                  <w:color w:val="0000ff"/>
                </w:rPr>
                <w:t xml:space="preserve">30.8</w:t>
              </w:r>
            </w:hyperlink>
            <w:r>
              <w:rPr>
                <w:sz w:val="24"/>
              </w:rPr>
              <w:t xml:space="preserve">)</w:t>
            </w:r>
          </w:p>
        </w:tc>
        <w:tc>
          <w:tcPr>
            <w:tcW w:w="992" w:type="dxa"/>
            <w:tcBorders>
              <w:top w:val="nil"/>
              <w:left w:val="nil"/>
              <w:bottom w:val="nil"/>
              <w:right w:val="nil"/>
            </w:tcBorders>
          </w:tcPr>
          <w:p>
            <w:pPr>
              <w:pStyle w:val="0"/>
              <w:jc w:val="center"/>
            </w:pPr>
            <w:r>
              <w:rPr>
                <w:sz w:val="24"/>
              </w:rPr>
              <w:t xml:space="preserve">4.8</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0,210277</w:t>
            </w:r>
          </w:p>
        </w:tc>
        <w:tc>
          <w:tcPr>
            <w:tcW w:w="1644" w:type="dxa"/>
            <w:tcBorders>
              <w:top w:val="nil"/>
              <w:left w:val="nil"/>
              <w:bottom w:val="nil"/>
              <w:right w:val="nil"/>
            </w:tcBorders>
          </w:tcPr>
          <w:p>
            <w:pPr>
              <w:pStyle w:val="0"/>
              <w:jc w:val="center"/>
            </w:pPr>
            <w:r>
              <w:rPr>
                <w:sz w:val="24"/>
              </w:rPr>
              <w:t xml:space="preserve">1 097,7</w:t>
            </w:r>
          </w:p>
        </w:tc>
        <w:tc>
          <w:tcPr>
            <w:tcW w:w="1814" w:type="dxa"/>
            <w:tcBorders>
              <w:top w:val="nil"/>
              <w:left w:val="nil"/>
              <w:bottom w:val="nil"/>
              <w:right w:val="nil"/>
            </w:tcBorders>
          </w:tcPr>
          <w:p>
            <w:pPr>
              <w:pStyle w:val="0"/>
              <w:jc w:val="center"/>
            </w:pPr>
            <w:r>
              <w:rPr>
                <w:sz w:val="24"/>
              </w:rPr>
              <w:t xml:space="preserve">230,8</w:t>
            </w:r>
          </w:p>
        </w:tc>
        <w:tc>
          <w:tcPr>
            <w:tcW w:w="1814" w:type="dxa"/>
            <w:tcBorders>
              <w:top w:val="nil"/>
              <w:left w:val="nil"/>
              <w:bottom w:val="nil"/>
              <w:right w:val="nil"/>
            </w:tcBorders>
          </w:tcPr>
          <w:p>
            <w:pPr>
              <w:pStyle w:val="0"/>
              <w:jc w:val="center"/>
            </w:pPr>
            <w:r>
              <w:rPr>
                <w:sz w:val="24"/>
              </w:rPr>
              <w:t xml:space="preserve">715 856,3</w:t>
            </w:r>
          </w:p>
        </w:tc>
      </w:tr>
      <w:tr>
        <w:tc>
          <w:tcPr>
            <w:tcW w:w="5443" w:type="dxa"/>
            <w:tcBorders>
              <w:top w:val="nil"/>
              <w:left w:val="nil"/>
              <w:bottom w:val="nil"/>
              <w:right w:val="nil"/>
            </w:tcBorders>
          </w:tcPr>
          <w:p>
            <w:pPr>
              <w:pStyle w:val="0"/>
            </w:pPr>
            <w:r>
              <w:rPr>
                <w:sz w:val="24"/>
              </w:rPr>
              <w:t xml:space="preserve">школа сахарного диабета (сумма </w:t>
            </w:r>
            <w:hyperlink w:history="0" w:anchor="P7527" w:tooltip="14.8.1">
              <w:r>
                <w:rPr>
                  <w:sz w:val="24"/>
                  <w:color w:val="0000ff"/>
                </w:rPr>
                <w:t xml:space="preserve">строк 14.8.1</w:t>
              </w:r>
            </w:hyperlink>
            <w:r>
              <w:rPr>
                <w:sz w:val="24"/>
              </w:rPr>
              <w:t xml:space="preserve"> + </w:t>
            </w:r>
            <w:hyperlink w:history="0" w:anchor="P7912" w:tooltip="22.8.1">
              <w:r>
                <w:rPr>
                  <w:sz w:val="24"/>
                  <w:color w:val="0000ff"/>
                </w:rPr>
                <w:t xml:space="preserve">22.8.1</w:t>
              </w:r>
            </w:hyperlink>
            <w:r>
              <w:rPr>
                <w:sz w:val="24"/>
              </w:rPr>
              <w:t xml:space="preserve"> + </w:t>
            </w:r>
            <w:hyperlink w:history="0" w:anchor="P8303" w:tooltip="30.8.1">
              <w:r>
                <w:rPr>
                  <w:sz w:val="24"/>
                  <w:color w:val="0000ff"/>
                </w:rPr>
                <w:t xml:space="preserve">30.8.1</w:t>
              </w:r>
            </w:hyperlink>
            <w:r>
              <w:rPr>
                <w:sz w:val="24"/>
              </w:rPr>
              <w:t xml:space="preserve">)</w:t>
            </w:r>
          </w:p>
        </w:tc>
        <w:tc>
          <w:tcPr>
            <w:tcW w:w="992" w:type="dxa"/>
            <w:tcBorders>
              <w:top w:val="nil"/>
              <w:left w:val="nil"/>
              <w:bottom w:val="nil"/>
              <w:right w:val="nil"/>
            </w:tcBorders>
          </w:tcPr>
          <w:p>
            <w:pPr>
              <w:pStyle w:val="0"/>
              <w:jc w:val="center"/>
            </w:pPr>
            <w:r>
              <w:rPr>
                <w:sz w:val="24"/>
              </w:rPr>
              <w:t xml:space="preserve">4.8.1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0,005620</w:t>
            </w:r>
          </w:p>
        </w:tc>
        <w:tc>
          <w:tcPr>
            <w:tcW w:w="1644" w:type="dxa"/>
            <w:tcBorders>
              <w:top w:val="nil"/>
              <w:left w:val="nil"/>
              <w:bottom w:val="nil"/>
              <w:right w:val="nil"/>
            </w:tcBorders>
          </w:tcPr>
          <w:p>
            <w:pPr>
              <w:pStyle w:val="0"/>
              <w:jc w:val="center"/>
            </w:pPr>
            <w:r>
              <w:rPr>
                <w:sz w:val="24"/>
              </w:rPr>
              <w:t xml:space="preserve">1 616,4</w:t>
            </w:r>
          </w:p>
        </w:tc>
        <w:tc>
          <w:tcPr>
            <w:tcW w:w="1814" w:type="dxa"/>
            <w:tcBorders>
              <w:top w:val="nil"/>
              <w:left w:val="nil"/>
              <w:bottom w:val="nil"/>
              <w:right w:val="nil"/>
            </w:tcBorders>
          </w:tcPr>
          <w:p>
            <w:pPr>
              <w:pStyle w:val="0"/>
              <w:jc w:val="center"/>
            </w:pPr>
            <w:r>
              <w:rPr>
                <w:sz w:val="24"/>
              </w:rPr>
              <w:t xml:space="preserve">9,1</w:t>
            </w:r>
          </w:p>
        </w:tc>
        <w:tc>
          <w:tcPr>
            <w:tcW w:w="1814" w:type="dxa"/>
            <w:tcBorders>
              <w:top w:val="nil"/>
              <w:left w:val="nil"/>
              <w:bottom w:val="nil"/>
              <w:right w:val="nil"/>
            </w:tcBorders>
          </w:tcPr>
          <w:p>
            <w:pPr>
              <w:pStyle w:val="0"/>
              <w:jc w:val="center"/>
            </w:pPr>
            <w:r>
              <w:rPr>
                <w:sz w:val="24"/>
              </w:rPr>
              <w:t xml:space="preserve">28 173,9</w:t>
            </w:r>
          </w:p>
        </w:tc>
      </w:tr>
      <w:tr>
        <w:tc>
          <w:tcPr>
            <w:tcW w:w="5443" w:type="dxa"/>
            <w:tcBorders>
              <w:top w:val="nil"/>
              <w:left w:val="nil"/>
              <w:bottom w:val="nil"/>
              <w:right w:val="nil"/>
            </w:tcBorders>
          </w:tcPr>
          <w:p>
            <w:pPr>
              <w:pStyle w:val="0"/>
            </w:pPr>
            <w:r>
              <w:rPr>
                <w:sz w:val="24"/>
              </w:rPr>
              <w:t xml:space="preserve">2.1.9. Диспансерное наблюдение </w:t>
            </w:r>
            <w:hyperlink w:history="0" w:anchor="P8542" w:tooltip="&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
              <w:r>
                <w:rPr>
                  <w:sz w:val="24"/>
                  <w:color w:val="0000ff"/>
                </w:rPr>
                <w:t xml:space="preserve">&lt;*&gt;</w:t>
              </w:r>
            </w:hyperlink>
            <w:r>
              <w:rPr>
                <w:sz w:val="24"/>
              </w:rPr>
              <w:t xml:space="preserve"> (сумма </w:t>
            </w:r>
            <w:hyperlink w:history="0" w:anchor="P7534" w:tooltip="14.9">
              <w:r>
                <w:rPr>
                  <w:sz w:val="24"/>
                  <w:color w:val="0000ff"/>
                </w:rPr>
                <w:t xml:space="preserve">строк 14.9</w:t>
              </w:r>
            </w:hyperlink>
            <w:r>
              <w:rPr>
                <w:sz w:val="24"/>
              </w:rPr>
              <w:t xml:space="preserve"> + </w:t>
            </w:r>
            <w:hyperlink w:history="0" w:anchor="P7919" w:tooltip="22.9">
              <w:r>
                <w:rPr>
                  <w:sz w:val="24"/>
                  <w:color w:val="0000ff"/>
                </w:rPr>
                <w:t xml:space="preserve">22.9</w:t>
              </w:r>
            </w:hyperlink>
            <w:r>
              <w:rPr>
                <w:sz w:val="24"/>
              </w:rPr>
              <w:t xml:space="preserve"> + </w:t>
            </w:r>
            <w:hyperlink w:history="0" w:anchor="P8310" w:tooltip="30.9">
              <w:r>
                <w:rPr>
                  <w:sz w:val="24"/>
                  <w:color w:val="0000ff"/>
                </w:rPr>
                <w:t xml:space="preserve">30.9</w:t>
              </w:r>
            </w:hyperlink>
            <w:r>
              <w:rPr>
                <w:sz w:val="24"/>
              </w:rPr>
              <w:t xml:space="preserve">), в том числе по поводу:</w:t>
            </w:r>
          </w:p>
        </w:tc>
        <w:tc>
          <w:tcPr>
            <w:tcW w:w="992" w:type="dxa"/>
            <w:tcBorders>
              <w:top w:val="nil"/>
              <w:left w:val="nil"/>
              <w:bottom w:val="nil"/>
              <w:right w:val="nil"/>
            </w:tcBorders>
          </w:tcPr>
          <w:p>
            <w:pPr>
              <w:pStyle w:val="0"/>
              <w:jc w:val="center"/>
            </w:pPr>
            <w:r>
              <w:rPr>
                <w:sz w:val="24"/>
              </w:rPr>
              <w:t xml:space="preserve">4.9</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0,275509</w:t>
            </w:r>
          </w:p>
        </w:tc>
        <w:tc>
          <w:tcPr>
            <w:tcW w:w="1644" w:type="dxa"/>
            <w:tcBorders>
              <w:top w:val="nil"/>
              <w:left w:val="nil"/>
              <w:bottom w:val="nil"/>
              <w:right w:val="nil"/>
            </w:tcBorders>
          </w:tcPr>
          <w:p>
            <w:pPr>
              <w:pStyle w:val="0"/>
              <w:jc w:val="center"/>
            </w:pPr>
            <w:r>
              <w:rPr>
                <w:sz w:val="24"/>
              </w:rPr>
              <w:t xml:space="preserve">3 557,1</w:t>
            </w:r>
          </w:p>
        </w:tc>
        <w:tc>
          <w:tcPr>
            <w:tcW w:w="1814" w:type="dxa"/>
            <w:tcBorders>
              <w:top w:val="nil"/>
              <w:left w:val="nil"/>
              <w:bottom w:val="nil"/>
              <w:right w:val="nil"/>
            </w:tcBorders>
          </w:tcPr>
          <w:p>
            <w:pPr>
              <w:pStyle w:val="0"/>
              <w:jc w:val="center"/>
            </w:pPr>
            <w:r>
              <w:rPr>
                <w:sz w:val="24"/>
              </w:rPr>
              <w:t xml:space="preserve">980,0</w:t>
            </w:r>
          </w:p>
        </w:tc>
        <w:tc>
          <w:tcPr>
            <w:tcW w:w="1814" w:type="dxa"/>
            <w:tcBorders>
              <w:top w:val="nil"/>
              <w:left w:val="nil"/>
              <w:bottom w:val="nil"/>
              <w:right w:val="nil"/>
            </w:tcBorders>
          </w:tcPr>
          <w:p>
            <w:pPr>
              <w:pStyle w:val="0"/>
              <w:jc w:val="center"/>
            </w:pPr>
            <w:r>
              <w:rPr>
                <w:sz w:val="24"/>
              </w:rPr>
              <w:t xml:space="preserve">3 039 360,5</w:t>
            </w:r>
          </w:p>
        </w:tc>
      </w:tr>
      <w:tr>
        <w:tc>
          <w:tcPr>
            <w:tcW w:w="5443" w:type="dxa"/>
            <w:tcBorders>
              <w:top w:val="nil"/>
              <w:left w:val="nil"/>
              <w:bottom w:val="nil"/>
              <w:right w:val="nil"/>
            </w:tcBorders>
          </w:tcPr>
          <w:p>
            <w:pPr>
              <w:pStyle w:val="0"/>
            </w:pPr>
            <w:r>
              <w:rPr>
                <w:sz w:val="24"/>
              </w:rPr>
              <w:t xml:space="preserve">онкологических заболеваний (сумма строк </w:t>
            </w:r>
            <w:hyperlink w:history="0" w:anchor="P7527" w:tooltip="14.8.1">
              <w:r>
                <w:rPr>
                  <w:sz w:val="24"/>
                  <w:color w:val="0000ff"/>
                </w:rPr>
                <w:t xml:space="preserve">14.8.1</w:t>
              </w:r>
            </w:hyperlink>
            <w:r>
              <w:rPr>
                <w:sz w:val="24"/>
              </w:rPr>
              <w:t xml:space="preserve"> + </w:t>
            </w:r>
            <w:hyperlink w:history="0" w:anchor="P7912" w:tooltip="22.8.1">
              <w:r>
                <w:rPr>
                  <w:sz w:val="24"/>
                  <w:color w:val="0000ff"/>
                </w:rPr>
                <w:t xml:space="preserve">22.8.1</w:t>
              </w:r>
            </w:hyperlink>
            <w:r>
              <w:rPr>
                <w:sz w:val="24"/>
              </w:rPr>
              <w:t xml:space="preserve"> + </w:t>
            </w:r>
            <w:hyperlink w:history="0" w:anchor="P8303" w:tooltip="30.8.1">
              <w:r>
                <w:rPr>
                  <w:sz w:val="24"/>
                  <w:color w:val="0000ff"/>
                </w:rPr>
                <w:t xml:space="preserve">30.8.1</w:t>
              </w:r>
            </w:hyperlink>
            <w:r>
              <w:rPr>
                <w:sz w:val="24"/>
              </w:rPr>
              <w:t xml:space="preserve">)</w:t>
            </w:r>
          </w:p>
        </w:tc>
        <w:tc>
          <w:tcPr>
            <w:tcW w:w="992" w:type="dxa"/>
            <w:tcBorders>
              <w:top w:val="nil"/>
              <w:left w:val="nil"/>
              <w:bottom w:val="nil"/>
              <w:right w:val="nil"/>
            </w:tcBorders>
          </w:tcPr>
          <w:p>
            <w:pPr>
              <w:pStyle w:val="0"/>
              <w:jc w:val="center"/>
            </w:pPr>
            <w:r>
              <w:rPr>
                <w:sz w:val="24"/>
              </w:rPr>
              <w:t xml:space="preserve">4.9.1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0,04505</w:t>
            </w:r>
          </w:p>
        </w:tc>
        <w:tc>
          <w:tcPr>
            <w:tcW w:w="1644" w:type="dxa"/>
            <w:tcBorders>
              <w:top w:val="nil"/>
              <w:left w:val="nil"/>
              <w:bottom w:val="nil"/>
              <w:right w:val="nil"/>
            </w:tcBorders>
          </w:tcPr>
          <w:p>
            <w:pPr>
              <w:pStyle w:val="0"/>
              <w:jc w:val="center"/>
            </w:pPr>
            <w:r>
              <w:rPr>
                <w:sz w:val="24"/>
              </w:rPr>
              <w:t xml:space="preserve">4 948,9</w:t>
            </w:r>
          </w:p>
        </w:tc>
        <w:tc>
          <w:tcPr>
            <w:tcW w:w="1814" w:type="dxa"/>
            <w:tcBorders>
              <w:top w:val="nil"/>
              <w:left w:val="nil"/>
              <w:bottom w:val="nil"/>
              <w:right w:val="nil"/>
            </w:tcBorders>
          </w:tcPr>
          <w:p>
            <w:pPr>
              <w:pStyle w:val="0"/>
              <w:jc w:val="center"/>
            </w:pPr>
            <w:r>
              <w:rPr>
                <w:sz w:val="24"/>
              </w:rPr>
              <w:t xml:space="preserve">222,9</w:t>
            </w:r>
          </w:p>
        </w:tc>
        <w:tc>
          <w:tcPr>
            <w:tcW w:w="1814" w:type="dxa"/>
            <w:tcBorders>
              <w:top w:val="nil"/>
              <w:left w:val="nil"/>
              <w:bottom w:val="nil"/>
              <w:right w:val="nil"/>
            </w:tcBorders>
          </w:tcPr>
          <w:p>
            <w:pPr>
              <w:pStyle w:val="0"/>
              <w:jc w:val="center"/>
            </w:pPr>
            <w:r>
              <w:rPr>
                <w:sz w:val="24"/>
              </w:rPr>
              <w:t xml:space="preserve">691 440,5</w:t>
            </w:r>
          </w:p>
        </w:tc>
      </w:tr>
      <w:tr>
        <w:tc>
          <w:tcPr>
            <w:gridSpan w:val="7"/>
            <w:tcW w:w="15108"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14.8.2, 22.8.2, 30.8.2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443" w:type="dxa"/>
            <w:tcBorders>
              <w:top w:val="nil"/>
              <w:left w:val="nil"/>
              <w:bottom w:val="nil"/>
              <w:right w:val="nil"/>
            </w:tcBorders>
          </w:tcPr>
          <w:p>
            <w:pPr>
              <w:pStyle w:val="0"/>
            </w:pPr>
            <w:r>
              <w:rPr>
                <w:sz w:val="24"/>
              </w:rPr>
              <w:t xml:space="preserve">сахарного диабета (сумма строк 14.8.2 + 22.8.2 + 30.8.2)</w:t>
            </w:r>
          </w:p>
        </w:tc>
        <w:tc>
          <w:tcPr>
            <w:tcW w:w="992" w:type="dxa"/>
            <w:tcBorders>
              <w:top w:val="nil"/>
              <w:left w:val="nil"/>
              <w:bottom w:val="nil"/>
              <w:right w:val="nil"/>
            </w:tcBorders>
          </w:tcPr>
          <w:p>
            <w:pPr>
              <w:pStyle w:val="0"/>
              <w:jc w:val="center"/>
            </w:pPr>
            <w:r>
              <w:rPr>
                <w:sz w:val="24"/>
              </w:rPr>
              <w:t xml:space="preserve">4.9.2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0,05980</w:t>
            </w:r>
          </w:p>
        </w:tc>
        <w:tc>
          <w:tcPr>
            <w:tcW w:w="1644" w:type="dxa"/>
            <w:tcBorders>
              <w:top w:val="nil"/>
              <w:left w:val="nil"/>
              <w:bottom w:val="nil"/>
              <w:right w:val="nil"/>
            </w:tcBorders>
          </w:tcPr>
          <w:p>
            <w:pPr>
              <w:pStyle w:val="0"/>
              <w:jc w:val="center"/>
            </w:pPr>
            <w:r>
              <w:rPr>
                <w:sz w:val="24"/>
              </w:rPr>
              <w:t xml:space="preserve">2 151,5</w:t>
            </w:r>
          </w:p>
        </w:tc>
        <w:tc>
          <w:tcPr>
            <w:tcW w:w="1814" w:type="dxa"/>
            <w:tcBorders>
              <w:top w:val="nil"/>
              <w:left w:val="nil"/>
              <w:bottom w:val="nil"/>
              <w:right w:val="nil"/>
            </w:tcBorders>
          </w:tcPr>
          <w:p>
            <w:pPr>
              <w:pStyle w:val="0"/>
              <w:jc w:val="center"/>
            </w:pPr>
            <w:r>
              <w:rPr>
                <w:sz w:val="24"/>
              </w:rPr>
              <w:t xml:space="preserve">128,7</w:t>
            </w:r>
          </w:p>
        </w:tc>
        <w:tc>
          <w:tcPr>
            <w:tcW w:w="1814" w:type="dxa"/>
            <w:tcBorders>
              <w:top w:val="nil"/>
              <w:left w:val="nil"/>
              <w:bottom w:val="nil"/>
              <w:right w:val="nil"/>
            </w:tcBorders>
          </w:tcPr>
          <w:p>
            <w:pPr>
              <w:pStyle w:val="0"/>
              <w:jc w:val="center"/>
            </w:pPr>
            <w:r>
              <w:rPr>
                <w:sz w:val="24"/>
              </w:rPr>
              <w:t xml:space="preserve">399 017,2</w:t>
            </w:r>
          </w:p>
        </w:tc>
      </w:tr>
      <w:tr>
        <w:tc>
          <w:tcPr>
            <w:gridSpan w:val="7"/>
            <w:tcW w:w="15108"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14.8.3, 22.8.3, 30.8.3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443" w:type="dxa"/>
            <w:tcBorders>
              <w:top w:val="nil"/>
              <w:left w:val="nil"/>
              <w:bottom w:val="nil"/>
              <w:right w:val="nil"/>
            </w:tcBorders>
          </w:tcPr>
          <w:p>
            <w:pPr>
              <w:pStyle w:val="0"/>
            </w:pPr>
            <w:r>
              <w:rPr>
                <w:sz w:val="24"/>
              </w:rPr>
              <w:t xml:space="preserve">болезней системы кровообращения (сумма строк 14.8.3 + 22.8.3 + 30.8.3)</w:t>
            </w:r>
          </w:p>
        </w:tc>
        <w:tc>
          <w:tcPr>
            <w:tcW w:w="992" w:type="dxa"/>
            <w:tcBorders>
              <w:top w:val="nil"/>
              <w:left w:val="nil"/>
              <w:bottom w:val="nil"/>
              <w:right w:val="nil"/>
            </w:tcBorders>
          </w:tcPr>
          <w:p>
            <w:pPr>
              <w:pStyle w:val="0"/>
              <w:jc w:val="center"/>
            </w:pPr>
            <w:r>
              <w:rPr>
                <w:sz w:val="24"/>
              </w:rPr>
              <w:t xml:space="preserve">4.9.3</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0,138983</w:t>
            </w:r>
          </w:p>
        </w:tc>
        <w:tc>
          <w:tcPr>
            <w:tcW w:w="1644" w:type="dxa"/>
            <w:tcBorders>
              <w:top w:val="nil"/>
              <w:left w:val="nil"/>
              <w:bottom w:val="nil"/>
              <w:right w:val="nil"/>
            </w:tcBorders>
          </w:tcPr>
          <w:p>
            <w:pPr>
              <w:pStyle w:val="0"/>
              <w:jc w:val="center"/>
            </w:pPr>
            <w:r>
              <w:rPr>
                <w:sz w:val="24"/>
              </w:rPr>
              <w:t xml:space="preserve">4 205,1</w:t>
            </w:r>
          </w:p>
        </w:tc>
        <w:tc>
          <w:tcPr>
            <w:tcW w:w="1814" w:type="dxa"/>
            <w:tcBorders>
              <w:top w:val="nil"/>
              <w:left w:val="nil"/>
              <w:bottom w:val="nil"/>
              <w:right w:val="nil"/>
            </w:tcBorders>
          </w:tcPr>
          <w:p>
            <w:pPr>
              <w:pStyle w:val="0"/>
              <w:jc w:val="center"/>
            </w:pPr>
            <w:r>
              <w:rPr>
                <w:sz w:val="24"/>
              </w:rPr>
              <w:t xml:space="preserve">584,4</w:t>
            </w:r>
          </w:p>
        </w:tc>
        <w:tc>
          <w:tcPr>
            <w:tcW w:w="1814" w:type="dxa"/>
            <w:tcBorders>
              <w:top w:val="nil"/>
              <w:left w:val="nil"/>
              <w:bottom w:val="nil"/>
              <w:right w:val="nil"/>
            </w:tcBorders>
          </w:tcPr>
          <w:p>
            <w:pPr>
              <w:pStyle w:val="0"/>
              <w:jc w:val="center"/>
            </w:pPr>
            <w:r>
              <w:rPr>
                <w:sz w:val="24"/>
              </w:rPr>
              <w:t xml:space="preserve">1 812 541,1</w:t>
            </w:r>
          </w:p>
        </w:tc>
      </w:tr>
      <w:tr>
        <w:tc>
          <w:tcPr>
            <w:tcW w:w="5443"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(сумма </w:t>
            </w:r>
            <w:hyperlink w:history="0" w:anchor="P7562" w:tooltip="14.10">
              <w:r>
                <w:rPr>
                  <w:sz w:val="24"/>
                  <w:color w:val="0000ff"/>
                </w:rPr>
                <w:t xml:space="preserve">строк 14.10</w:t>
              </w:r>
            </w:hyperlink>
            <w:r>
              <w:rPr>
                <w:sz w:val="24"/>
              </w:rPr>
              <w:t xml:space="preserve"> + </w:t>
            </w:r>
            <w:hyperlink w:history="0" w:anchor="P7947" w:tooltip="22.10">
              <w:r>
                <w:rPr>
                  <w:sz w:val="24"/>
                  <w:color w:val="0000ff"/>
                </w:rPr>
                <w:t xml:space="preserve">22.10</w:t>
              </w:r>
            </w:hyperlink>
            <w:r>
              <w:rPr>
                <w:sz w:val="24"/>
              </w:rPr>
              <w:t xml:space="preserve"> + </w:t>
            </w:r>
            <w:hyperlink w:history="0" w:anchor="P8338" w:tooltip="30.10">
              <w:r>
                <w:rPr>
                  <w:sz w:val="24"/>
                  <w:color w:val="0000ff"/>
                </w:rPr>
                <w:t xml:space="preserve">30.10</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4.10</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0,042831</w:t>
            </w:r>
          </w:p>
        </w:tc>
        <w:tc>
          <w:tcPr>
            <w:tcW w:w="1644" w:type="dxa"/>
            <w:tcBorders>
              <w:top w:val="nil"/>
              <w:left w:val="nil"/>
              <w:bottom w:val="nil"/>
              <w:right w:val="nil"/>
            </w:tcBorders>
          </w:tcPr>
          <w:p>
            <w:pPr>
              <w:pStyle w:val="0"/>
              <w:jc w:val="center"/>
            </w:pPr>
            <w:r>
              <w:rPr>
                <w:sz w:val="24"/>
              </w:rPr>
              <w:t xml:space="preserve">1 401,6</w:t>
            </w:r>
          </w:p>
        </w:tc>
        <w:tc>
          <w:tcPr>
            <w:tcW w:w="1814" w:type="dxa"/>
            <w:tcBorders>
              <w:top w:val="nil"/>
              <w:left w:val="nil"/>
              <w:bottom w:val="nil"/>
              <w:right w:val="nil"/>
            </w:tcBorders>
          </w:tcPr>
          <w:p>
            <w:pPr>
              <w:pStyle w:val="0"/>
              <w:jc w:val="center"/>
            </w:pPr>
            <w:r>
              <w:rPr>
                <w:sz w:val="24"/>
              </w:rPr>
              <w:t xml:space="preserve">60,0</w:t>
            </w:r>
          </w:p>
        </w:tc>
        <w:tc>
          <w:tcPr>
            <w:tcW w:w="1814" w:type="dxa"/>
            <w:tcBorders>
              <w:top w:val="nil"/>
              <w:left w:val="nil"/>
              <w:bottom w:val="nil"/>
              <w:right w:val="nil"/>
            </w:tcBorders>
          </w:tcPr>
          <w:p>
            <w:pPr>
              <w:pStyle w:val="0"/>
              <w:jc w:val="center"/>
            </w:pPr>
            <w:r>
              <w:rPr>
                <w:sz w:val="24"/>
              </w:rPr>
              <w:t xml:space="preserve">186 180,1</w:t>
            </w:r>
          </w:p>
        </w:tc>
      </w:tr>
      <w:tr>
        <w:tc>
          <w:tcPr>
            <w:tcW w:w="5443" w:type="dxa"/>
            <w:tcBorders>
              <w:top w:val="nil"/>
              <w:left w:val="nil"/>
              <w:bottom w:val="nil"/>
              <w:right w:val="nil"/>
            </w:tcBorders>
          </w:tcPr>
          <w:p>
            <w:pPr>
              <w:pStyle w:val="0"/>
            </w:pPr>
            <w:r>
              <w:rPr>
                <w:sz w:val="24"/>
              </w:rPr>
              <w:t xml:space="preserve">2.1.10.1. Пациентов с сахарным диабетом</w:t>
            </w:r>
          </w:p>
        </w:tc>
        <w:tc>
          <w:tcPr>
            <w:tcW w:w="992" w:type="dxa"/>
            <w:tcBorders>
              <w:top w:val="nil"/>
              <w:left w:val="nil"/>
              <w:bottom w:val="nil"/>
              <w:right w:val="nil"/>
            </w:tcBorders>
          </w:tcPr>
          <w:p>
            <w:pPr>
              <w:pStyle w:val="0"/>
              <w:jc w:val="center"/>
            </w:pPr>
            <w:r>
              <w:rPr>
                <w:sz w:val="24"/>
              </w:rPr>
              <w:t xml:space="preserve">4.10.1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0,00194</w:t>
            </w:r>
          </w:p>
        </w:tc>
        <w:tc>
          <w:tcPr>
            <w:tcW w:w="1644" w:type="dxa"/>
            <w:tcBorders>
              <w:top w:val="nil"/>
              <w:left w:val="nil"/>
              <w:bottom w:val="nil"/>
              <w:right w:val="nil"/>
            </w:tcBorders>
          </w:tcPr>
          <w:p>
            <w:pPr>
              <w:pStyle w:val="0"/>
              <w:jc w:val="center"/>
            </w:pPr>
            <w:r>
              <w:rPr>
                <w:sz w:val="24"/>
              </w:rPr>
              <w:t xml:space="preserve">4 138,8</w:t>
            </w:r>
          </w:p>
        </w:tc>
        <w:tc>
          <w:tcPr>
            <w:tcW w:w="1814" w:type="dxa"/>
            <w:tcBorders>
              <w:top w:val="nil"/>
              <w:left w:val="nil"/>
              <w:bottom w:val="nil"/>
              <w:right w:val="nil"/>
            </w:tcBorders>
          </w:tcPr>
          <w:p>
            <w:pPr>
              <w:pStyle w:val="0"/>
              <w:jc w:val="center"/>
            </w:pPr>
            <w:r>
              <w:rPr>
                <w:sz w:val="24"/>
              </w:rPr>
              <w:t xml:space="preserve">8,0</w:t>
            </w:r>
          </w:p>
        </w:tc>
        <w:tc>
          <w:tcPr>
            <w:tcW w:w="1814" w:type="dxa"/>
            <w:tcBorders>
              <w:top w:val="nil"/>
              <w:left w:val="nil"/>
              <w:bottom w:val="nil"/>
              <w:right w:val="nil"/>
            </w:tcBorders>
          </w:tcPr>
          <w:p>
            <w:pPr>
              <w:pStyle w:val="0"/>
              <w:jc w:val="center"/>
            </w:pPr>
            <w:r>
              <w:rPr>
                <w:sz w:val="24"/>
              </w:rPr>
              <w:t xml:space="preserve">24 903,2</w:t>
            </w:r>
          </w:p>
        </w:tc>
      </w:tr>
      <w:tr>
        <w:tc>
          <w:tcPr>
            <w:tcW w:w="5443" w:type="dxa"/>
            <w:tcBorders>
              <w:top w:val="nil"/>
              <w:left w:val="nil"/>
              <w:bottom w:val="nil"/>
              <w:right w:val="nil"/>
            </w:tcBorders>
          </w:tcPr>
          <w:p>
            <w:pPr>
              <w:pStyle w:val="0"/>
            </w:pPr>
            <w:r>
              <w:rPr>
                <w:sz w:val="24"/>
              </w:rPr>
              <w:t xml:space="preserve">2.1.10.2. 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4.10.2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0,040891</w:t>
            </w:r>
          </w:p>
        </w:tc>
        <w:tc>
          <w:tcPr>
            <w:tcW w:w="1644" w:type="dxa"/>
            <w:tcBorders>
              <w:top w:val="nil"/>
              <w:left w:val="nil"/>
              <w:bottom w:val="nil"/>
              <w:right w:val="nil"/>
            </w:tcBorders>
          </w:tcPr>
          <w:p>
            <w:pPr>
              <w:pStyle w:val="0"/>
              <w:jc w:val="center"/>
            </w:pPr>
            <w:r>
              <w:rPr>
                <w:sz w:val="24"/>
              </w:rPr>
              <w:t xml:space="preserve">1 271,7</w:t>
            </w:r>
          </w:p>
        </w:tc>
        <w:tc>
          <w:tcPr>
            <w:tcW w:w="1814" w:type="dxa"/>
            <w:tcBorders>
              <w:top w:val="nil"/>
              <w:left w:val="nil"/>
              <w:bottom w:val="nil"/>
              <w:right w:val="nil"/>
            </w:tcBorders>
          </w:tcPr>
          <w:p>
            <w:pPr>
              <w:pStyle w:val="0"/>
              <w:jc w:val="center"/>
            </w:pPr>
            <w:r>
              <w:rPr>
                <w:sz w:val="24"/>
              </w:rPr>
              <w:t xml:space="preserve">52,0</w:t>
            </w:r>
          </w:p>
        </w:tc>
        <w:tc>
          <w:tcPr>
            <w:tcW w:w="1814" w:type="dxa"/>
            <w:tcBorders>
              <w:top w:val="nil"/>
              <w:left w:val="nil"/>
              <w:bottom w:val="nil"/>
              <w:right w:val="nil"/>
            </w:tcBorders>
          </w:tcPr>
          <w:p>
            <w:pPr>
              <w:pStyle w:val="0"/>
              <w:jc w:val="center"/>
            </w:pPr>
            <w:r>
              <w:rPr>
                <w:sz w:val="24"/>
              </w:rPr>
              <w:t xml:space="preserve">161 273,2</w:t>
            </w:r>
          </w:p>
        </w:tc>
      </w:tr>
      <w:tr>
        <w:tc>
          <w:tcPr>
            <w:tcW w:w="5443"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 (сумма </w:t>
            </w:r>
            <w:hyperlink w:history="0" w:anchor="P7583" w:tooltip="14.11">
              <w:r>
                <w:rPr>
                  <w:sz w:val="24"/>
                  <w:color w:val="0000ff"/>
                </w:rPr>
                <w:t xml:space="preserve">строк 14.11</w:t>
              </w:r>
            </w:hyperlink>
            <w:r>
              <w:rPr>
                <w:sz w:val="24"/>
              </w:rPr>
              <w:t xml:space="preserve"> + </w:t>
            </w:r>
            <w:hyperlink w:history="0" w:anchor="P7968" w:tooltip="22.11">
              <w:r>
                <w:rPr>
                  <w:sz w:val="24"/>
                  <w:color w:val="0000ff"/>
                </w:rPr>
                <w:t xml:space="preserve">22.11</w:t>
              </w:r>
            </w:hyperlink>
            <w:r>
              <w:rPr>
                <w:sz w:val="24"/>
              </w:rPr>
              <w:t xml:space="preserve"> + </w:t>
            </w:r>
            <w:hyperlink w:history="0" w:anchor="P8359" w:tooltip="30.11">
              <w:r>
                <w:rPr>
                  <w:sz w:val="24"/>
                  <w:color w:val="0000ff"/>
                </w:rPr>
                <w:t xml:space="preserve">30.11</w:t>
              </w:r>
            </w:hyperlink>
            <w:r>
              <w:rPr>
                <w:sz w:val="24"/>
              </w:rPr>
              <w:t xml:space="preserve">)</w:t>
            </w:r>
          </w:p>
        </w:tc>
        <w:tc>
          <w:tcPr>
            <w:tcW w:w="992" w:type="dxa"/>
            <w:tcBorders>
              <w:top w:val="nil"/>
              <w:left w:val="nil"/>
              <w:bottom w:val="nil"/>
              <w:right w:val="nil"/>
            </w:tcBorders>
          </w:tcPr>
          <w:p>
            <w:pPr>
              <w:pStyle w:val="0"/>
              <w:jc w:val="center"/>
            </w:pPr>
            <w:r>
              <w:rPr>
                <w:sz w:val="24"/>
              </w:rPr>
              <w:t xml:space="preserve">4.11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0,032831</w:t>
            </w:r>
          </w:p>
        </w:tc>
        <w:tc>
          <w:tcPr>
            <w:tcW w:w="1644" w:type="dxa"/>
            <w:tcBorders>
              <w:top w:val="nil"/>
              <w:left w:val="nil"/>
              <w:bottom w:val="nil"/>
              <w:right w:val="nil"/>
            </w:tcBorders>
          </w:tcPr>
          <w:p>
            <w:pPr>
              <w:pStyle w:val="0"/>
              <w:jc w:val="center"/>
            </w:pPr>
            <w:r>
              <w:rPr>
                <w:sz w:val="24"/>
              </w:rPr>
              <w:t xml:space="preserve">3 685,6</w:t>
            </w:r>
          </w:p>
        </w:tc>
        <w:tc>
          <w:tcPr>
            <w:tcW w:w="1814" w:type="dxa"/>
            <w:tcBorders>
              <w:top w:val="nil"/>
              <w:left w:val="nil"/>
              <w:bottom w:val="nil"/>
              <w:right w:val="nil"/>
            </w:tcBorders>
          </w:tcPr>
          <w:p>
            <w:pPr>
              <w:pStyle w:val="0"/>
              <w:jc w:val="center"/>
            </w:pPr>
            <w:r>
              <w:rPr>
                <w:sz w:val="24"/>
              </w:rPr>
              <w:t xml:space="preserve">121,0</w:t>
            </w:r>
          </w:p>
        </w:tc>
        <w:tc>
          <w:tcPr>
            <w:tcW w:w="1814" w:type="dxa"/>
            <w:tcBorders>
              <w:top w:val="nil"/>
              <w:left w:val="nil"/>
              <w:bottom w:val="nil"/>
              <w:right w:val="nil"/>
            </w:tcBorders>
          </w:tcPr>
          <w:p>
            <w:pPr>
              <w:pStyle w:val="0"/>
              <w:jc w:val="center"/>
            </w:pPr>
            <w:r>
              <w:rPr>
                <w:sz w:val="24"/>
              </w:rPr>
              <w:t xml:space="preserve">375 258,2</w:t>
            </w:r>
          </w:p>
        </w:tc>
      </w:tr>
      <w:tr>
        <w:tc>
          <w:tcPr>
            <w:tcW w:w="5443"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7590" w:tooltip="15">
              <w:r>
                <w:rPr>
                  <w:sz w:val="24"/>
                  <w:color w:val="0000ff"/>
                </w:rPr>
                <w:t xml:space="preserve">строк 15</w:t>
              </w:r>
            </w:hyperlink>
            <w:r>
              <w:rPr>
                <w:sz w:val="24"/>
              </w:rPr>
              <w:t xml:space="preserve"> + </w:t>
            </w:r>
            <w:hyperlink w:history="0" w:anchor="P7975" w:tooltip="23">
              <w:r>
                <w:rPr>
                  <w:sz w:val="24"/>
                  <w:color w:val="0000ff"/>
                </w:rPr>
                <w:t xml:space="preserve">23</w:t>
              </w:r>
            </w:hyperlink>
            <w:r>
              <w:rPr>
                <w:sz w:val="24"/>
              </w:rPr>
              <w:t xml:space="preserve"> + </w:t>
            </w:r>
            <w:hyperlink w:history="0" w:anchor="P8366" w:tooltip="31">
              <w:r>
                <w:rPr>
                  <w:sz w:val="24"/>
                  <w:color w:val="0000ff"/>
                </w:rPr>
                <w:t xml:space="preserve">31</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5</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0,070088</w:t>
            </w:r>
          </w:p>
        </w:tc>
        <w:tc>
          <w:tcPr>
            <w:tcW w:w="1644" w:type="dxa"/>
            <w:tcBorders>
              <w:top w:val="nil"/>
              <w:left w:val="nil"/>
              <w:bottom w:val="nil"/>
              <w:right w:val="nil"/>
            </w:tcBorders>
          </w:tcPr>
          <w:p>
            <w:pPr>
              <w:pStyle w:val="0"/>
              <w:jc w:val="center"/>
            </w:pPr>
            <w:r>
              <w:rPr>
                <w:sz w:val="24"/>
              </w:rPr>
              <w:t xml:space="preserve">36 102,5</w:t>
            </w:r>
          </w:p>
        </w:tc>
        <w:tc>
          <w:tcPr>
            <w:tcW w:w="1814" w:type="dxa"/>
            <w:tcBorders>
              <w:top w:val="nil"/>
              <w:left w:val="nil"/>
              <w:bottom w:val="nil"/>
              <w:right w:val="nil"/>
            </w:tcBorders>
          </w:tcPr>
          <w:p>
            <w:pPr>
              <w:pStyle w:val="0"/>
              <w:jc w:val="center"/>
            </w:pPr>
            <w:r>
              <w:rPr>
                <w:sz w:val="24"/>
              </w:rPr>
              <w:t xml:space="preserve">2 530,4</w:t>
            </w:r>
          </w:p>
        </w:tc>
        <w:tc>
          <w:tcPr>
            <w:tcW w:w="1814" w:type="dxa"/>
            <w:tcBorders>
              <w:top w:val="nil"/>
              <w:left w:val="nil"/>
              <w:bottom w:val="nil"/>
              <w:right w:val="nil"/>
            </w:tcBorders>
          </w:tcPr>
          <w:p>
            <w:pPr>
              <w:pStyle w:val="0"/>
              <w:jc w:val="center"/>
            </w:pPr>
            <w:r>
              <w:rPr>
                <w:sz w:val="24"/>
              </w:rPr>
              <w:t xml:space="preserve">7 847 516,0</w:t>
            </w:r>
          </w:p>
        </w:tc>
      </w:tr>
      <w:tr>
        <w:tc>
          <w:tcPr>
            <w:tcW w:w="5443" w:type="dxa"/>
            <w:tcBorders>
              <w:top w:val="nil"/>
              <w:left w:val="nil"/>
              <w:bottom w:val="nil"/>
              <w:right w:val="nil"/>
            </w:tcBorders>
          </w:tcPr>
          <w:p>
            <w:pPr>
              <w:pStyle w:val="0"/>
            </w:pPr>
            <w:r>
              <w:rPr>
                <w:sz w:val="24"/>
              </w:rPr>
              <w:t xml:space="preserve">3.1. Для медицинской помощи по профилю "онкология", в том числе: (сумма </w:t>
            </w:r>
            <w:hyperlink w:history="0" w:anchor="P7597" w:tooltip="15.1">
              <w:r>
                <w:rPr>
                  <w:sz w:val="24"/>
                  <w:color w:val="0000ff"/>
                </w:rPr>
                <w:t xml:space="preserve">строк 15.1</w:t>
              </w:r>
            </w:hyperlink>
            <w:r>
              <w:rPr>
                <w:sz w:val="24"/>
              </w:rPr>
              <w:t xml:space="preserve"> + </w:t>
            </w:r>
            <w:hyperlink w:history="0" w:anchor="P7982" w:tooltip="23.1">
              <w:r>
                <w:rPr>
                  <w:sz w:val="24"/>
                  <w:color w:val="0000ff"/>
                </w:rPr>
                <w:t xml:space="preserve">23.1</w:t>
              </w:r>
            </w:hyperlink>
            <w:r>
              <w:rPr>
                <w:sz w:val="24"/>
              </w:rPr>
              <w:t xml:space="preserve"> + </w:t>
            </w:r>
            <w:hyperlink w:history="0" w:anchor="P8373" w:tooltip="31.1">
              <w:r>
                <w:rPr>
                  <w:sz w:val="24"/>
                  <w:color w:val="0000ff"/>
                </w:rPr>
                <w:t xml:space="preserve">31.1</w:t>
              </w:r>
            </w:hyperlink>
            <w:r>
              <w:rPr>
                <w:sz w:val="24"/>
              </w:rPr>
              <w:t xml:space="preserve">)</w:t>
            </w:r>
          </w:p>
        </w:tc>
        <w:tc>
          <w:tcPr>
            <w:tcW w:w="992" w:type="dxa"/>
            <w:tcBorders>
              <w:top w:val="nil"/>
              <w:left w:val="nil"/>
              <w:bottom w:val="nil"/>
              <w:right w:val="nil"/>
            </w:tcBorders>
          </w:tcPr>
          <w:p>
            <w:pPr>
              <w:pStyle w:val="0"/>
              <w:jc w:val="center"/>
            </w:pPr>
            <w:r>
              <w:rPr>
                <w:sz w:val="24"/>
              </w:rPr>
              <w:t xml:space="preserve">5.1</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0,014388</w:t>
            </w:r>
          </w:p>
        </w:tc>
        <w:tc>
          <w:tcPr>
            <w:tcW w:w="1644" w:type="dxa"/>
            <w:tcBorders>
              <w:top w:val="nil"/>
              <w:left w:val="nil"/>
              <w:bottom w:val="nil"/>
              <w:right w:val="nil"/>
            </w:tcBorders>
          </w:tcPr>
          <w:p>
            <w:pPr>
              <w:pStyle w:val="0"/>
              <w:jc w:val="center"/>
            </w:pPr>
            <w:r>
              <w:rPr>
                <w:sz w:val="24"/>
              </w:rPr>
              <w:t xml:space="preserve">88 802,8</w:t>
            </w:r>
          </w:p>
        </w:tc>
        <w:tc>
          <w:tcPr>
            <w:tcW w:w="1814" w:type="dxa"/>
            <w:tcBorders>
              <w:top w:val="nil"/>
              <w:left w:val="nil"/>
              <w:bottom w:val="nil"/>
              <w:right w:val="nil"/>
            </w:tcBorders>
          </w:tcPr>
          <w:p>
            <w:pPr>
              <w:pStyle w:val="0"/>
              <w:jc w:val="center"/>
            </w:pPr>
            <w:r>
              <w:rPr>
                <w:sz w:val="24"/>
              </w:rPr>
              <w:t xml:space="preserve">1 277,7</w:t>
            </w:r>
          </w:p>
        </w:tc>
        <w:tc>
          <w:tcPr>
            <w:tcW w:w="1814" w:type="dxa"/>
            <w:tcBorders>
              <w:top w:val="nil"/>
              <w:left w:val="nil"/>
              <w:bottom w:val="nil"/>
              <w:right w:val="nil"/>
            </w:tcBorders>
          </w:tcPr>
          <w:p>
            <w:pPr>
              <w:pStyle w:val="0"/>
              <w:jc w:val="center"/>
            </w:pPr>
            <w:r>
              <w:rPr>
                <w:sz w:val="24"/>
              </w:rPr>
              <w:t xml:space="preserve">3 962 558,5</w:t>
            </w:r>
          </w:p>
        </w:tc>
      </w:tr>
      <w:tr>
        <w:tc>
          <w:tcPr>
            <w:tcW w:w="5443"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 (сумма </w:t>
            </w:r>
            <w:hyperlink w:history="0" w:anchor="P7604" w:tooltip="15.2">
              <w:r>
                <w:rPr>
                  <w:sz w:val="24"/>
                  <w:color w:val="0000ff"/>
                </w:rPr>
                <w:t xml:space="preserve">строк 15.2</w:t>
              </w:r>
            </w:hyperlink>
            <w:r>
              <w:rPr>
                <w:sz w:val="24"/>
              </w:rPr>
              <w:t xml:space="preserve"> + </w:t>
            </w:r>
            <w:hyperlink w:history="0" w:anchor="P7989" w:tooltip="23.2">
              <w:r>
                <w:rPr>
                  <w:sz w:val="24"/>
                  <w:color w:val="0000ff"/>
                </w:rPr>
                <w:t xml:space="preserve">23.2</w:t>
              </w:r>
            </w:hyperlink>
            <w:r>
              <w:rPr>
                <w:sz w:val="24"/>
              </w:rPr>
              <w:t xml:space="preserve"> + </w:t>
            </w:r>
            <w:hyperlink w:history="0" w:anchor="P8380" w:tooltip="31.2">
              <w:r>
                <w:rPr>
                  <w:sz w:val="24"/>
                  <w:color w:val="0000ff"/>
                </w:rPr>
                <w:t xml:space="preserve">31.2</w:t>
              </w:r>
            </w:hyperlink>
            <w:r>
              <w:rPr>
                <w:sz w:val="24"/>
              </w:rPr>
              <w:t xml:space="preserve">)</w:t>
            </w:r>
          </w:p>
        </w:tc>
        <w:tc>
          <w:tcPr>
            <w:tcW w:w="992" w:type="dxa"/>
            <w:tcBorders>
              <w:top w:val="nil"/>
              <w:left w:val="nil"/>
              <w:bottom w:val="nil"/>
              <w:right w:val="nil"/>
            </w:tcBorders>
          </w:tcPr>
          <w:p>
            <w:pPr>
              <w:pStyle w:val="0"/>
              <w:jc w:val="center"/>
            </w:pPr>
            <w:r>
              <w:rPr>
                <w:sz w:val="24"/>
              </w:rPr>
              <w:t xml:space="preserve">5.2</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0,000741</w:t>
            </w:r>
          </w:p>
        </w:tc>
        <w:tc>
          <w:tcPr>
            <w:tcW w:w="1644" w:type="dxa"/>
            <w:tcBorders>
              <w:top w:val="nil"/>
              <w:left w:val="nil"/>
              <w:bottom w:val="nil"/>
              <w:right w:val="nil"/>
            </w:tcBorders>
          </w:tcPr>
          <w:p>
            <w:pPr>
              <w:pStyle w:val="0"/>
              <w:jc w:val="center"/>
            </w:pPr>
            <w:r>
              <w:rPr>
                <w:sz w:val="24"/>
              </w:rPr>
              <w:t xml:space="preserve">129 282,2</w:t>
            </w:r>
          </w:p>
        </w:tc>
        <w:tc>
          <w:tcPr>
            <w:tcW w:w="1814" w:type="dxa"/>
            <w:tcBorders>
              <w:top w:val="nil"/>
              <w:left w:val="nil"/>
              <w:bottom w:val="nil"/>
              <w:right w:val="nil"/>
            </w:tcBorders>
          </w:tcPr>
          <w:p>
            <w:pPr>
              <w:pStyle w:val="0"/>
              <w:jc w:val="center"/>
            </w:pPr>
            <w:r>
              <w:rPr>
                <w:sz w:val="24"/>
              </w:rPr>
              <w:t xml:space="preserve">95,8</w:t>
            </w:r>
          </w:p>
        </w:tc>
        <w:tc>
          <w:tcPr>
            <w:tcW w:w="1814" w:type="dxa"/>
            <w:tcBorders>
              <w:top w:val="nil"/>
              <w:left w:val="nil"/>
              <w:bottom w:val="nil"/>
              <w:right w:val="nil"/>
            </w:tcBorders>
          </w:tcPr>
          <w:p>
            <w:pPr>
              <w:pStyle w:val="0"/>
              <w:jc w:val="center"/>
            </w:pPr>
            <w:r>
              <w:rPr>
                <w:sz w:val="24"/>
              </w:rPr>
              <w:t xml:space="preserve">297 090,5</w:t>
            </w:r>
          </w:p>
        </w:tc>
      </w:tr>
      <w:tr>
        <w:tc>
          <w:tcPr>
            <w:tcW w:w="5443" w:type="dxa"/>
            <w:tcBorders>
              <w:top w:val="nil"/>
              <w:left w:val="nil"/>
              <w:bottom w:val="nil"/>
              <w:right w:val="nil"/>
            </w:tcBorders>
          </w:tcPr>
          <w:p>
            <w:pPr>
              <w:pStyle w:val="0"/>
            </w:pPr>
            <w:r>
              <w:rPr>
                <w:sz w:val="24"/>
              </w:rPr>
              <w:t xml:space="preserve">3.3. Для медицинской помощи больным с вирусным гепатитом C (сумма </w:t>
            </w:r>
            <w:hyperlink w:history="0" w:anchor="P7611" w:tooltip="15.3">
              <w:r>
                <w:rPr>
                  <w:sz w:val="24"/>
                  <w:color w:val="0000ff"/>
                </w:rPr>
                <w:t xml:space="preserve">строк 15.3</w:t>
              </w:r>
            </w:hyperlink>
            <w:r>
              <w:rPr>
                <w:sz w:val="24"/>
              </w:rPr>
              <w:t xml:space="preserve"> + </w:t>
            </w:r>
            <w:hyperlink w:history="0" w:anchor="P7996" w:tooltip="23.3">
              <w:r>
                <w:rPr>
                  <w:sz w:val="24"/>
                  <w:color w:val="0000ff"/>
                </w:rPr>
                <w:t xml:space="preserve">23.3</w:t>
              </w:r>
            </w:hyperlink>
            <w:r>
              <w:rPr>
                <w:sz w:val="24"/>
              </w:rPr>
              <w:t xml:space="preserve"> + </w:t>
            </w:r>
            <w:hyperlink w:history="0" w:anchor="P8387" w:tooltip="31.3">
              <w:r>
                <w:rPr>
                  <w:sz w:val="24"/>
                  <w:color w:val="0000ff"/>
                </w:rPr>
                <w:t xml:space="preserve">31.3</w:t>
              </w:r>
            </w:hyperlink>
            <w:r>
              <w:rPr>
                <w:sz w:val="24"/>
              </w:rPr>
              <w:t xml:space="preserve">)</w:t>
            </w:r>
          </w:p>
        </w:tc>
        <w:tc>
          <w:tcPr>
            <w:tcW w:w="992" w:type="dxa"/>
            <w:tcBorders>
              <w:top w:val="nil"/>
              <w:left w:val="nil"/>
              <w:bottom w:val="nil"/>
              <w:right w:val="nil"/>
            </w:tcBorders>
          </w:tcPr>
          <w:p>
            <w:pPr>
              <w:pStyle w:val="0"/>
              <w:jc w:val="center"/>
            </w:pPr>
            <w:r>
              <w:rPr>
                <w:sz w:val="24"/>
              </w:rPr>
              <w:t xml:space="preserve">5.3</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0,001288</w:t>
            </w:r>
          </w:p>
        </w:tc>
        <w:tc>
          <w:tcPr>
            <w:tcW w:w="1644" w:type="dxa"/>
            <w:tcBorders>
              <w:top w:val="nil"/>
              <w:left w:val="nil"/>
              <w:bottom w:val="nil"/>
              <w:right w:val="nil"/>
            </w:tcBorders>
          </w:tcPr>
          <w:p>
            <w:pPr>
              <w:pStyle w:val="0"/>
              <w:jc w:val="center"/>
            </w:pPr>
            <w:r>
              <w:rPr>
                <w:sz w:val="24"/>
              </w:rPr>
              <w:t xml:space="preserve">67 932,4</w:t>
            </w:r>
          </w:p>
        </w:tc>
        <w:tc>
          <w:tcPr>
            <w:tcW w:w="1814" w:type="dxa"/>
            <w:tcBorders>
              <w:top w:val="nil"/>
              <w:left w:val="nil"/>
              <w:bottom w:val="nil"/>
              <w:right w:val="nil"/>
            </w:tcBorders>
          </w:tcPr>
          <w:p>
            <w:pPr>
              <w:pStyle w:val="0"/>
              <w:jc w:val="center"/>
            </w:pPr>
            <w:r>
              <w:rPr>
                <w:sz w:val="24"/>
              </w:rPr>
              <w:t xml:space="preserve">87,5</w:t>
            </w:r>
          </w:p>
        </w:tc>
        <w:tc>
          <w:tcPr>
            <w:tcW w:w="1814" w:type="dxa"/>
            <w:tcBorders>
              <w:top w:val="nil"/>
              <w:left w:val="nil"/>
              <w:bottom w:val="nil"/>
              <w:right w:val="nil"/>
            </w:tcBorders>
          </w:tcPr>
          <w:p>
            <w:pPr>
              <w:pStyle w:val="0"/>
              <w:jc w:val="center"/>
            </w:pPr>
            <w:r>
              <w:rPr>
                <w:sz w:val="24"/>
              </w:rPr>
              <w:t xml:space="preserve">271 389,9</w:t>
            </w:r>
          </w:p>
        </w:tc>
      </w:tr>
      <w:tr>
        <w:tc>
          <w:tcPr>
            <w:tcW w:w="5443" w:type="dxa"/>
            <w:tcBorders>
              <w:top w:val="nil"/>
              <w:left w:val="nil"/>
              <w:bottom w:val="nil"/>
              <w:right w:val="nil"/>
            </w:tcBorders>
          </w:tcPr>
          <w:p>
            <w:pPr>
              <w:pStyle w:val="0"/>
            </w:pPr>
            <w:r>
              <w:rPr>
                <w:sz w:val="24"/>
              </w:rPr>
              <w:t xml:space="preserve">3.4. Высокотехнологичная медицинская помощь (сумма </w:t>
            </w:r>
            <w:hyperlink w:history="0" w:anchor="P7618" w:tooltip="15.4">
              <w:r>
                <w:rPr>
                  <w:sz w:val="24"/>
                  <w:color w:val="0000ff"/>
                </w:rPr>
                <w:t xml:space="preserve">строк 15.4</w:t>
              </w:r>
            </w:hyperlink>
            <w:r>
              <w:rPr>
                <w:sz w:val="24"/>
              </w:rPr>
              <w:t xml:space="preserve"> + </w:t>
            </w:r>
            <w:hyperlink w:history="0" w:anchor="P8003" w:tooltip="23.4">
              <w:r>
                <w:rPr>
                  <w:sz w:val="24"/>
                  <w:color w:val="0000ff"/>
                </w:rPr>
                <w:t xml:space="preserve">23.4</w:t>
              </w:r>
            </w:hyperlink>
            <w:r>
              <w:rPr>
                <w:sz w:val="24"/>
              </w:rPr>
              <w:t xml:space="preserve"> + </w:t>
            </w:r>
            <w:hyperlink w:history="0" w:anchor="P8394" w:tooltip="31.4">
              <w:r>
                <w:rPr>
                  <w:sz w:val="24"/>
                  <w:color w:val="0000ff"/>
                </w:rPr>
                <w:t xml:space="preserve">31.4</w:t>
              </w:r>
            </w:hyperlink>
            <w:r>
              <w:rPr>
                <w:sz w:val="24"/>
              </w:rPr>
              <w:t xml:space="preserve">)</w:t>
            </w:r>
          </w:p>
        </w:tc>
        <w:tc>
          <w:tcPr>
            <w:tcW w:w="992" w:type="dxa"/>
            <w:tcBorders>
              <w:top w:val="nil"/>
              <w:left w:val="nil"/>
              <w:bottom w:val="nil"/>
              <w:right w:val="nil"/>
            </w:tcBorders>
          </w:tcPr>
          <w:p>
            <w:pPr>
              <w:pStyle w:val="0"/>
              <w:jc w:val="center"/>
            </w:pPr>
            <w:r>
              <w:rPr>
                <w:sz w:val="24"/>
              </w:rPr>
              <w:t xml:space="preserve">5.4</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0,000047</w:t>
            </w:r>
          </w:p>
        </w:tc>
        <w:tc>
          <w:tcPr>
            <w:tcW w:w="1644" w:type="dxa"/>
            <w:tcBorders>
              <w:top w:val="nil"/>
              <w:left w:val="nil"/>
              <w:bottom w:val="nil"/>
              <w:right w:val="nil"/>
            </w:tcBorders>
          </w:tcPr>
          <w:p>
            <w:pPr>
              <w:pStyle w:val="0"/>
              <w:jc w:val="center"/>
            </w:pPr>
            <w:r>
              <w:rPr>
                <w:sz w:val="24"/>
              </w:rPr>
              <w:t xml:space="preserve">226 195,2</w:t>
            </w:r>
          </w:p>
        </w:tc>
        <w:tc>
          <w:tcPr>
            <w:tcW w:w="1814" w:type="dxa"/>
            <w:tcBorders>
              <w:top w:val="nil"/>
              <w:left w:val="nil"/>
              <w:bottom w:val="nil"/>
              <w:right w:val="nil"/>
            </w:tcBorders>
          </w:tcPr>
          <w:p>
            <w:pPr>
              <w:pStyle w:val="0"/>
              <w:jc w:val="center"/>
            </w:pPr>
            <w:r>
              <w:rPr>
                <w:sz w:val="24"/>
              </w:rPr>
              <w:t xml:space="preserve">10,6</w:t>
            </w:r>
          </w:p>
        </w:tc>
        <w:tc>
          <w:tcPr>
            <w:tcW w:w="1814" w:type="dxa"/>
            <w:tcBorders>
              <w:top w:val="nil"/>
              <w:left w:val="nil"/>
              <w:bottom w:val="nil"/>
              <w:right w:val="nil"/>
            </w:tcBorders>
          </w:tcPr>
          <w:p>
            <w:pPr>
              <w:pStyle w:val="0"/>
              <w:jc w:val="center"/>
            </w:pPr>
            <w:r>
              <w:rPr>
                <w:sz w:val="24"/>
              </w:rPr>
              <w:t xml:space="preserve">32 798,3</w:t>
            </w:r>
          </w:p>
        </w:tc>
      </w:tr>
      <w:tr>
        <w:tc>
          <w:tcPr>
            <w:tcW w:w="5443"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history="0" w:anchor="P7625" w:tooltip="16">
              <w:r>
                <w:rPr>
                  <w:sz w:val="24"/>
                  <w:color w:val="0000ff"/>
                </w:rPr>
                <w:t xml:space="preserve">строк 16</w:t>
              </w:r>
            </w:hyperlink>
            <w:r>
              <w:rPr>
                <w:sz w:val="24"/>
              </w:rPr>
              <w:t xml:space="preserve"> + </w:t>
            </w:r>
            <w:hyperlink w:history="0" w:anchor="P8010" w:tooltip="24">
              <w:r>
                <w:rPr>
                  <w:sz w:val="24"/>
                  <w:color w:val="0000ff"/>
                </w:rPr>
                <w:t xml:space="preserve">24</w:t>
              </w:r>
            </w:hyperlink>
            <w:r>
              <w:rPr>
                <w:sz w:val="24"/>
              </w:rPr>
              <w:t xml:space="preserve"> + </w:t>
            </w:r>
            <w:hyperlink w:history="0" w:anchor="P8401" w:tooltip="32">
              <w:r>
                <w:rPr>
                  <w:sz w:val="24"/>
                  <w:color w:val="0000ff"/>
                </w:rPr>
                <w:t xml:space="preserve">32</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6</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0,176524</w:t>
            </w:r>
          </w:p>
        </w:tc>
        <w:tc>
          <w:tcPr>
            <w:tcW w:w="1644" w:type="dxa"/>
            <w:tcBorders>
              <w:top w:val="nil"/>
              <w:left w:val="nil"/>
              <w:bottom w:val="nil"/>
              <w:right w:val="nil"/>
            </w:tcBorders>
          </w:tcPr>
          <w:p>
            <w:pPr>
              <w:pStyle w:val="0"/>
              <w:jc w:val="center"/>
            </w:pPr>
            <w:r>
              <w:rPr>
                <w:sz w:val="24"/>
              </w:rPr>
              <w:t xml:space="preserve">65 508,2</w:t>
            </w:r>
          </w:p>
        </w:tc>
        <w:tc>
          <w:tcPr>
            <w:tcW w:w="1814" w:type="dxa"/>
            <w:tcBorders>
              <w:top w:val="nil"/>
              <w:left w:val="nil"/>
              <w:bottom w:val="nil"/>
              <w:right w:val="nil"/>
            </w:tcBorders>
          </w:tcPr>
          <w:p>
            <w:pPr>
              <w:pStyle w:val="0"/>
              <w:jc w:val="center"/>
            </w:pPr>
            <w:r>
              <w:rPr>
                <w:sz w:val="24"/>
              </w:rPr>
              <w:t xml:space="preserve">11 563,8</w:t>
            </w:r>
          </w:p>
        </w:tc>
        <w:tc>
          <w:tcPr>
            <w:tcW w:w="1814" w:type="dxa"/>
            <w:tcBorders>
              <w:top w:val="nil"/>
              <w:left w:val="nil"/>
              <w:bottom w:val="nil"/>
              <w:right w:val="nil"/>
            </w:tcBorders>
          </w:tcPr>
          <w:p>
            <w:pPr>
              <w:pStyle w:val="0"/>
              <w:jc w:val="center"/>
            </w:pPr>
            <w:r>
              <w:rPr>
                <w:sz w:val="24"/>
              </w:rPr>
              <w:t xml:space="preserve">35 863 250,2</w:t>
            </w:r>
          </w:p>
        </w:tc>
      </w:tr>
      <w:tr>
        <w:tc>
          <w:tcPr>
            <w:tcW w:w="5443" w:type="dxa"/>
            <w:tcBorders>
              <w:top w:val="nil"/>
              <w:left w:val="nil"/>
              <w:bottom w:val="nil"/>
              <w:right w:val="nil"/>
            </w:tcBorders>
          </w:tcPr>
          <w:p>
            <w:pPr>
              <w:pStyle w:val="0"/>
            </w:pPr>
            <w:r>
              <w:rPr>
                <w:sz w:val="24"/>
              </w:rPr>
              <w:t xml:space="preserve">4.1. Медицинская помощь по профилю "онкология" (сумма </w:t>
            </w:r>
            <w:hyperlink w:history="0" w:anchor="P7632" w:tooltip="16.1">
              <w:r>
                <w:rPr>
                  <w:sz w:val="24"/>
                  <w:color w:val="0000ff"/>
                </w:rPr>
                <w:t xml:space="preserve">строк 16.1</w:t>
              </w:r>
            </w:hyperlink>
            <w:r>
              <w:rPr>
                <w:sz w:val="24"/>
              </w:rPr>
              <w:t xml:space="preserve"> + </w:t>
            </w:r>
            <w:hyperlink w:history="0" w:anchor="P8017" w:tooltip="24.1">
              <w:r>
                <w:rPr>
                  <w:sz w:val="24"/>
                  <w:color w:val="0000ff"/>
                </w:rPr>
                <w:t xml:space="preserve">24.1</w:t>
              </w:r>
            </w:hyperlink>
            <w:r>
              <w:rPr>
                <w:sz w:val="24"/>
              </w:rPr>
              <w:t xml:space="preserve"> + </w:t>
            </w:r>
            <w:hyperlink w:history="0" w:anchor="P8408" w:tooltip="32.1">
              <w:r>
                <w:rPr>
                  <w:sz w:val="24"/>
                  <w:color w:val="0000ff"/>
                </w:rPr>
                <w:t xml:space="preserve">32.1</w:t>
              </w:r>
            </w:hyperlink>
            <w:r>
              <w:rPr>
                <w:sz w:val="24"/>
              </w:rPr>
              <w:t xml:space="preserve">)</w:t>
            </w:r>
          </w:p>
        </w:tc>
        <w:tc>
          <w:tcPr>
            <w:tcW w:w="992" w:type="dxa"/>
            <w:tcBorders>
              <w:top w:val="nil"/>
              <w:left w:val="nil"/>
              <w:bottom w:val="nil"/>
              <w:right w:val="nil"/>
            </w:tcBorders>
          </w:tcPr>
          <w:p>
            <w:pPr>
              <w:pStyle w:val="0"/>
              <w:jc w:val="center"/>
            </w:pPr>
            <w:r>
              <w:rPr>
                <w:sz w:val="24"/>
              </w:rPr>
              <w:t xml:space="preserve">6.1</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0,010265</w:t>
            </w:r>
          </w:p>
        </w:tc>
        <w:tc>
          <w:tcPr>
            <w:tcW w:w="1644" w:type="dxa"/>
            <w:tcBorders>
              <w:top w:val="nil"/>
              <w:left w:val="nil"/>
              <w:bottom w:val="nil"/>
              <w:right w:val="nil"/>
            </w:tcBorders>
          </w:tcPr>
          <w:p>
            <w:pPr>
              <w:pStyle w:val="0"/>
              <w:jc w:val="center"/>
            </w:pPr>
            <w:r>
              <w:rPr>
                <w:sz w:val="24"/>
              </w:rPr>
              <w:t xml:space="preserve">116 452,0</w:t>
            </w:r>
          </w:p>
        </w:tc>
        <w:tc>
          <w:tcPr>
            <w:tcW w:w="1814" w:type="dxa"/>
            <w:tcBorders>
              <w:top w:val="nil"/>
              <w:left w:val="nil"/>
              <w:bottom w:val="nil"/>
              <w:right w:val="nil"/>
            </w:tcBorders>
          </w:tcPr>
          <w:p>
            <w:pPr>
              <w:pStyle w:val="0"/>
              <w:jc w:val="center"/>
            </w:pPr>
            <w:r>
              <w:rPr>
                <w:sz w:val="24"/>
              </w:rPr>
              <w:t xml:space="preserve">1 195,4</w:t>
            </w:r>
          </w:p>
        </w:tc>
        <w:tc>
          <w:tcPr>
            <w:tcW w:w="1814" w:type="dxa"/>
            <w:tcBorders>
              <w:top w:val="nil"/>
              <w:left w:val="nil"/>
              <w:bottom w:val="nil"/>
              <w:right w:val="nil"/>
            </w:tcBorders>
          </w:tcPr>
          <w:p>
            <w:pPr>
              <w:pStyle w:val="0"/>
              <w:jc w:val="center"/>
            </w:pPr>
            <w:r>
              <w:rPr>
                <w:sz w:val="24"/>
              </w:rPr>
              <w:t xml:space="preserve">3 707 249,4</w:t>
            </w:r>
          </w:p>
        </w:tc>
      </w:tr>
      <w:tr>
        <w:tc>
          <w:tcPr>
            <w:tcW w:w="5443"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 (сумма </w:t>
            </w:r>
            <w:hyperlink w:history="0" w:anchor="P7639" w:tooltip="16.2">
              <w:r>
                <w:rPr>
                  <w:sz w:val="24"/>
                  <w:color w:val="0000ff"/>
                </w:rPr>
                <w:t xml:space="preserve">строк 16.2</w:t>
              </w:r>
            </w:hyperlink>
            <w:r>
              <w:rPr>
                <w:sz w:val="24"/>
              </w:rPr>
              <w:t xml:space="preserve"> + </w:t>
            </w:r>
            <w:hyperlink w:history="0" w:anchor="P8024" w:tooltip="24.2">
              <w:r>
                <w:rPr>
                  <w:sz w:val="24"/>
                  <w:color w:val="0000ff"/>
                </w:rPr>
                <w:t xml:space="preserve">24.2</w:t>
              </w:r>
            </w:hyperlink>
            <w:r>
              <w:rPr>
                <w:sz w:val="24"/>
              </w:rPr>
              <w:t xml:space="preserve"> + </w:t>
            </w:r>
            <w:hyperlink w:history="0" w:anchor="P8415" w:tooltip="32.2">
              <w:r>
                <w:rPr>
                  <w:sz w:val="24"/>
                  <w:color w:val="0000ff"/>
                </w:rPr>
                <w:t xml:space="preserve">32.2</w:t>
              </w:r>
            </w:hyperlink>
            <w:r>
              <w:rPr>
                <w:sz w:val="24"/>
              </w:rPr>
              <w:t xml:space="preserve">)</w:t>
            </w:r>
          </w:p>
        </w:tc>
        <w:tc>
          <w:tcPr>
            <w:tcW w:w="992" w:type="dxa"/>
            <w:tcBorders>
              <w:top w:val="nil"/>
              <w:left w:val="nil"/>
              <w:bottom w:val="nil"/>
              <w:right w:val="nil"/>
            </w:tcBorders>
          </w:tcPr>
          <w:p>
            <w:pPr>
              <w:pStyle w:val="0"/>
              <w:jc w:val="center"/>
            </w:pPr>
            <w:r>
              <w:rPr>
                <w:sz w:val="24"/>
              </w:rPr>
              <w:t xml:space="preserve">6.2</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0,002327</w:t>
            </w:r>
          </w:p>
        </w:tc>
        <w:tc>
          <w:tcPr>
            <w:tcW w:w="1644" w:type="dxa"/>
            <w:tcBorders>
              <w:top w:val="nil"/>
              <w:left w:val="nil"/>
              <w:bottom w:val="nil"/>
              <w:right w:val="nil"/>
            </w:tcBorders>
          </w:tcPr>
          <w:p>
            <w:pPr>
              <w:pStyle w:val="0"/>
              <w:jc w:val="center"/>
            </w:pPr>
            <w:r>
              <w:rPr>
                <w:sz w:val="24"/>
              </w:rPr>
              <w:t xml:space="preserve">184 760,7</w:t>
            </w:r>
          </w:p>
        </w:tc>
        <w:tc>
          <w:tcPr>
            <w:tcW w:w="1814" w:type="dxa"/>
            <w:tcBorders>
              <w:top w:val="nil"/>
              <w:left w:val="nil"/>
              <w:bottom w:val="nil"/>
              <w:right w:val="nil"/>
            </w:tcBorders>
          </w:tcPr>
          <w:p>
            <w:pPr>
              <w:pStyle w:val="0"/>
              <w:jc w:val="center"/>
            </w:pPr>
            <w:r>
              <w:rPr>
                <w:sz w:val="24"/>
              </w:rPr>
              <w:t xml:space="preserve">429,9</w:t>
            </w:r>
          </w:p>
        </w:tc>
        <w:tc>
          <w:tcPr>
            <w:tcW w:w="1814" w:type="dxa"/>
            <w:tcBorders>
              <w:top w:val="nil"/>
              <w:left w:val="nil"/>
              <w:bottom w:val="nil"/>
              <w:right w:val="nil"/>
            </w:tcBorders>
          </w:tcPr>
          <w:p>
            <w:pPr>
              <w:pStyle w:val="0"/>
              <w:jc w:val="center"/>
            </w:pPr>
            <w:r>
              <w:rPr>
                <w:sz w:val="24"/>
              </w:rPr>
              <w:t xml:space="preserve">1 333 418,0</w:t>
            </w:r>
          </w:p>
        </w:tc>
      </w:tr>
      <w:tr>
        <w:tc>
          <w:tcPr>
            <w:tcW w:w="5443"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7646" w:tooltip="16.3">
              <w:r>
                <w:rPr>
                  <w:sz w:val="24"/>
                  <w:color w:val="0000ff"/>
                </w:rPr>
                <w:t xml:space="preserve">строк 16.3</w:t>
              </w:r>
            </w:hyperlink>
            <w:r>
              <w:rPr>
                <w:sz w:val="24"/>
              </w:rPr>
              <w:t xml:space="preserve"> + </w:t>
            </w:r>
            <w:hyperlink w:history="0" w:anchor="P8031" w:tooltip="24.3">
              <w:r>
                <w:rPr>
                  <w:sz w:val="24"/>
                  <w:color w:val="0000ff"/>
                </w:rPr>
                <w:t xml:space="preserve">24.3</w:t>
              </w:r>
            </w:hyperlink>
            <w:r>
              <w:rPr>
                <w:sz w:val="24"/>
              </w:rPr>
              <w:t xml:space="preserve"> + </w:t>
            </w:r>
            <w:hyperlink w:history="0" w:anchor="P8422" w:tooltip="32.3">
              <w:r>
                <w:rPr>
                  <w:sz w:val="24"/>
                  <w:color w:val="0000ff"/>
                </w:rPr>
                <w:t xml:space="preserve">32.3</w:t>
              </w:r>
            </w:hyperlink>
            <w:r>
              <w:rPr>
                <w:sz w:val="24"/>
              </w:rPr>
              <w:t xml:space="preserve">)</w:t>
            </w:r>
          </w:p>
        </w:tc>
        <w:tc>
          <w:tcPr>
            <w:tcW w:w="992" w:type="dxa"/>
            <w:tcBorders>
              <w:top w:val="nil"/>
              <w:left w:val="nil"/>
              <w:bottom w:val="nil"/>
              <w:right w:val="nil"/>
            </w:tcBorders>
          </w:tcPr>
          <w:p>
            <w:pPr>
              <w:pStyle w:val="0"/>
              <w:jc w:val="center"/>
            </w:pPr>
            <w:r>
              <w:rPr>
                <w:sz w:val="24"/>
              </w:rPr>
              <w:t xml:space="preserve">6.3</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0,00043</w:t>
            </w:r>
          </w:p>
        </w:tc>
        <w:tc>
          <w:tcPr>
            <w:tcW w:w="1644" w:type="dxa"/>
            <w:tcBorders>
              <w:top w:val="nil"/>
              <w:left w:val="nil"/>
              <w:bottom w:val="nil"/>
              <w:right w:val="nil"/>
            </w:tcBorders>
          </w:tcPr>
          <w:p>
            <w:pPr>
              <w:pStyle w:val="0"/>
              <w:jc w:val="center"/>
            </w:pPr>
            <w:r>
              <w:rPr>
                <w:sz w:val="24"/>
              </w:rPr>
              <w:t xml:space="preserve">281 879,2</w:t>
            </w:r>
          </w:p>
        </w:tc>
        <w:tc>
          <w:tcPr>
            <w:tcW w:w="1814" w:type="dxa"/>
            <w:tcBorders>
              <w:top w:val="nil"/>
              <w:left w:val="nil"/>
              <w:bottom w:val="nil"/>
              <w:right w:val="nil"/>
            </w:tcBorders>
          </w:tcPr>
          <w:p>
            <w:pPr>
              <w:pStyle w:val="0"/>
              <w:jc w:val="center"/>
            </w:pPr>
            <w:r>
              <w:rPr>
                <w:sz w:val="24"/>
              </w:rPr>
              <w:t xml:space="preserve">121,2</w:t>
            </w:r>
          </w:p>
        </w:tc>
        <w:tc>
          <w:tcPr>
            <w:tcW w:w="1814" w:type="dxa"/>
            <w:tcBorders>
              <w:top w:val="nil"/>
              <w:left w:val="nil"/>
              <w:bottom w:val="nil"/>
              <w:right w:val="nil"/>
            </w:tcBorders>
          </w:tcPr>
          <w:p>
            <w:pPr>
              <w:pStyle w:val="0"/>
              <w:jc w:val="center"/>
            </w:pPr>
            <w:r>
              <w:rPr>
                <w:sz w:val="24"/>
              </w:rPr>
              <w:t xml:space="preserve">376 026,9</w:t>
            </w:r>
          </w:p>
        </w:tc>
      </w:tr>
      <w:tr>
        <w:tc>
          <w:tcPr>
            <w:tcW w:w="5443"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 (сумма </w:t>
            </w:r>
            <w:hyperlink w:history="0" w:anchor="P7653" w:tooltip="16.4">
              <w:r>
                <w:rPr>
                  <w:sz w:val="24"/>
                  <w:color w:val="0000ff"/>
                </w:rPr>
                <w:t xml:space="preserve">строк 16.4</w:t>
              </w:r>
            </w:hyperlink>
            <w:r>
              <w:rPr>
                <w:sz w:val="24"/>
              </w:rPr>
              <w:t xml:space="preserve"> + </w:t>
            </w:r>
            <w:hyperlink w:history="0" w:anchor="P8038" w:tooltip="24.4">
              <w:r>
                <w:rPr>
                  <w:sz w:val="24"/>
                  <w:color w:val="0000ff"/>
                </w:rPr>
                <w:t xml:space="preserve">24.4</w:t>
              </w:r>
            </w:hyperlink>
            <w:r>
              <w:rPr>
                <w:sz w:val="24"/>
              </w:rPr>
              <w:t xml:space="preserve"> + </w:t>
            </w:r>
            <w:hyperlink w:history="0" w:anchor="P8429" w:tooltip="32.4">
              <w:r>
                <w:rPr>
                  <w:sz w:val="24"/>
                  <w:color w:val="0000ff"/>
                </w:rPr>
                <w:t xml:space="preserve">32.4</w:t>
              </w:r>
            </w:hyperlink>
            <w:r>
              <w:rPr>
                <w:sz w:val="24"/>
              </w:rPr>
              <w:t xml:space="preserve">)</w:t>
            </w:r>
          </w:p>
        </w:tc>
        <w:tc>
          <w:tcPr>
            <w:tcW w:w="992" w:type="dxa"/>
            <w:tcBorders>
              <w:top w:val="nil"/>
              <w:left w:val="nil"/>
              <w:bottom w:val="nil"/>
              <w:right w:val="nil"/>
            </w:tcBorders>
          </w:tcPr>
          <w:p>
            <w:pPr>
              <w:pStyle w:val="0"/>
              <w:jc w:val="center"/>
            </w:pPr>
            <w:r>
              <w:rPr>
                <w:sz w:val="24"/>
              </w:rPr>
              <w:t xml:space="preserve">6.4</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0,000189</w:t>
            </w:r>
          </w:p>
        </w:tc>
        <w:tc>
          <w:tcPr>
            <w:tcW w:w="1644" w:type="dxa"/>
            <w:tcBorders>
              <w:top w:val="nil"/>
              <w:left w:val="nil"/>
              <w:bottom w:val="nil"/>
              <w:right w:val="nil"/>
            </w:tcBorders>
          </w:tcPr>
          <w:p>
            <w:pPr>
              <w:pStyle w:val="0"/>
              <w:jc w:val="center"/>
            </w:pPr>
            <w:r>
              <w:rPr>
                <w:sz w:val="24"/>
              </w:rPr>
              <w:t xml:space="preserve">382 631,7</w:t>
            </w:r>
          </w:p>
        </w:tc>
        <w:tc>
          <w:tcPr>
            <w:tcW w:w="1814" w:type="dxa"/>
            <w:tcBorders>
              <w:top w:val="nil"/>
              <w:left w:val="nil"/>
              <w:bottom w:val="nil"/>
              <w:right w:val="nil"/>
            </w:tcBorders>
          </w:tcPr>
          <w:p>
            <w:pPr>
              <w:pStyle w:val="0"/>
              <w:jc w:val="center"/>
            </w:pPr>
            <w:r>
              <w:rPr>
                <w:sz w:val="24"/>
              </w:rPr>
              <w:t xml:space="preserve">72,3</w:t>
            </w:r>
          </w:p>
        </w:tc>
        <w:tc>
          <w:tcPr>
            <w:tcW w:w="1814" w:type="dxa"/>
            <w:tcBorders>
              <w:top w:val="nil"/>
              <w:left w:val="nil"/>
              <w:bottom w:val="nil"/>
              <w:right w:val="nil"/>
            </w:tcBorders>
          </w:tcPr>
          <w:p>
            <w:pPr>
              <w:pStyle w:val="0"/>
              <w:jc w:val="center"/>
            </w:pPr>
            <w:r>
              <w:rPr>
                <w:sz w:val="24"/>
              </w:rPr>
              <w:t xml:space="preserve">224 222,2</w:t>
            </w:r>
          </w:p>
        </w:tc>
      </w:tr>
      <w:tr>
        <w:tc>
          <w:tcPr>
            <w:tcW w:w="5443" w:type="dxa"/>
            <w:tcBorders>
              <w:top w:val="nil"/>
              <w:left w:val="nil"/>
              <w:bottom w:val="nil"/>
              <w:right w:val="nil"/>
            </w:tcBorders>
          </w:tcPr>
          <w:p>
            <w:pPr>
              <w:pStyle w:val="0"/>
            </w:pPr>
            <w:r>
              <w:rPr>
                <w:sz w:val="24"/>
              </w:rP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w:t>
            </w:r>
            <w:hyperlink w:history="0" w:anchor="P7660" w:tooltip="16.5">
              <w:r>
                <w:rPr>
                  <w:sz w:val="24"/>
                  <w:color w:val="0000ff"/>
                </w:rPr>
                <w:t xml:space="preserve">строк 16.5</w:t>
              </w:r>
            </w:hyperlink>
            <w:r>
              <w:rPr>
                <w:sz w:val="24"/>
              </w:rPr>
              <w:t xml:space="preserve"> + </w:t>
            </w:r>
            <w:hyperlink w:history="0" w:anchor="P8045" w:tooltip="24.5">
              <w:r>
                <w:rPr>
                  <w:sz w:val="24"/>
                  <w:color w:val="0000ff"/>
                </w:rPr>
                <w:t xml:space="preserve">24.5</w:t>
              </w:r>
            </w:hyperlink>
            <w:r>
              <w:rPr>
                <w:sz w:val="24"/>
              </w:rPr>
              <w:t xml:space="preserve"> + </w:t>
            </w:r>
            <w:hyperlink w:history="0" w:anchor="P8436" w:tooltip="32.5">
              <w:r>
                <w:rPr>
                  <w:sz w:val="24"/>
                  <w:color w:val="0000ff"/>
                </w:rPr>
                <w:t xml:space="preserve">32.5</w:t>
              </w:r>
            </w:hyperlink>
            <w:r>
              <w:rPr>
                <w:sz w:val="24"/>
              </w:rPr>
              <w:t xml:space="preserve">)</w:t>
            </w:r>
          </w:p>
        </w:tc>
        <w:tc>
          <w:tcPr>
            <w:tcW w:w="992" w:type="dxa"/>
            <w:tcBorders>
              <w:top w:val="nil"/>
              <w:left w:val="nil"/>
              <w:bottom w:val="nil"/>
              <w:right w:val="nil"/>
            </w:tcBorders>
          </w:tcPr>
          <w:p>
            <w:pPr>
              <w:pStyle w:val="0"/>
              <w:jc w:val="center"/>
            </w:pPr>
            <w:r>
              <w:rPr>
                <w:sz w:val="24"/>
              </w:rPr>
              <w:t xml:space="preserve">6.5</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0,000472</w:t>
            </w:r>
          </w:p>
        </w:tc>
        <w:tc>
          <w:tcPr>
            <w:tcW w:w="1644" w:type="dxa"/>
            <w:tcBorders>
              <w:top w:val="nil"/>
              <w:left w:val="nil"/>
              <w:bottom w:val="nil"/>
              <w:right w:val="nil"/>
            </w:tcBorders>
          </w:tcPr>
          <w:p>
            <w:pPr>
              <w:pStyle w:val="0"/>
              <w:jc w:val="center"/>
            </w:pPr>
            <w:r>
              <w:rPr>
                <w:sz w:val="24"/>
              </w:rPr>
              <w:t xml:space="preserve">236 738,8</w:t>
            </w:r>
          </w:p>
        </w:tc>
        <w:tc>
          <w:tcPr>
            <w:tcW w:w="1814" w:type="dxa"/>
            <w:tcBorders>
              <w:top w:val="nil"/>
              <w:left w:val="nil"/>
              <w:bottom w:val="nil"/>
              <w:right w:val="nil"/>
            </w:tcBorders>
          </w:tcPr>
          <w:p>
            <w:pPr>
              <w:pStyle w:val="0"/>
              <w:jc w:val="center"/>
            </w:pPr>
            <w:r>
              <w:rPr>
                <w:sz w:val="24"/>
              </w:rPr>
              <w:t xml:space="preserve">111,7</w:t>
            </w:r>
          </w:p>
        </w:tc>
        <w:tc>
          <w:tcPr>
            <w:tcW w:w="1814" w:type="dxa"/>
            <w:tcBorders>
              <w:top w:val="nil"/>
              <w:left w:val="nil"/>
              <w:bottom w:val="nil"/>
              <w:right w:val="nil"/>
            </w:tcBorders>
          </w:tcPr>
          <w:p>
            <w:pPr>
              <w:pStyle w:val="0"/>
              <w:jc w:val="center"/>
            </w:pPr>
            <w:r>
              <w:rPr>
                <w:sz w:val="24"/>
              </w:rPr>
              <w:t xml:space="preserve">346 585,6</w:t>
            </w:r>
          </w:p>
        </w:tc>
      </w:tr>
      <w:tr>
        <w:tc>
          <w:tcPr>
            <w:tcW w:w="5443" w:type="dxa"/>
            <w:tcBorders>
              <w:top w:val="nil"/>
              <w:left w:val="nil"/>
              <w:bottom w:val="nil"/>
              <w:right w:val="nil"/>
            </w:tcBorders>
          </w:tcPr>
          <w:p>
            <w:pPr>
              <w:pStyle w:val="0"/>
            </w:pPr>
            <w:r>
              <w:rPr>
                <w:sz w:val="24"/>
              </w:rPr>
              <w:t xml:space="preserve">4.6. Трансплантация почки (сумма </w:t>
            </w:r>
            <w:hyperlink w:history="0" w:anchor="P7667" w:tooltip="16.6">
              <w:r>
                <w:rPr>
                  <w:sz w:val="24"/>
                  <w:color w:val="0000ff"/>
                </w:rPr>
                <w:t xml:space="preserve">строк 16.6</w:t>
              </w:r>
            </w:hyperlink>
            <w:r>
              <w:rPr>
                <w:sz w:val="24"/>
              </w:rPr>
              <w:t xml:space="preserve"> + </w:t>
            </w:r>
            <w:hyperlink w:history="0" w:anchor="P8052" w:tooltip="24.6">
              <w:r>
                <w:rPr>
                  <w:sz w:val="24"/>
                  <w:color w:val="0000ff"/>
                </w:rPr>
                <w:t xml:space="preserve">24.6</w:t>
              </w:r>
            </w:hyperlink>
            <w:r>
              <w:rPr>
                <w:sz w:val="24"/>
              </w:rPr>
              <w:t xml:space="preserve"> + </w:t>
            </w:r>
            <w:hyperlink w:history="0" w:anchor="P8443" w:tooltip="32.6">
              <w:r>
                <w:rPr>
                  <w:sz w:val="24"/>
                  <w:color w:val="0000ff"/>
                </w:rPr>
                <w:t xml:space="preserve">32.6</w:t>
              </w:r>
            </w:hyperlink>
            <w:r>
              <w:rPr>
                <w:sz w:val="24"/>
              </w:rPr>
              <w:t xml:space="preserve">)</w:t>
            </w:r>
          </w:p>
        </w:tc>
        <w:tc>
          <w:tcPr>
            <w:tcW w:w="992" w:type="dxa"/>
            <w:tcBorders>
              <w:top w:val="nil"/>
              <w:left w:val="nil"/>
              <w:bottom w:val="nil"/>
              <w:right w:val="nil"/>
            </w:tcBorders>
          </w:tcPr>
          <w:p>
            <w:pPr>
              <w:pStyle w:val="0"/>
              <w:jc w:val="center"/>
            </w:pPr>
            <w:r>
              <w:rPr>
                <w:sz w:val="24"/>
              </w:rPr>
              <w:t xml:space="preserve">6.6</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0,000025</w:t>
            </w:r>
          </w:p>
        </w:tc>
        <w:tc>
          <w:tcPr>
            <w:tcW w:w="1644" w:type="dxa"/>
            <w:tcBorders>
              <w:top w:val="nil"/>
              <w:left w:val="nil"/>
              <w:bottom w:val="nil"/>
              <w:right w:val="nil"/>
            </w:tcBorders>
          </w:tcPr>
          <w:p>
            <w:pPr>
              <w:pStyle w:val="0"/>
              <w:jc w:val="center"/>
            </w:pPr>
            <w:r>
              <w:rPr>
                <w:sz w:val="24"/>
              </w:rPr>
              <w:t xml:space="preserve">1 439 664,0</w:t>
            </w:r>
          </w:p>
        </w:tc>
        <w:tc>
          <w:tcPr>
            <w:tcW w:w="1814" w:type="dxa"/>
            <w:tcBorders>
              <w:top w:val="nil"/>
              <w:left w:val="nil"/>
              <w:bottom w:val="nil"/>
              <w:right w:val="nil"/>
            </w:tcBorders>
          </w:tcPr>
          <w:p>
            <w:pPr>
              <w:pStyle w:val="0"/>
              <w:jc w:val="center"/>
            </w:pPr>
            <w:r>
              <w:rPr>
                <w:sz w:val="24"/>
              </w:rPr>
              <w:t xml:space="preserve">36,0</w:t>
            </w:r>
          </w:p>
        </w:tc>
        <w:tc>
          <w:tcPr>
            <w:tcW w:w="1814" w:type="dxa"/>
            <w:tcBorders>
              <w:top w:val="nil"/>
              <w:left w:val="nil"/>
              <w:bottom w:val="nil"/>
              <w:right w:val="nil"/>
            </w:tcBorders>
          </w:tcPr>
          <w:p>
            <w:pPr>
              <w:pStyle w:val="0"/>
              <w:jc w:val="center"/>
            </w:pPr>
            <w:r>
              <w:rPr>
                <w:sz w:val="24"/>
              </w:rPr>
              <w:t xml:space="preserve">112 293,8</w:t>
            </w:r>
          </w:p>
        </w:tc>
      </w:tr>
      <w:tr>
        <w:tc>
          <w:tcPr>
            <w:tcW w:w="5443" w:type="dxa"/>
            <w:tcBorders>
              <w:top w:val="nil"/>
              <w:left w:val="nil"/>
              <w:bottom w:val="nil"/>
              <w:right w:val="nil"/>
            </w:tcBorders>
          </w:tcPr>
          <w:p>
            <w:pPr>
              <w:pStyle w:val="0"/>
            </w:pPr>
            <w:r>
              <w:rPr>
                <w:sz w:val="24"/>
              </w:rPr>
              <w:t xml:space="preserve">4.7. Высокотехнологичная медицинская помощь (сумма </w:t>
            </w:r>
            <w:hyperlink w:history="0" w:anchor="P7674" w:tooltip="16.7">
              <w:r>
                <w:rPr>
                  <w:sz w:val="24"/>
                  <w:color w:val="0000ff"/>
                </w:rPr>
                <w:t xml:space="preserve">строк 16.7</w:t>
              </w:r>
            </w:hyperlink>
            <w:r>
              <w:rPr>
                <w:sz w:val="24"/>
              </w:rPr>
              <w:t xml:space="preserve"> + </w:t>
            </w:r>
            <w:hyperlink w:history="0" w:anchor="P8059" w:tooltip="24.7">
              <w:r>
                <w:rPr>
                  <w:sz w:val="24"/>
                  <w:color w:val="0000ff"/>
                </w:rPr>
                <w:t xml:space="preserve">24.7</w:t>
              </w:r>
            </w:hyperlink>
            <w:r>
              <w:rPr>
                <w:sz w:val="24"/>
              </w:rPr>
              <w:t xml:space="preserve"> + </w:t>
            </w:r>
            <w:hyperlink w:history="0" w:anchor="P8450" w:tooltip="32.7">
              <w:r>
                <w:rPr>
                  <w:sz w:val="24"/>
                  <w:color w:val="0000ff"/>
                </w:rPr>
                <w:t xml:space="preserve">32.7</w:t>
              </w:r>
            </w:hyperlink>
            <w:r>
              <w:rPr>
                <w:sz w:val="24"/>
              </w:rPr>
              <w:t xml:space="preserve">)</w:t>
            </w:r>
          </w:p>
        </w:tc>
        <w:tc>
          <w:tcPr>
            <w:tcW w:w="992" w:type="dxa"/>
            <w:tcBorders>
              <w:top w:val="nil"/>
              <w:left w:val="nil"/>
              <w:bottom w:val="nil"/>
              <w:right w:val="nil"/>
            </w:tcBorders>
          </w:tcPr>
          <w:p>
            <w:pPr>
              <w:pStyle w:val="0"/>
              <w:jc w:val="center"/>
            </w:pPr>
            <w:r>
              <w:rPr>
                <w:sz w:val="24"/>
              </w:rPr>
              <w:t xml:space="preserve">6.7</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0,003893</w:t>
            </w:r>
          </w:p>
        </w:tc>
        <w:tc>
          <w:tcPr>
            <w:tcW w:w="1644" w:type="dxa"/>
            <w:tcBorders>
              <w:top w:val="nil"/>
              <w:left w:val="nil"/>
              <w:bottom w:val="nil"/>
              <w:right w:val="nil"/>
            </w:tcBorders>
          </w:tcPr>
          <w:p>
            <w:pPr>
              <w:pStyle w:val="0"/>
              <w:jc w:val="center"/>
            </w:pPr>
            <w:r>
              <w:rPr>
                <w:sz w:val="24"/>
              </w:rPr>
              <w:t xml:space="preserve">285 081,7</w:t>
            </w:r>
          </w:p>
        </w:tc>
        <w:tc>
          <w:tcPr>
            <w:tcW w:w="1814" w:type="dxa"/>
            <w:tcBorders>
              <w:top w:val="nil"/>
              <w:left w:val="nil"/>
              <w:bottom w:val="nil"/>
              <w:right w:val="nil"/>
            </w:tcBorders>
          </w:tcPr>
          <w:p>
            <w:pPr>
              <w:pStyle w:val="0"/>
              <w:jc w:val="center"/>
            </w:pPr>
            <w:r>
              <w:rPr>
                <w:sz w:val="24"/>
              </w:rPr>
              <w:t xml:space="preserve">1 109,8</w:t>
            </w:r>
          </w:p>
        </w:tc>
        <w:tc>
          <w:tcPr>
            <w:tcW w:w="1814" w:type="dxa"/>
            <w:tcBorders>
              <w:top w:val="nil"/>
              <w:left w:val="nil"/>
              <w:bottom w:val="nil"/>
              <w:right w:val="nil"/>
            </w:tcBorders>
          </w:tcPr>
          <w:p>
            <w:pPr>
              <w:pStyle w:val="0"/>
              <w:jc w:val="center"/>
            </w:pPr>
            <w:r>
              <w:rPr>
                <w:sz w:val="24"/>
              </w:rPr>
              <w:t xml:space="preserve">3 441 506,2</w:t>
            </w:r>
          </w:p>
        </w:tc>
      </w:tr>
      <w:tr>
        <w:tc>
          <w:tcPr>
            <w:tcW w:w="5443" w:type="dxa"/>
            <w:tcBorders>
              <w:top w:val="nil"/>
              <w:left w:val="nil"/>
              <w:bottom w:val="nil"/>
              <w:right w:val="nil"/>
            </w:tcBorders>
          </w:tcPr>
          <w:p>
            <w:pPr>
              <w:pStyle w:val="0"/>
            </w:pPr>
            <w:r>
              <w:rPr>
                <w:sz w:val="24"/>
              </w:rPr>
              <w:t xml:space="preserve">5. Медицинская реабилитация </w:t>
            </w:r>
            <w:hyperlink w:history="0" w:anchor="P8543"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r>
              <w:rPr>
                <w:sz w:val="24"/>
              </w:rPr>
              <w:t xml:space="preserve"> (сумма </w:t>
            </w:r>
            <w:hyperlink w:history="0" w:anchor="P7681" w:tooltip="17">
              <w:r>
                <w:rPr>
                  <w:sz w:val="24"/>
                  <w:color w:val="0000ff"/>
                </w:rPr>
                <w:t xml:space="preserve">строк 17</w:t>
              </w:r>
            </w:hyperlink>
            <w:r>
              <w:rPr>
                <w:sz w:val="24"/>
              </w:rPr>
              <w:t xml:space="preserve"> + </w:t>
            </w:r>
            <w:hyperlink w:history="0" w:anchor="P8066" w:tooltip="25">
              <w:r>
                <w:rPr>
                  <w:sz w:val="24"/>
                  <w:color w:val="0000ff"/>
                </w:rPr>
                <w:t xml:space="preserve">25</w:t>
              </w:r>
            </w:hyperlink>
            <w:r>
              <w:rPr>
                <w:sz w:val="24"/>
              </w:rPr>
              <w:t xml:space="preserve"> + </w:t>
            </w:r>
            <w:hyperlink w:history="0" w:anchor="P8457" w:tooltip="33">
              <w:r>
                <w:rPr>
                  <w:sz w:val="24"/>
                  <w:color w:val="0000ff"/>
                </w:rPr>
                <w:t xml:space="preserve">33</w:t>
              </w:r>
            </w:hyperlink>
            <w:r>
              <w:rPr>
                <w:sz w:val="24"/>
              </w:rPr>
              <w:t xml:space="preserve">):</w:t>
            </w:r>
          </w:p>
        </w:tc>
        <w:tc>
          <w:tcPr>
            <w:tcW w:w="992" w:type="dxa"/>
            <w:tcBorders>
              <w:top w:val="nil"/>
              <w:left w:val="nil"/>
              <w:bottom w:val="nil"/>
              <w:right w:val="nil"/>
            </w:tcBorders>
          </w:tcPr>
          <w:p>
            <w:pPr>
              <w:pStyle w:val="0"/>
              <w:jc w:val="center"/>
            </w:pPr>
            <w:r>
              <w:rPr>
                <w:sz w:val="24"/>
              </w:rPr>
              <w:t xml:space="preserve">7</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X</w:t>
            </w:r>
          </w:p>
        </w:tc>
      </w:tr>
      <w:tr>
        <w:tc>
          <w:tcPr>
            <w:tcW w:w="5443" w:type="dxa"/>
            <w:tcBorders>
              <w:top w:val="nil"/>
              <w:left w:val="nil"/>
              <w:bottom w:val="nil"/>
              <w:right w:val="nil"/>
            </w:tcBorders>
          </w:tcPr>
          <w:p>
            <w:pPr>
              <w:pStyle w:val="0"/>
            </w:pPr>
            <w:r>
              <w:rPr>
                <w:sz w:val="24"/>
              </w:rPr>
              <w:t xml:space="preserve">5.1. В амбулаторных условиях (сумма </w:t>
            </w:r>
            <w:hyperlink w:history="0" w:anchor="P7688" w:tooltip="17.1">
              <w:r>
                <w:rPr>
                  <w:sz w:val="24"/>
                  <w:color w:val="0000ff"/>
                </w:rPr>
                <w:t xml:space="preserve">строк 17.1</w:t>
              </w:r>
            </w:hyperlink>
            <w:r>
              <w:rPr>
                <w:sz w:val="24"/>
              </w:rPr>
              <w:t xml:space="preserve"> + </w:t>
            </w:r>
            <w:hyperlink w:history="0" w:anchor="P8073" w:tooltip="25.1">
              <w:r>
                <w:rPr>
                  <w:sz w:val="24"/>
                  <w:color w:val="0000ff"/>
                </w:rPr>
                <w:t xml:space="preserve">25.1</w:t>
              </w:r>
            </w:hyperlink>
            <w:r>
              <w:rPr>
                <w:sz w:val="24"/>
              </w:rPr>
              <w:t xml:space="preserve"> + </w:t>
            </w:r>
            <w:hyperlink w:history="0" w:anchor="P8464" w:tooltip="33.1">
              <w:r>
                <w:rPr>
                  <w:sz w:val="24"/>
                  <w:color w:val="0000ff"/>
                </w:rPr>
                <w:t xml:space="preserve">33.1</w:t>
              </w:r>
            </w:hyperlink>
            <w:r>
              <w:rPr>
                <w:sz w:val="24"/>
              </w:rPr>
              <w:t xml:space="preserve">)</w:t>
            </w:r>
          </w:p>
        </w:tc>
        <w:tc>
          <w:tcPr>
            <w:tcW w:w="992" w:type="dxa"/>
            <w:tcBorders>
              <w:top w:val="nil"/>
              <w:left w:val="nil"/>
              <w:bottom w:val="nil"/>
              <w:right w:val="nil"/>
            </w:tcBorders>
          </w:tcPr>
          <w:p>
            <w:pPr>
              <w:pStyle w:val="0"/>
              <w:jc w:val="center"/>
            </w:pPr>
            <w:r>
              <w:rPr>
                <w:sz w:val="24"/>
              </w:rPr>
              <w:t xml:space="preserve">7.1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0,003647</w:t>
            </w:r>
          </w:p>
        </w:tc>
        <w:tc>
          <w:tcPr>
            <w:tcW w:w="1644" w:type="dxa"/>
            <w:tcBorders>
              <w:top w:val="nil"/>
              <w:left w:val="nil"/>
              <w:bottom w:val="nil"/>
              <w:right w:val="nil"/>
            </w:tcBorders>
          </w:tcPr>
          <w:p>
            <w:pPr>
              <w:pStyle w:val="0"/>
              <w:jc w:val="center"/>
            </w:pPr>
            <w:r>
              <w:rPr>
                <w:sz w:val="24"/>
              </w:rPr>
              <w:t xml:space="preserve">31 057,3</w:t>
            </w:r>
          </w:p>
        </w:tc>
        <w:tc>
          <w:tcPr>
            <w:tcW w:w="1814" w:type="dxa"/>
            <w:tcBorders>
              <w:top w:val="nil"/>
              <w:left w:val="nil"/>
              <w:bottom w:val="nil"/>
              <w:right w:val="nil"/>
            </w:tcBorders>
          </w:tcPr>
          <w:p>
            <w:pPr>
              <w:pStyle w:val="0"/>
              <w:jc w:val="center"/>
            </w:pPr>
            <w:r>
              <w:rPr>
                <w:sz w:val="24"/>
              </w:rPr>
              <w:t xml:space="preserve">113,3</w:t>
            </w:r>
          </w:p>
        </w:tc>
        <w:tc>
          <w:tcPr>
            <w:tcW w:w="1814" w:type="dxa"/>
            <w:tcBorders>
              <w:top w:val="nil"/>
              <w:left w:val="nil"/>
              <w:bottom w:val="nil"/>
              <w:right w:val="nil"/>
            </w:tcBorders>
          </w:tcPr>
          <w:p>
            <w:pPr>
              <w:pStyle w:val="0"/>
              <w:jc w:val="center"/>
            </w:pPr>
            <w:r>
              <w:rPr>
                <w:sz w:val="24"/>
              </w:rPr>
              <w:t xml:space="preserve">351 320,2</w:t>
            </w:r>
          </w:p>
        </w:tc>
      </w:tr>
      <w:tr>
        <w:tc>
          <w:tcPr>
            <w:tcW w:w="5443"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7695" w:tooltip="17.2">
              <w:r>
                <w:rPr>
                  <w:sz w:val="24"/>
                  <w:color w:val="0000ff"/>
                </w:rPr>
                <w:t xml:space="preserve">строк 17.2</w:t>
              </w:r>
            </w:hyperlink>
            <w:r>
              <w:rPr>
                <w:sz w:val="24"/>
              </w:rPr>
              <w:t xml:space="preserve"> + </w:t>
            </w:r>
            <w:hyperlink w:history="0" w:anchor="P8080" w:tooltip="25.2">
              <w:r>
                <w:rPr>
                  <w:sz w:val="24"/>
                  <w:color w:val="0000ff"/>
                </w:rPr>
                <w:t xml:space="preserve">25.2</w:t>
              </w:r>
            </w:hyperlink>
            <w:r>
              <w:rPr>
                <w:sz w:val="24"/>
              </w:rPr>
              <w:t xml:space="preserve"> + </w:t>
            </w:r>
            <w:hyperlink w:history="0" w:anchor="P8471" w:tooltip="33.2">
              <w:r>
                <w:rPr>
                  <w:sz w:val="24"/>
                  <w:color w:val="0000ff"/>
                </w:rPr>
                <w:t xml:space="preserve">33.2</w:t>
              </w:r>
            </w:hyperlink>
            <w:r>
              <w:rPr>
                <w:sz w:val="24"/>
              </w:rPr>
              <w:t xml:space="preserve">)</w:t>
            </w:r>
          </w:p>
        </w:tc>
        <w:tc>
          <w:tcPr>
            <w:tcW w:w="992" w:type="dxa"/>
            <w:tcBorders>
              <w:top w:val="nil"/>
              <w:left w:val="nil"/>
              <w:bottom w:val="nil"/>
              <w:right w:val="nil"/>
            </w:tcBorders>
          </w:tcPr>
          <w:p>
            <w:pPr>
              <w:pStyle w:val="0"/>
              <w:jc w:val="center"/>
            </w:pPr>
            <w:r>
              <w:rPr>
                <w:sz w:val="24"/>
              </w:rPr>
              <w:t xml:space="preserve">7.2</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0,003044</w:t>
            </w:r>
          </w:p>
        </w:tc>
        <w:tc>
          <w:tcPr>
            <w:tcW w:w="1644" w:type="dxa"/>
            <w:tcBorders>
              <w:top w:val="nil"/>
              <w:left w:val="nil"/>
              <w:bottom w:val="nil"/>
              <w:right w:val="nil"/>
            </w:tcBorders>
          </w:tcPr>
          <w:p>
            <w:pPr>
              <w:pStyle w:val="0"/>
              <w:jc w:val="center"/>
            </w:pPr>
            <w:r>
              <w:rPr>
                <w:sz w:val="24"/>
              </w:rPr>
              <w:t xml:space="preserve">33 979,9</w:t>
            </w:r>
          </w:p>
        </w:tc>
        <w:tc>
          <w:tcPr>
            <w:tcW w:w="1814" w:type="dxa"/>
            <w:tcBorders>
              <w:top w:val="nil"/>
              <w:left w:val="nil"/>
              <w:bottom w:val="nil"/>
              <w:right w:val="nil"/>
            </w:tcBorders>
          </w:tcPr>
          <w:p>
            <w:pPr>
              <w:pStyle w:val="0"/>
              <w:jc w:val="center"/>
            </w:pPr>
            <w:r>
              <w:rPr>
                <w:sz w:val="24"/>
              </w:rPr>
              <w:t xml:space="preserve">103,4</w:t>
            </w:r>
          </w:p>
        </w:tc>
        <w:tc>
          <w:tcPr>
            <w:tcW w:w="1814" w:type="dxa"/>
            <w:tcBorders>
              <w:top w:val="nil"/>
              <w:left w:val="nil"/>
              <w:bottom w:val="nil"/>
              <w:right w:val="nil"/>
            </w:tcBorders>
          </w:tcPr>
          <w:p>
            <w:pPr>
              <w:pStyle w:val="0"/>
              <w:jc w:val="center"/>
            </w:pPr>
            <w:r>
              <w:rPr>
                <w:sz w:val="24"/>
              </w:rPr>
              <w:t xml:space="preserve">320 736,3</w:t>
            </w:r>
          </w:p>
        </w:tc>
      </w:tr>
      <w:tr>
        <w:tc>
          <w:tcPr>
            <w:tcW w:w="5443"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w:t>
            </w:r>
            <w:hyperlink w:history="0" w:anchor="P8543"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r>
              <w:rPr>
                <w:sz w:val="24"/>
              </w:rPr>
              <w:t xml:space="preserve"> (сумма </w:t>
            </w:r>
            <w:hyperlink w:history="0" w:anchor="P7702" w:tooltip="17.3">
              <w:r>
                <w:rPr>
                  <w:sz w:val="24"/>
                  <w:color w:val="0000ff"/>
                </w:rPr>
                <w:t xml:space="preserve">строк 17.3</w:t>
              </w:r>
            </w:hyperlink>
            <w:r>
              <w:rPr>
                <w:sz w:val="24"/>
              </w:rPr>
              <w:t xml:space="preserve"> + </w:t>
            </w:r>
            <w:hyperlink w:history="0" w:anchor="P8087" w:tooltip="25.3">
              <w:r>
                <w:rPr>
                  <w:sz w:val="24"/>
                  <w:color w:val="0000ff"/>
                </w:rPr>
                <w:t xml:space="preserve">25.3</w:t>
              </w:r>
            </w:hyperlink>
            <w:r>
              <w:rPr>
                <w:sz w:val="24"/>
              </w:rPr>
              <w:t xml:space="preserve"> + </w:t>
            </w:r>
            <w:hyperlink w:history="0" w:anchor="P8478" w:tooltip="33.3">
              <w:r>
                <w:rPr>
                  <w:sz w:val="24"/>
                  <w:color w:val="0000ff"/>
                </w:rPr>
                <w:t xml:space="preserve">33.3</w:t>
              </w:r>
            </w:hyperlink>
            <w:r>
              <w:rPr>
                <w:sz w:val="24"/>
              </w:rPr>
              <w:t xml:space="preserve">)</w:t>
            </w:r>
          </w:p>
        </w:tc>
        <w:tc>
          <w:tcPr>
            <w:tcW w:w="992" w:type="dxa"/>
            <w:tcBorders>
              <w:top w:val="nil"/>
              <w:left w:val="nil"/>
              <w:bottom w:val="nil"/>
              <w:right w:val="nil"/>
            </w:tcBorders>
          </w:tcPr>
          <w:p>
            <w:pPr>
              <w:pStyle w:val="0"/>
              <w:jc w:val="center"/>
            </w:pPr>
            <w:r>
              <w:rPr>
                <w:sz w:val="24"/>
              </w:rPr>
              <w:t xml:space="preserve">7.3</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0,006350</w:t>
            </w:r>
          </w:p>
        </w:tc>
        <w:tc>
          <w:tcPr>
            <w:tcW w:w="1644" w:type="dxa"/>
            <w:tcBorders>
              <w:top w:val="nil"/>
              <w:left w:val="nil"/>
              <w:bottom w:val="nil"/>
              <w:right w:val="nil"/>
            </w:tcBorders>
          </w:tcPr>
          <w:p>
            <w:pPr>
              <w:pStyle w:val="0"/>
              <w:jc w:val="center"/>
            </w:pPr>
            <w:r>
              <w:rPr>
                <w:sz w:val="24"/>
              </w:rPr>
              <w:t xml:space="preserve">68 249,4</w:t>
            </w:r>
          </w:p>
        </w:tc>
        <w:tc>
          <w:tcPr>
            <w:tcW w:w="1814" w:type="dxa"/>
            <w:tcBorders>
              <w:top w:val="nil"/>
              <w:left w:val="nil"/>
              <w:bottom w:val="nil"/>
              <w:right w:val="nil"/>
            </w:tcBorders>
          </w:tcPr>
          <w:p>
            <w:pPr>
              <w:pStyle w:val="0"/>
              <w:jc w:val="center"/>
            </w:pPr>
            <w:r>
              <w:rPr>
                <w:sz w:val="24"/>
              </w:rPr>
              <w:t xml:space="preserve">433,5</w:t>
            </w:r>
          </w:p>
        </w:tc>
        <w:tc>
          <w:tcPr>
            <w:tcW w:w="1814" w:type="dxa"/>
            <w:tcBorders>
              <w:top w:val="nil"/>
              <w:left w:val="nil"/>
              <w:bottom w:val="nil"/>
              <w:right w:val="nil"/>
            </w:tcBorders>
          </w:tcPr>
          <w:p>
            <w:pPr>
              <w:pStyle w:val="0"/>
              <w:jc w:val="center"/>
            </w:pPr>
            <w:r>
              <w:rPr>
                <w:sz w:val="24"/>
              </w:rPr>
              <w:t xml:space="preserve">1 344 073,0</w:t>
            </w:r>
          </w:p>
        </w:tc>
      </w:tr>
      <w:tr>
        <w:tc>
          <w:tcPr>
            <w:tcW w:w="5443" w:type="dxa"/>
            <w:tcBorders>
              <w:top w:val="nil"/>
              <w:left w:val="nil"/>
              <w:bottom w:val="nil"/>
              <w:right w:val="nil"/>
            </w:tcBorders>
          </w:tcPr>
          <w:p>
            <w:pPr>
              <w:pStyle w:val="0"/>
            </w:pPr>
            <w:r>
              <w:rPr>
                <w:sz w:val="24"/>
              </w:rPr>
              <w:t xml:space="preserve">6. Паллиативная медицинская помощь</w:t>
            </w:r>
          </w:p>
        </w:tc>
        <w:tc>
          <w:tcPr>
            <w:tcW w:w="992" w:type="dxa"/>
            <w:tcBorders>
              <w:top w:val="nil"/>
              <w:left w:val="nil"/>
              <w:bottom w:val="nil"/>
              <w:right w:val="nil"/>
            </w:tcBorders>
          </w:tcPr>
          <w:p>
            <w:pPr>
              <w:pStyle w:val="0"/>
              <w:jc w:val="center"/>
            </w:pPr>
            <w:r>
              <w:rPr>
                <w:sz w:val="24"/>
              </w:rPr>
              <w:t xml:space="preserve">8</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6.1. Первичная медицинская помощь, в том числе доврачебная и врачебная, всего (равно </w:t>
            </w:r>
            <w:hyperlink w:history="0" w:anchor="P8492" w:tooltip="34.1">
              <w:r>
                <w:rPr>
                  <w:sz w:val="24"/>
                  <w:color w:val="0000ff"/>
                </w:rPr>
                <w:t xml:space="preserve">строке 34.1</w:t>
              </w:r>
            </w:hyperlink>
            <w:r>
              <w:rPr>
                <w:sz w:val="24"/>
              </w:rPr>
              <w:t xml:space="preserve">), в том числе:</w:t>
            </w:r>
          </w:p>
        </w:tc>
        <w:tc>
          <w:tcPr>
            <w:tcW w:w="992" w:type="dxa"/>
            <w:tcBorders>
              <w:top w:val="nil"/>
              <w:left w:val="nil"/>
              <w:bottom w:val="nil"/>
              <w:right w:val="nil"/>
            </w:tcBorders>
          </w:tcPr>
          <w:p>
            <w:pPr>
              <w:pStyle w:val="0"/>
              <w:jc w:val="center"/>
            </w:pPr>
            <w:r>
              <w:rPr>
                <w:sz w:val="24"/>
              </w:rPr>
              <w:t xml:space="preserve">8.1</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6.1.1. Посещение по паллиативной медицинской помощи без учета посещений на дому патронажными бригадами (равно </w:t>
            </w:r>
            <w:hyperlink w:history="0" w:anchor="P8499" w:tooltip="34.1.1">
              <w:r>
                <w:rPr>
                  <w:sz w:val="24"/>
                  <w:color w:val="0000ff"/>
                </w:rPr>
                <w:t xml:space="preserve">строке 34.1.1</w:t>
              </w:r>
            </w:hyperlink>
            <w:r>
              <w:rPr>
                <w:sz w:val="24"/>
              </w:rPr>
              <w:t xml:space="preserve">)</w:t>
            </w:r>
          </w:p>
        </w:tc>
        <w:tc>
          <w:tcPr>
            <w:tcW w:w="992" w:type="dxa"/>
            <w:tcBorders>
              <w:top w:val="nil"/>
              <w:left w:val="nil"/>
              <w:bottom w:val="nil"/>
              <w:right w:val="nil"/>
            </w:tcBorders>
          </w:tcPr>
          <w:p>
            <w:pPr>
              <w:pStyle w:val="0"/>
              <w:jc w:val="center"/>
            </w:pPr>
            <w:r>
              <w:rPr>
                <w:sz w:val="24"/>
              </w:rPr>
              <w:t xml:space="preserve">8.1.1</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6.1.2. Посещения на дому выездными патронажными бригадами (равно </w:t>
            </w:r>
            <w:hyperlink w:history="0" w:anchor="P8506" w:tooltip="34.1.2">
              <w:r>
                <w:rPr>
                  <w:sz w:val="24"/>
                  <w:color w:val="0000ff"/>
                </w:rPr>
                <w:t xml:space="preserve">строке 34.1.2</w:t>
              </w:r>
            </w:hyperlink>
            <w:r>
              <w:rPr>
                <w:sz w:val="24"/>
              </w:rPr>
              <w:t xml:space="preserve">)</w:t>
            </w:r>
          </w:p>
        </w:tc>
        <w:tc>
          <w:tcPr>
            <w:tcW w:w="992" w:type="dxa"/>
            <w:tcBorders>
              <w:top w:val="nil"/>
              <w:left w:val="nil"/>
              <w:bottom w:val="nil"/>
              <w:right w:val="nil"/>
            </w:tcBorders>
          </w:tcPr>
          <w:p>
            <w:pPr>
              <w:pStyle w:val="0"/>
              <w:jc w:val="center"/>
            </w:pPr>
            <w:r>
              <w:rPr>
                <w:sz w:val="24"/>
              </w:rPr>
              <w:t xml:space="preserve">8.1.2</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8513" w:tooltip="34.2">
              <w:r>
                <w:rPr>
                  <w:sz w:val="24"/>
                  <w:color w:val="0000ff"/>
                </w:rPr>
                <w:t xml:space="preserve">строке 34.2</w:t>
              </w:r>
            </w:hyperlink>
            <w:r>
              <w:rPr>
                <w:sz w:val="24"/>
              </w:rPr>
              <w:t xml:space="preserve">)</w:t>
            </w:r>
          </w:p>
        </w:tc>
        <w:tc>
          <w:tcPr>
            <w:tcW w:w="992" w:type="dxa"/>
            <w:tcBorders>
              <w:top w:val="nil"/>
              <w:left w:val="nil"/>
              <w:bottom w:val="nil"/>
              <w:right w:val="nil"/>
            </w:tcBorders>
          </w:tcPr>
          <w:p>
            <w:pPr>
              <w:pStyle w:val="0"/>
              <w:jc w:val="center"/>
            </w:pPr>
            <w:r>
              <w:rPr>
                <w:sz w:val="24"/>
              </w:rPr>
              <w:t xml:space="preserve">8.2</w:t>
            </w:r>
          </w:p>
        </w:tc>
        <w:tc>
          <w:tcPr>
            <w:tcW w:w="1814" w:type="dxa"/>
            <w:tcBorders>
              <w:top w:val="nil"/>
              <w:left w:val="nil"/>
              <w:bottom w:val="nil"/>
              <w:right w:val="nil"/>
            </w:tcBorders>
          </w:tcPr>
          <w:p>
            <w:pPr>
              <w:pStyle w:val="0"/>
              <w:jc w:val="center"/>
            </w:pPr>
            <w:r>
              <w:rPr>
                <w:sz w:val="24"/>
              </w:rPr>
              <w:t xml:space="preserve">койко-дней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6.3. Оказываемая в условиях дневного стационара (равно </w:t>
            </w:r>
            <w:hyperlink w:history="0" w:anchor="P8520" w:tooltip="34.3">
              <w:r>
                <w:rPr>
                  <w:sz w:val="24"/>
                  <w:color w:val="0000ff"/>
                </w:rPr>
                <w:t xml:space="preserve">строке 34.3</w:t>
              </w:r>
            </w:hyperlink>
            <w:r>
              <w:rPr>
                <w:sz w:val="24"/>
              </w:rPr>
              <w:t xml:space="preserve">)</w:t>
            </w:r>
          </w:p>
        </w:tc>
        <w:tc>
          <w:tcPr>
            <w:tcW w:w="992" w:type="dxa"/>
            <w:tcBorders>
              <w:top w:val="nil"/>
              <w:left w:val="nil"/>
              <w:bottom w:val="nil"/>
              <w:right w:val="nil"/>
            </w:tcBorders>
          </w:tcPr>
          <w:p>
            <w:pPr>
              <w:pStyle w:val="0"/>
              <w:jc w:val="center"/>
            </w:pPr>
            <w:r>
              <w:rPr>
                <w:sz w:val="24"/>
              </w:rPr>
              <w:t xml:space="preserve">8.3</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7. Расходы на ведение дела СМО (сумма </w:t>
            </w:r>
            <w:hyperlink w:history="0" w:anchor="P7709" w:tooltip="18">
              <w:r>
                <w:rPr>
                  <w:sz w:val="24"/>
                  <w:color w:val="0000ff"/>
                </w:rPr>
                <w:t xml:space="preserve">строк 18</w:t>
              </w:r>
            </w:hyperlink>
            <w:r>
              <w:rPr>
                <w:sz w:val="24"/>
              </w:rPr>
              <w:t xml:space="preserve"> + </w:t>
            </w:r>
            <w:hyperlink w:history="0" w:anchor="P8094" w:tooltip="26">
              <w:r>
                <w:rPr>
                  <w:sz w:val="24"/>
                  <w:color w:val="0000ff"/>
                </w:rPr>
                <w:t xml:space="preserve">26</w:t>
              </w:r>
            </w:hyperlink>
            <w:r>
              <w:rPr>
                <w:sz w:val="24"/>
              </w:rPr>
              <w:t xml:space="preserve"> + </w:t>
            </w:r>
            <w:hyperlink w:history="0" w:anchor="P8527" w:tooltip="35">
              <w:r>
                <w:rPr>
                  <w:sz w:val="24"/>
                  <w:color w:val="0000ff"/>
                </w:rPr>
                <w:t xml:space="preserve">35</w:t>
              </w:r>
            </w:hyperlink>
            <w:r>
              <w:rPr>
                <w:sz w:val="24"/>
              </w:rPr>
              <w:t xml:space="preserve">)</w:t>
            </w:r>
          </w:p>
        </w:tc>
        <w:tc>
          <w:tcPr>
            <w:tcW w:w="992" w:type="dxa"/>
            <w:tcBorders>
              <w:top w:val="nil"/>
              <w:left w:val="nil"/>
              <w:bottom w:val="nil"/>
              <w:right w:val="nil"/>
            </w:tcBorders>
          </w:tcPr>
          <w:p>
            <w:pPr>
              <w:pStyle w:val="0"/>
              <w:jc w:val="center"/>
            </w:pPr>
            <w:r>
              <w:rPr>
                <w:sz w:val="24"/>
              </w:rPr>
              <w:t xml:space="preserve">9</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216,8</w:t>
            </w:r>
          </w:p>
        </w:tc>
        <w:tc>
          <w:tcPr>
            <w:tcW w:w="1814" w:type="dxa"/>
            <w:tcBorders>
              <w:top w:val="nil"/>
              <w:left w:val="nil"/>
              <w:bottom w:val="nil"/>
              <w:right w:val="nil"/>
            </w:tcBorders>
          </w:tcPr>
          <w:p>
            <w:pPr>
              <w:pStyle w:val="0"/>
              <w:jc w:val="center"/>
            </w:pPr>
            <w:r>
              <w:rPr>
                <w:sz w:val="24"/>
              </w:rPr>
              <w:t xml:space="preserve">672 576,0</w:t>
            </w:r>
          </w:p>
        </w:tc>
      </w:tr>
      <w:tr>
        <w:tc>
          <w:tcPr>
            <w:tcW w:w="5443" w:type="dxa"/>
            <w:tcBorders>
              <w:top w:val="nil"/>
              <w:left w:val="nil"/>
              <w:bottom w:val="nil"/>
              <w:right w:val="nil"/>
            </w:tcBorders>
          </w:tcPr>
          <w:p>
            <w:pPr>
              <w:pStyle w:val="0"/>
            </w:pPr>
            <w:r>
              <w:rPr>
                <w:sz w:val="24"/>
              </w:rPr>
              <w:t xml:space="preserve">8. Иные расходы (равно </w:t>
            </w:r>
            <w:hyperlink w:history="0" w:anchor="P8534" w:tooltip="36">
              <w:r>
                <w:rPr>
                  <w:sz w:val="24"/>
                  <w:color w:val="0000ff"/>
                </w:rPr>
                <w:t xml:space="preserve">строке 36</w:t>
              </w:r>
            </w:hyperlink>
            <w:r>
              <w:rPr>
                <w:sz w:val="24"/>
              </w:rPr>
              <w:t xml:space="preserve">)</w:t>
            </w:r>
          </w:p>
        </w:tc>
        <w:tc>
          <w:tcPr>
            <w:tcW w:w="992" w:type="dxa"/>
            <w:tcBorders>
              <w:top w:val="nil"/>
              <w:left w:val="nil"/>
              <w:bottom w:val="nil"/>
              <w:right w:val="nil"/>
            </w:tcBorders>
          </w:tcPr>
          <w:p>
            <w:pPr>
              <w:pStyle w:val="0"/>
              <w:jc w:val="center"/>
            </w:pPr>
            <w:r>
              <w:rPr>
                <w:sz w:val="24"/>
              </w:rPr>
              <w:t xml:space="preserve">10</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из строки 1:</w:t>
            </w:r>
          </w:p>
        </w:tc>
        <w:tc>
          <w:tcPr>
            <w:tcW w:w="992" w:type="dxa"/>
            <w:tcBorders>
              <w:top w:val="nil"/>
              <w:left w:val="nil"/>
              <w:bottom w:val="nil"/>
              <w:right w:val="nil"/>
            </w:tcBorders>
          </w:tcPr>
          <w:p>
            <w:pPr>
              <w:pStyle w:val="0"/>
              <w:jc w:val="center"/>
            </w:pPr>
            <w:r>
              <w:rPr>
                <w:sz w:val="24"/>
              </w:rPr>
              <w:t xml:space="preserve">11</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I. 1. Медицинская помощь, предоставляемая в рамках базовой программы ОМС застрахованным лицам (за счет субвенции ФОМС)</w:t>
            </w:r>
          </w:p>
        </w:tc>
        <w:tc>
          <w:tcPr>
            <w:tcW w:w="992"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26 422,6</w:t>
            </w:r>
          </w:p>
        </w:tc>
        <w:tc>
          <w:tcPr>
            <w:tcW w:w="1814" w:type="dxa"/>
            <w:tcBorders>
              <w:top w:val="nil"/>
              <w:left w:val="nil"/>
              <w:bottom w:val="nil"/>
              <w:right w:val="nil"/>
            </w:tcBorders>
          </w:tcPr>
          <w:p>
            <w:pPr>
              <w:pStyle w:val="0"/>
              <w:jc w:val="center"/>
            </w:pPr>
            <w:r>
              <w:rPr>
                <w:sz w:val="24"/>
              </w:rPr>
              <w:t xml:space="preserve">81 945 668,4</w:t>
            </w:r>
          </w:p>
        </w:tc>
      </w:tr>
      <w:tr>
        <w:tc>
          <w:tcPr>
            <w:tcW w:w="5443"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992" w:type="dxa"/>
            <w:tcBorders>
              <w:top w:val="nil"/>
              <w:left w:val="nil"/>
              <w:bottom w:val="nil"/>
              <w:right w:val="nil"/>
            </w:tcBorders>
          </w:tcPr>
          <w:bookmarkStart w:id="7338" w:name="P7338"/>
          <w:bookmarkEnd w:id="7338"/>
          <w:p>
            <w:pPr>
              <w:pStyle w:val="0"/>
              <w:jc w:val="center"/>
            </w:pPr>
            <w:r>
              <w:rPr>
                <w:sz w:val="24"/>
              </w:rPr>
              <w:t xml:space="preserve">12</w:t>
            </w:r>
          </w:p>
        </w:tc>
        <w:tc>
          <w:tcPr>
            <w:tcW w:w="1814" w:type="dxa"/>
            <w:tcBorders>
              <w:top w:val="nil"/>
              <w:left w:val="nil"/>
              <w:bottom w:val="nil"/>
              <w:right w:val="nil"/>
            </w:tcBorders>
          </w:tcPr>
          <w:p>
            <w:pPr>
              <w:pStyle w:val="0"/>
              <w:jc w:val="center"/>
            </w:pPr>
            <w:r>
              <w:rPr>
                <w:sz w:val="24"/>
              </w:rPr>
              <w:t xml:space="preserve">вызовов</w:t>
            </w:r>
          </w:p>
        </w:tc>
        <w:tc>
          <w:tcPr>
            <w:tcW w:w="1587" w:type="dxa"/>
            <w:tcBorders>
              <w:top w:val="nil"/>
              <w:left w:val="nil"/>
              <w:bottom w:val="nil"/>
              <w:right w:val="nil"/>
            </w:tcBorders>
          </w:tcPr>
          <w:p>
            <w:pPr>
              <w:pStyle w:val="0"/>
              <w:jc w:val="center"/>
            </w:pPr>
            <w:r>
              <w:rPr>
                <w:sz w:val="24"/>
              </w:rPr>
              <w:t xml:space="preserve">0,261</w:t>
            </w:r>
          </w:p>
        </w:tc>
        <w:tc>
          <w:tcPr>
            <w:tcW w:w="1644" w:type="dxa"/>
            <w:tcBorders>
              <w:top w:val="nil"/>
              <w:left w:val="nil"/>
              <w:bottom w:val="nil"/>
              <w:right w:val="nil"/>
            </w:tcBorders>
          </w:tcPr>
          <w:p>
            <w:pPr>
              <w:pStyle w:val="0"/>
              <w:jc w:val="center"/>
            </w:pPr>
            <w:r>
              <w:rPr>
                <w:sz w:val="24"/>
              </w:rPr>
              <w:t xml:space="preserve">5 839,0</w:t>
            </w:r>
          </w:p>
        </w:tc>
        <w:tc>
          <w:tcPr>
            <w:tcW w:w="1814" w:type="dxa"/>
            <w:tcBorders>
              <w:top w:val="nil"/>
              <w:left w:val="nil"/>
              <w:bottom w:val="nil"/>
              <w:right w:val="nil"/>
            </w:tcBorders>
          </w:tcPr>
          <w:p>
            <w:pPr>
              <w:pStyle w:val="0"/>
              <w:jc w:val="center"/>
            </w:pPr>
            <w:r>
              <w:rPr>
                <w:sz w:val="24"/>
              </w:rPr>
              <w:t xml:space="preserve">1 524,0</w:t>
            </w:r>
          </w:p>
        </w:tc>
        <w:tc>
          <w:tcPr>
            <w:tcW w:w="1814" w:type="dxa"/>
            <w:tcBorders>
              <w:top w:val="nil"/>
              <w:left w:val="nil"/>
              <w:bottom w:val="nil"/>
              <w:right w:val="nil"/>
            </w:tcBorders>
          </w:tcPr>
          <w:p>
            <w:pPr>
              <w:pStyle w:val="0"/>
              <w:jc w:val="center"/>
            </w:pPr>
            <w:r>
              <w:rPr>
                <w:sz w:val="24"/>
              </w:rPr>
              <w:t xml:space="preserve">4 726 384,4</w:t>
            </w:r>
          </w:p>
        </w:tc>
      </w:tr>
      <w:tr>
        <w:tc>
          <w:tcPr>
            <w:tcW w:w="5443"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13</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14</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9 954,6</w:t>
            </w:r>
          </w:p>
        </w:tc>
        <w:tc>
          <w:tcPr>
            <w:tcW w:w="1814" w:type="dxa"/>
            <w:tcBorders>
              <w:top w:val="nil"/>
              <w:left w:val="nil"/>
              <w:bottom w:val="nil"/>
              <w:right w:val="nil"/>
            </w:tcBorders>
          </w:tcPr>
          <w:p>
            <w:pPr>
              <w:pStyle w:val="0"/>
              <w:jc w:val="center"/>
            </w:pPr>
            <w:r>
              <w:rPr>
                <w:sz w:val="24"/>
              </w:rPr>
              <w:t xml:space="preserve">30 873 049,6</w:t>
            </w:r>
          </w:p>
        </w:tc>
      </w:tr>
      <w:tr>
        <w:tc>
          <w:tcPr>
            <w:tcW w:w="5443" w:type="dxa"/>
            <w:tcBorders>
              <w:top w:val="nil"/>
              <w:left w:val="nil"/>
              <w:bottom w:val="nil"/>
              <w:right w:val="nil"/>
            </w:tcBorders>
          </w:tcPr>
          <w:p>
            <w:pPr>
              <w:pStyle w:val="0"/>
            </w:pPr>
            <w:r>
              <w:rPr>
                <w:sz w:val="24"/>
              </w:rPr>
              <w:t xml:space="preserve">2.1.1. Для проведения профилактических медицинских осмотров</w:t>
            </w:r>
          </w:p>
        </w:tc>
        <w:tc>
          <w:tcPr>
            <w:tcW w:w="992" w:type="dxa"/>
            <w:tcBorders>
              <w:top w:val="nil"/>
              <w:left w:val="nil"/>
              <w:bottom w:val="nil"/>
              <w:right w:val="nil"/>
            </w:tcBorders>
          </w:tcPr>
          <w:bookmarkStart w:id="7359" w:name="P7359"/>
          <w:bookmarkEnd w:id="7359"/>
          <w:p>
            <w:pPr>
              <w:pStyle w:val="0"/>
              <w:jc w:val="center"/>
            </w:pPr>
            <w:r>
              <w:rPr>
                <w:sz w:val="24"/>
              </w:rPr>
              <w:t xml:space="preserve">14.1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0,260168</w:t>
            </w:r>
          </w:p>
        </w:tc>
        <w:tc>
          <w:tcPr>
            <w:tcW w:w="1644" w:type="dxa"/>
            <w:tcBorders>
              <w:top w:val="nil"/>
              <w:left w:val="nil"/>
              <w:bottom w:val="nil"/>
              <w:right w:val="nil"/>
            </w:tcBorders>
          </w:tcPr>
          <w:p>
            <w:pPr>
              <w:pStyle w:val="0"/>
              <w:jc w:val="center"/>
            </w:pPr>
            <w:r>
              <w:rPr>
                <w:sz w:val="24"/>
              </w:rPr>
              <w:t xml:space="preserve">2 983,1</w:t>
            </w:r>
          </w:p>
        </w:tc>
        <w:tc>
          <w:tcPr>
            <w:tcW w:w="1814" w:type="dxa"/>
            <w:tcBorders>
              <w:top w:val="nil"/>
              <w:left w:val="nil"/>
              <w:bottom w:val="nil"/>
              <w:right w:val="nil"/>
            </w:tcBorders>
          </w:tcPr>
          <w:p>
            <w:pPr>
              <w:pStyle w:val="0"/>
              <w:jc w:val="center"/>
            </w:pPr>
            <w:r>
              <w:rPr>
                <w:sz w:val="24"/>
              </w:rPr>
              <w:t xml:space="preserve">776,1</w:t>
            </w:r>
          </w:p>
        </w:tc>
        <w:tc>
          <w:tcPr>
            <w:tcW w:w="1814" w:type="dxa"/>
            <w:tcBorders>
              <w:top w:val="nil"/>
              <w:left w:val="nil"/>
              <w:bottom w:val="nil"/>
              <w:right w:val="nil"/>
            </w:tcBorders>
          </w:tcPr>
          <w:p>
            <w:pPr>
              <w:pStyle w:val="0"/>
              <w:jc w:val="center"/>
            </w:pPr>
            <w:r>
              <w:rPr>
                <w:sz w:val="24"/>
              </w:rPr>
              <w:t xml:space="preserve">2 406 976,9</w:t>
            </w:r>
          </w:p>
        </w:tc>
      </w:tr>
      <w:tr>
        <w:tc>
          <w:tcPr>
            <w:tcW w:w="5443" w:type="dxa"/>
            <w:tcBorders>
              <w:top w:val="nil"/>
              <w:left w:val="nil"/>
              <w:bottom w:val="nil"/>
              <w:right w:val="nil"/>
            </w:tcBorders>
          </w:tcPr>
          <w:p>
            <w:pPr>
              <w:pStyle w:val="0"/>
            </w:pPr>
            <w:r>
              <w:rPr>
                <w:sz w:val="24"/>
              </w:rPr>
              <w:t xml:space="preserve">2.1.2. Для проведения диспансеризации, всего, в том числе:</w:t>
            </w:r>
          </w:p>
        </w:tc>
        <w:tc>
          <w:tcPr>
            <w:tcW w:w="992" w:type="dxa"/>
            <w:tcBorders>
              <w:top w:val="nil"/>
              <w:left w:val="nil"/>
              <w:bottom w:val="nil"/>
              <w:right w:val="nil"/>
            </w:tcBorders>
          </w:tcPr>
          <w:bookmarkStart w:id="7366" w:name="P7366"/>
          <w:bookmarkEnd w:id="7366"/>
          <w:p>
            <w:pPr>
              <w:pStyle w:val="0"/>
              <w:jc w:val="center"/>
            </w:pPr>
            <w:r>
              <w:rPr>
                <w:sz w:val="24"/>
              </w:rPr>
              <w:t xml:space="preserve">14.2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0,439948</w:t>
            </w:r>
          </w:p>
        </w:tc>
        <w:tc>
          <w:tcPr>
            <w:tcW w:w="1644" w:type="dxa"/>
            <w:tcBorders>
              <w:top w:val="nil"/>
              <w:left w:val="nil"/>
              <w:bottom w:val="nil"/>
              <w:right w:val="nil"/>
            </w:tcBorders>
          </w:tcPr>
          <w:p>
            <w:pPr>
              <w:pStyle w:val="0"/>
              <w:jc w:val="center"/>
            </w:pPr>
            <w:r>
              <w:rPr>
                <w:sz w:val="24"/>
              </w:rPr>
              <w:t xml:space="preserve">3 568,1</w:t>
            </w:r>
          </w:p>
        </w:tc>
        <w:tc>
          <w:tcPr>
            <w:tcW w:w="1814" w:type="dxa"/>
            <w:tcBorders>
              <w:top w:val="nil"/>
              <w:left w:val="nil"/>
              <w:bottom w:val="nil"/>
              <w:right w:val="nil"/>
            </w:tcBorders>
          </w:tcPr>
          <w:p>
            <w:pPr>
              <w:pStyle w:val="0"/>
              <w:jc w:val="center"/>
            </w:pPr>
            <w:r>
              <w:rPr>
                <w:sz w:val="24"/>
              </w:rPr>
              <w:t xml:space="preserve">1 569,8</w:t>
            </w:r>
          </w:p>
        </w:tc>
        <w:tc>
          <w:tcPr>
            <w:tcW w:w="1814" w:type="dxa"/>
            <w:tcBorders>
              <w:top w:val="nil"/>
              <w:left w:val="nil"/>
              <w:bottom w:val="nil"/>
              <w:right w:val="nil"/>
            </w:tcBorders>
          </w:tcPr>
          <w:p>
            <w:pPr>
              <w:pStyle w:val="0"/>
              <w:jc w:val="center"/>
            </w:pPr>
            <w:r>
              <w:rPr>
                <w:sz w:val="24"/>
              </w:rPr>
              <w:t xml:space="preserve">4 868 426,3</w:t>
            </w:r>
          </w:p>
        </w:tc>
      </w:tr>
      <w:tr>
        <w:tc>
          <w:tcPr>
            <w:tcW w:w="5443" w:type="dxa"/>
            <w:tcBorders>
              <w:top w:val="nil"/>
              <w:left w:val="nil"/>
              <w:bottom w:val="nil"/>
              <w:right w:val="nil"/>
            </w:tcBorders>
          </w:tcPr>
          <w:p>
            <w:pPr>
              <w:pStyle w:val="0"/>
            </w:pPr>
            <w:r>
              <w:rPr>
                <w:sz w:val="24"/>
              </w:rPr>
              <w:t xml:space="preserve">для проведения углубленной диспансеризации</w:t>
            </w:r>
          </w:p>
        </w:tc>
        <w:tc>
          <w:tcPr>
            <w:tcW w:w="992" w:type="dxa"/>
            <w:tcBorders>
              <w:top w:val="nil"/>
              <w:left w:val="nil"/>
              <w:bottom w:val="nil"/>
              <w:right w:val="nil"/>
            </w:tcBorders>
          </w:tcPr>
          <w:bookmarkStart w:id="7373" w:name="P7373"/>
          <w:bookmarkEnd w:id="7373"/>
          <w:p>
            <w:pPr>
              <w:pStyle w:val="0"/>
              <w:jc w:val="center"/>
            </w:pPr>
            <w:r>
              <w:rPr>
                <w:sz w:val="24"/>
              </w:rPr>
              <w:t xml:space="preserve">14.2.1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0,050758</w:t>
            </w:r>
          </w:p>
        </w:tc>
        <w:tc>
          <w:tcPr>
            <w:tcW w:w="1644" w:type="dxa"/>
            <w:tcBorders>
              <w:top w:val="nil"/>
              <w:left w:val="nil"/>
              <w:bottom w:val="nil"/>
              <w:right w:val="nil"/>
            </w:tcBorders>
          </w:tcPr>
          <w:p>
            <w:pPr>
              <w:pStyle w:val="0"/>
              <w:jc w:val="center"/>
            </w:pPr>
            <w:r>
              <w:rPr>
                <w:sz w:val="24"/>
              </w:rPr>
              <w:t xml:space="preserve">2 684,4</w:t>
            </w:r>
          </w:p>
        </w:tc>
        <w:tc>
          <w:tcPr>
            <w:tcW w:w="1814" w:type="dxa"/>
            <w:tcBorders>
              <w:top w:val="nil"/>
              <w:left w:val="nil"/>
              <w:bottom w:val="nil"/>
              <w:right w:val="nil"/>
            </w:tcBorders>
          </w:tcPr>
          <w:p>
            <w:pPr>
              <w:pStyle w:val="0"/>
              <w:jc w:val="center"/>
            </w:pPr>
            <w:r>
              <w:rPr>
                <w:sz w:val="24"/>
              </w:rPr>
              <w:t xml:space="preserve">136,3</w:t>
            </w:r>
          </w:p>
        </w:tc>
        <w:tc>
          <w:tcPr>
            <w:tcW w:w="1814" w:type="dxa"/>
            <w:tcBorders>
              <w:top w:val="nil"/>
              <w:left w:val="nil"/>
              <w:bottom w:val="nil"/>
              <w:right w:val="nil"/>
            </w:tcBorders>
          </w:tcPr>
          <w:p>
            <w:pPr>
              <w:pStyle w:val="0"/>
              <w:jc w:val="center"/>
            </w:pPr>
            <w:r>
              <w:rPr>
                <w:sz w:val="24"/>
              </w:rPr>
              <w:t xml:space="preserve">422 572,9</w:t>
            </w:r>
          </w:p>
        </w:tc>
      </w:tr>
      <w:tr>
        <w:tc>
          <w:tcPr>
            <w:tcW w:w="5443"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w:t>
            </w:r>
          </w:p>
        </w:tc>
        <w:tc>
          <w:tcPr>
            <w:tcW w:w="992" w:type="dxa"/>
            <w:tcBorders>
              <w:top w:val="nil"/>
              <w:left w:val="nil"/>
              <w:bottom w:val="nil"/>
              <w:right w:val="nil"/>
            </w:tcBorders>
          </w:tcPr>
          <w:bookmarkStart w:id="7380" w:name="P7380"/>
          <w:bookmarkEnd w:id="7380"/>
          <w:p>
            <w:pPr>
              <w:pStyle w:val="0"/>
              <w:jc w:val="center"/>
            </w:pPr>
            <w:r>
              <w:rPr>
                <w:sz w:val="24"/>
              </w:rPr>
              <w:t xml:space="preserve">14.3</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0,170688</w:t>
            </w:r>
          </w:p>
        </w:tc>
        <w:tc>
          <w:tcPr>
            <w:tcW w:w="1644" w:type="dxa"/>
            <w:tcBorders>
              <w:top w:val="nil"/>
              <w:left w:val="nil"/>
              <w:bottom w:val="nil"/>
              <w:right w:val="nil"/>
            </w:tcBorders>
          </w:tcPr>
          <w:p>
            <w:pPr>
              <w:pStyle w:val="0"/>
              <w:jc w:val="center"/>
            </w:pPr>
            <w:r>
              <w:rPr>
                <w:sz w:val="24"/>
              </w:rPr>
              <w:t xml:space="preserve">2 210,1</w:t>
            </w:r>
          </w:p>
        </w:tc>
        <w:tc>
          <w:tcPr>
            <w:tcW w:w="1814" w:type="dxa"/>
            <w:tcBorders>
              <w:top w:val="nil"/>
              <w:left w:val="nil"/>
              <w:bottom w:val="nil"/>
              <w:right w:val="nil"/>
            </w:tcBorders>
          </w:tcPr>
          <w:p>
            <w:pPr>
              <w:pStyle w:val="0"/>
              <w:jc w:val="center"/>
            </w:pPr>
            <w:r>
              <w:rPr>
                <w:sz w:val="24"/>
              </w:rPr>
              <w:t xml:space="preserve">377,2</w:t>
            </w:r>
          </w:p>
        </w:tc>
        <w:tc>
          <w:tcPr>
            <w:tcW w:w="1814" w:type="dxa"/>
            <w:tcBorders>
              <w:top w:val="nil"/>
              <w:left w:val="nil"/>
              <w:bottom w:val="nil"/>
              <w:right w:val="nil"/>
            </w:tcBorders>
          </w:tcPr>
          <w:p>
            <w:pPr>
              <w:pStyle w:val="0"/>
              <w:jc w:val="center"/>
            </w:pPr>
            <w:r>
              <w:rPr>
                <w:sz w:val="24"/>
              </w:rPr>
              <w:t xml:space="preserve">1 169 953,8</w:t>
            </w:r>
          </w:p>
        </w:tc>
      </w:tr>
      <w:tr>
        <w:tc>
          <w:tcPr>
            <w:tcW w:w="5443"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14.3.1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0,087373</w:t>
            </w:r>
          </w:p>
        </w:tc>
        <w:tc>
          <w:tcPr>
            <w:tcW w:w="1644" w:type="dxa"/>
            <w:tcBorders>
              <w:top w:val="nil"/>
              <w:left w:val="nil"/>
              <w:bottom w:val="nil"/>
              <w:right w:val="nil"/>
            </w:tcBorders>
          </w:tcPr>
          <w:p>
            <w:pPr>
              <w:pStyle w:val="0"/>
              <w:jc w:val="center"/>
            </w:pPr>
            <w:r>
              <w:rPr>
                <w:sz w:val="24"/>
              </w:rPr>
              <w:t xml:space="preserve">3 490,1</w:t>
            </w:r>
          </w:p>
        </w:tc>
        <w:tc>
          <w:tcPr>
            <w:tcW w:w="1814" w:type="dxa"/>
            <w:tcBorders>
              <w:top w:val="nil"/>
              <w:left w:val="nil"/>
              <w:bottom w:val="nil"/>
              <w:right w:val="nil"/>
            </w:tcBorders>
          </w:tcPr>
          <w:p>
            <w:pPr>
              <w:pStyle w:val="0"/>
              <w:jc w:val="center"/>
            </w:pPr>
            <w:r>
              <w:rPr>
                <w:sz w:val="24"/>
              </w:rPr>
              <w:t xml:space="preserve">304,9</w:t>
            </w:r>
          </w:p>
        </w:tc>
        <w:tc>
          <w:tcPr>
            <w:tcW w:w="1814" w:type="dxa"/>
            <w:tcBorders>
              <w:top w:val="nil"/>
              <w:left w:val="nil"/>
              <w:bottom w:val="nil"/>
              <w:right w:val="nil"/>
            </w:tcBorders>
          </w:tcPr>
          <w:p>
            <w:pPr>
              <w:pStyle w:val="0"/>
              <w:jc w:val="center"/>
            </w:pPr>
            <w:r>
              <w:rPr>
                <w:sz w:val="24"/>
              </w:rPr>
              <w:t xml:space="preserve">945 726,4</w:t>
            </w:r>
          </w:p>
        </w:tc>
      </w:tr>
      <w:tr>
        <w:tc>
          <w:tcPr>
            <w:tcW w:w="5443"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14.3.2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0,083314</w:t>
            </w:r>
          </w:p>
        </w:tc>
        <w:tc>
          <w:tcPr>
            <w:tcW w:w="1644" w:type="dxa"/>
            <w:tcBorders>
              <w:top w:val="nil"/>
              <w:left w:val="nil"/>
              <w:bottom w:val="nil"/>
              <w:right w:val="nil"/>
            </w:tcBorders>
          </w:tcPr>
          <w:p>
            <w:pPr>
              <w:pStyle w:val="0"/>
              <w:jc w:val="center"/>
            </w:pPr>
            <w:r>
              <w:rPr>
                <w:sz w:val="24"/>
              </w:rPr>
              <w:t xml:space="preserve">867,8</w:t>
            </w:r>
          </w:p>
        </w:tc>
        <w:tc>
          <w:tcPr>
            <w:tcW w:w="1814" w:type="dxa"/>
            <w:tcBorders>
              <w:top w:val="nil"/>
              <w:left w:val="nil"/>
              <w:bottom w:val="nil"/>
              <w:right w:val="nil"/>
            </w:tcBorders>
          </w:tcPr>
          <w:p>
            <w:pPr>
              <w:pStyle w:val="0"/>
              <w:jc w:val="center"/>
            </w:pPr>
            <w:r>
              <w:rPr>
                <w:sz w:val="24"/>
              </w:rPr>
              <w:t xml:space="preserve">72,3</w:t>
            </w:r>
          </w:p>
        </w:tc>
        <w:tc>
          <w:tcPr>
            <w:tcW w:w="1814" w:type="dxa"/>
            <w:tcBorders>
              <w:top w:val="nil"/>
              <w:left w:val="nil"/>
              <w:bottom w:val="nil"/>
              <w:right w:val="nil"/>
            </w:tcBorders>
          </w:tcPr>
          <w:p>
            <w:pPr>
              <w:pStyle w:val="0"/>
              <w:jc w:val="center"/>
            </w:pPr>
            <w:r>
              <w:rPr>
                <w:sz w:val="24"/>
              </w:rPr>
              <w:t xml:space="preserve">224 227,4</w:t>
            </w:r>
          </w:p>
        </w:tc>
      </w:tr>
      <w:tr>
        <w:tc>
          <w:tcPr>
            <w:tcW w:w="5443" w:type="dxa"/>
            <w:tcBorders>
              <w:top w:val="nil"/>
              <w:left w:val="nil"/>
              <w:bottom w:val="nil"/>
              <w:right w:val="nil"/>
            </w:tcBorders>
          </w:tcPr>
          <w:p>
            <w:pPr>
              <w:pStyle w:val="0"/>
            </w:pPr>
            <w:r>
              <w:rPr>
                <w:sz w:val="24"/>
              </w:rPr>
              <w:t xml:space="preserve">2.1.4. Для посещений с иными целями</w:t>
            </w:r>
          </w:p>
        </w:tc>
        <w:tc>
          <w:tcPr>
            <w:tcW w:w="992" w:type="dxa"/>
            <w:tcBorders>
              <w:top w:val="nil"/>
              <w:left w:val="nil"/>
              <w:bottom w:val="nil"/>
              <w:right w:val="nil"/>
            </w:tcBorders>
          </w:tcPr>
          <w:bookmarkStart w:id="7401" w:name="P7401"/>
          <w:bookmarkEnd w:id="7401"/>
          <w:p>
            <w:pPr>
              <w:pStyle w:val="0"/>
              <w:jc w:val="center"/>
            </w:pPr>
            <w:r>
              <w:rPr>
                <w:sz w:val="24"/>
              </w:rPr>
              <w:t xml:space="preserve">14.4</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jc w:val="center"/>
            </w:pPr>
            <w:r>
              <w:rPr>
                <w:sz w:val="24"/>
              </w:rPr>
              <w:t xml:space="preserve">2,618238</w:t>
            </w:r>
          </w:p>
        </w:tc>
        <w:tc>
          <w:tcPr>
            <w:tcW w:w="1644" w:type="dxa"/>
            <w:tcBorders>
              <w:top w:val="nil"/>
              <w:left w:val="nil"/>
              <w:bottom w:val="nil"/>
              <w:right w:val="nil"/>
            </w:tcBorders>
          </w:tcPr>
          <w:p>
            <w:pPr>
              <w:pStyle w:val="0"/>
              <w:jc w:val="center"/>
            </w:pPr>
            <w:r>
              <w:rPr>
                <w:sz w:val="24"/>
              </w:rPr>
              <w:t xml:space="preserve">502,9</w:t>
            </w:r>
          </w:p>
        </w:tc>
        <w:tc>
          <w:tcPr>
            <w:tcW w:w="1814" w:type="dxa"/>
            <w:tcBorders>
              <w:top w:val="nil"/>
              <w:left w:val="nil"/>
              <w:bottom w:val="nil"/>
              <w:right w:val="nil"/>
            </w:tcBorders>
          </w:tcPr>
          <w:p>
            <w:pPr>
              <w:pStyle w:val="0"/>
              <w:jc w:val="center"/>
            </w:pPr>
            <w:r>
              <w:rPr>
                <w:sz w:val="24"/>
              </w:rPr>
              <w:t xml:space="preserve">1 316,7</w:t>
            </w:r>
          </w:p>
        </w:tc>
        <w:tc>
          <w:tcPr>
            <w:tcW w:w="1814" w:type="dxa"/>
            <w:tcBorders>
              <w:top w:val="nil"/>
              <w:left w:val="nil"/>
              <w:bottom w:val="nil"/>
              <w:right w:val="nil"/>
            </w:tcBorders>
          </w:tcPr>
          <w:p>
            <w:pPr>
              <w:pStyle w:val="0"/>
              <w:jc w:val="center"/>
            </w:pPr>
            <w:r>
              <w:rPr>
                <w:sz w:val="24"/>
              </w:rPr>
              <w:t xml:space="preserve">4 083 579,2</w:t>
            </w:r>
          </w:p>
        </w:tc>
      </w:tr>
      <w:tr>
        <w:tc>
          <w:tcPr>
            <w:tcW w:w="5443" w:type="dxa"/>
            <w:tcBorders>
              <w:top w:val="nil"/>
              <w:left w:val="nil"/>
              <w:bottom w:val="nil"/>
              <w:right w:val="nil"/>
            </w:tcBorders>
          </w:tcPr>
          <w:p>
            <w:pPr>
              <w:pStyle w:val="0"/>
            </w:pPr>
            <w:r>
              <w:rPr>
                <w:sz w:val="24"/>
              </w:rPr>
              <w:t xml:space="preserve">2.1.5. В неотложной форме</w:t>
            </w:r>
          </w:p>
        </w:tc>
        <w:tc>
          <w:tcPr>
            <w:tcW w:w="992" w:type="dxa"/>
            <w:tcBorders>
              <w:top w:val="nil"/>
              <w:left w:val="nil"/>
              <w:bottom w:val="nil"/>
              <w:right w:val="nil"/>
            </w:tcBorders>
          </w:tcPr>
          <w:bookmarkStart w:id="7408" w:name="P7408"/>
          <w:bookmarkEnd w:id="7408"/>
          <w:p>
            <w:pPr>
              <w:pStyle w:val="0"/>
              <w:jc w:val="center"/>
            </w:pPr>
            <w:r>
              <w:rPr>
                <w:sz w:val="24"/>
              </w:rPr>
              <w:t xml:space="preserve">14.5</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jc w:val="center"/>
            </w:pPr>
            <w:r>
              <w:rPr>
                <w:sz w:val="24"/>
              </w:rPr>
              <w:t xml:space="preserve">0,54</w:t>
            </w:r>
          </w:p>
        </w:tc>
        <w:tc>
          <w:tcPr>
            <w:tcW w:w="1644" w:type="dxa"/>
            <w:tcBorders>
              <w:top w:val="nil"/>
              <w:left w:val="nil"/>
              <w:bottom w:val="nil"/>
              <w:right w:val="nil"/>
            </w:tcBorders>
          </w:tcPr>
          <w:p>
            <w:pPr>
              <w:pStyle w:val="0"/>
              <w:jc w:val="center"/>
            </w:pPr>
            <w:r>
              <w:rPr>
                <w:sz w:val="24"/>
              </w:rPr>
              <w:t xml:space="preserve">1 200,4</w:t>
            </w:r>
          </w:p>
        </w:tc>
        <w:tc>
          <w:tcPr>
            <w:tcW w:w="1814" w:type="dxa"/>
            <w:tcBorders>
              <w:top w:val="nil"/>
              <w:left w:val="nil"/>
              <w:bottom w:val="nil"/>
              <w:right w:val="nil"/>
            </w:tcBorders>
          </w:tcPr>
          <w:p>
            <w:pPr>
              <w:pStyle w:val="0"/>
              <w:jc w:val="center"/>
            </w:pPr>
            <w:r>
              <w:rPr>
                <w:sz w:val="24"/>
              </w:rPr>
              <w:t xml:space="preserve">648,2</w:t>
            </w:r>
          </w:p>
        </w:tc>
        <w:tc>
          <w:tcPr>
            <w:tcW w:w="1814" w:type="dxa"/>
            <w:tcBorders>
              <w:top w:val="nil"/>
              <w:left w:val="nil"/>
              <w:bottom w:val="nil"/>
              <w:right w:val="nil"/>
            </w:tcBorders>
          </w:tcPr>
          <w:p>
            <w:pPr>
              <w:pStyle w:val="0"/>
              <w:jc w:val="center"/>
            </w:pPr>
            <w:r>
              <w:rPr>
                <w:sz w:val="24"/>
              </w:rPr>
              <w:t xml:space="preserve">2 010 342,3</w:t>
            </w:r>
          </w:p>
        </w:tc>
      </w:tr>
      <w:tr>
        <w:tc>
          <w:tcPr>
            <w:tcW w:w="5443"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992" w:type="dxa"/>
            <w:tcBorders>
              <w:top w:val="nil"/>
              <w:left w:val="nil"/>
              <w:bottom w:val="nil"/>
              <w:right w:val="nil"/>
            </w:tcBorders>
          </w:tcPr>
          <w:bookmarkStart w:id="7415" w:name="P7415"/>
          <w:bookmarkEnd w:id="7415"/>
          <w:p>
            <w:pPr>
              <w:pStyle w:val="0"/>
              <w:jc w:val="center"/>
            </w:pPr>
            <w:r>
              <w:rPr>
                <w:sz w:val="24"/>
              </w:rPr>
              <w:t xml:space="preserve">14.6</w:t>
            </w:r>
          </w:p>
        </w:tc>
        <w:tc>
          <w:tcPr>
            <w:tcW w:w="1814" w:type="dxa"/>
            <w:tcBorders>
              <w:top w:val="nil"/>
              <w:left w:val="nil"/>
              <w:bottom w:val="nil"/>
              <w:right w:val="nil"/>
            </w:tcBorders>
          </w:tcPr>
          <w:p>
            <w:pPr>
              <w:pStyle w:val="0"/>
              <w:jc w:val="center"/>
            </w:pPr>
            <w:r>
              <w:rPr>
                <w:sz w:val="24"/>
              </w:rPr>
              <w:t xml:space="preserve">обращений</w:t>
            </w:r>
          </w:p>
        </w:tc>
        <w:tc>
          <w:tcPr>
            <w:tcW w:w="1587" w:type="dxa"/>
            <w:tcBorders>
              <w:top w:val="nil"/>
              <w:left w:val="nil"/>
              <w:bottom w:val="nil"/>
              <w:right w:val="nil"/>
            </w:tcBorders>
          </w:tcPr>
          <w:p>
            <w:pPr>
              <w:pStyle w:val="0"/>
              <w:jc w:val="center"/>
            </w:pPr>
            <w:r>
              <w:rPr>
                <w:sz w:val="24"/>
              </w:rPr>
              <w:t xml:space="preserve">1,335969</w:t>
            </w:r>
          </w:p>
        </w:tc>
        <w:tc>
          <w:tcPr>
            <w:tcW w:w="1644" w:type="dxa"/>
            <w:tcBorders>
              <w:top w:val="nil"/>
              <w:left w:val="nil"/>
              <w:bottom w:val="nil"/>
              <w:right w:val="nil"/>
            </w:tcBorders>
          </w:tcPr>
          <w:p>
            <w:pPr>
              <w:pStyle w:val="0"/>
              <w:jc w:val="center"/>
            </w:pPr>
            <w:r>
              <w:rPr>
                <w:sz w:val="24"/>
              </w:rPr>
              <w:t xml:space="preserve">2 358,9</w:t>
            </w:r>
          </w:p>
        </w:tc>
        <w:tc>
          <w:tcPr>
            <w:tcW w:w="1814" w:type="dxa"/>
            <w:tcBorders>
              <w:top w:val="nil"/>
              <w:left w:val="nil"/>
              <w:bottom w:val="nil"/>
              <w:right w:val="nil"/>
            </w:tcBorders>
          </w:tcPr>
          <w:p>
            <w:pPr>
              <w:pStyle w:val="0"/>
              <w:jc w:val="center"/>
            </w:pPr>
            <w:r>
              <w:rPr>
                <w:sz w:val="24"/>
              </w:rPr>
              <w:t xml:space="preserve">3 151,4</w:t>
            </w:r>
          </w:p>
        </w:tc>
        <w:tc>
          <w:tcPr>
            <w:tcW w:w="1814" w:type="dxa"/>
            <w:tcBorders>
              <w:top w:val="nil"/>
              <w:left w:val="nil"/>
              <w:bottom w:val="nil"/>
              <w:right w:val="nil"/>
            </w:tcBorders>
          </w:tcPr>
          <w:p>
            <w:pPr>
              <w:pStyle w:val="0"/>
              <w:jc w:val="center"/>
            </w:pPr>
            <w:r>
              <w:rPr>
                <w:sz w:val="24"/>
              </w:rPr>
              <w:t xml:space="preserve">9 773 635,1</w:t>
            </w:r>
          </w:p>
        </w:tc>
      </w:tr>
      <w:tr>
        <w:tc>
          <w:tcPr>
            <w:tcW w:w="5443"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14.6.1</w:t>
            </w:r>
          </w:p>
        </w:tc>
        <w:tc>
          <w:tcPr>
            <w:tcW w:w="1814" w:type="dxa"/>
            <w:tcBorders>
              <w:top w:val="nil"/>
              <w:left w:val="nil"/>
              <w:bottom w:val="nil"/>
              <w:right w:val="nil"/>
            </w:tcBorders>
          </w:tcPr>
          <w:p>
            <w:pPr>
              <w:pStyle w:val="0"/>
              <w:jc w:val="center"/>
            </w:pPr>
            <w:r>
              <w:rPr>
                <w:sz w:val="24"/>
              </w:rPr>
              <w:t xml:space="preserve">консультаций</w:t>
            </w:r>
          </w:p>
        </w:tc>
        <w:tc>
          <w:tcPr>
            <w:tcW w:w="1587" w:type="dxa"/>
            <w:tcBorders>
              <w:top w:val="nil"/>
              <w:left w:val="nil"/>
              <w:bottom w:val="nil"/>
              <w:right w:val="nil"/>
            </w:tcBorders>
          </w:tcPr>
          <w:p>
            <w:pPr>
              <w:pStyle w:val="0"/>
              <w:jc w:val="center"/>
            </w:pPr>
            <w:r>
              <w:rPr>
                <w:sz w:val="24"/>
              </w:rPr>
              <w:t xml:space="preserve">0,080667</w:t>
            </w:r>
          </w:p>
        </w:tc>
        <w:tc>
          <w:tcPr>
            <w:tcW w:w="1644" w:type="dxa"/>
            <w:tcBorders>
              <w:top w:val="nil"/>
              <w:left w:val="nil"/>
              <w:bottom w:val="nil"/>
              <w:right w:val="nil"/>
            </w:tcBorders>
          </w:tcPr>
          <w:p>
            <w:pPr>
              <w:pStyle w:val="0"/>
              <w:jc w:val="center"/>
            </w:pPr>
            <w:r>
              <w:rPr>
                <w:sz w:val="24"/>
              </w:rPr>
              <w:t xml:space="preserve">434,1</w:t>
            </w:r>
          </w:p>
        </w:tc>
        <w:tc>
          <w:tcPr>
            <w:tcW w:w="1814" w:type="dxa"/>
            <w:tcBorders>
              <w:top w:val="nil"/>
              <w:left w:val="nil"/>
              <w:bottom w:val="nil"/>
              <w:right w:val="nil"/>
            </w:tcBorders>
          </w:tcPr>
          <w:p>
            <w:pPr>
              <w:pStyle w:val="0"/>
              <w:jc w:val="center"/>
            </w:pPr>
            <w:r>
              <w:rPr>
                <w:sz w:val="24"/>
              </w:rPr>
              <w:t xml:space="preserve">35,0</w:t>
            </w:r>
          </w:p>
        </w:tc>
        <w:tc>
          <w:tcPr>
            <w:tcW w:w="1814" w:type="dxa"/>
            <w:tcBorders>
              <w:top w:val="nil"/>
              <w:left w:val="nil"/>
              <w:bottom w:val="nil"/>
              <w:right w:val="nil"/>
            </w:tcBorders>
          </w:tcPr>
          <w:p>
            <w:pPr>
              <w:pStyle w:val="0"/>
              <w:jc w:val="center"/>
            </w:pPr>
            <w:r>
              <w:rPr>
                <w:sz w:val="24"/>
              </w:rPr>
              <w:t xml:space="preserve">108 601,4</w:t>
            </w:r>
          </w:p>
        </w:tc>
      </w:tr>
      <w:tr>
        <w:tc>
          <w:tcPr>
            <w:tcW w:w="5443"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14.6.2</w:t>
            </w:r>
          </w:p>
        </w:tc>
        <w:tc>
          <w:tcPr>
            <w:tcW w:w="1814" w:type="dxa"/>
            <w:tcBorders>
              <w:top w:val="nil"/>
              <w:left w:val="nil"/>
              <w:bottom w:val="nil"/>
              <w:right w:val="nil"/>
            </w:tcBorders>
          </w:tcPr>
          <w:p>
            <w:pPr>
              <w:pStyle w:val="0"/>
              <w:jc w:val="center"/>
            </w:pPr>
            <w:r>
              <w:rPr>
                <w:sz w:val="24"/>
              </w:rPr>
              <w:t xml:space="preserve">консультаций</w:t>
            </w:r>
          </w:p>
        </w:tc>
        <w:tc>
          <w:tcPr>
            <w:tcW w:w="1587" w:type="dxa"/>
            <w:tcBorders>
              <w:top w:val="nil"/>
              <w:left w:val="nil"/>
              <w:bottom w:val="nil"/>
              <w:right w:val="nil"/>
            </w:tcBorders>
          </w:tcPr>
          <w:p>
            <w:pPr>
              <w:pStyle w:val="0"/>
              <w:jc w:val="center"/>
            </w:pPr>
            <w:r>
              <w:rPr>
                <w:sz w:val="24"/>
              </w:rPr>
              <w:t xml:space="preserve">0,030555</w:t>
            </w:r>
          </w:p>
        </w:tc>
        <w:tc>
          <w:tcPr>
            <w:tcW w:w="1644" w:type="dxa"/>
            <w:tcBorders>
              <w:top w:val="nil"/>
              <w:left w:val="nil"/>
              <w:bottom w:val="nil"/>
              <w:right w:val="nil"/>
            </w:tcBorders>
          </w:tcPr>
          <w:p>
            <w:pPr>
              <w:pStyle w:val="0"/>
              <w:jc w:val="center"/>
            </w:pPr>
            <w:r>
              <w:rPr>
                <w:sz w:val="24"/>
              </w:rPr>
              <w:t xml:space="preserve">384,3</w:t>
            </w:r>
          </w:p>
        </w:tc>
        <w:tc>
          <w:tcPr>
            <w:tcW w:w="1814" w:type="dxa"/>
            <w:tcBorders>
              <w:top w:val="nil"/>
              <w:left w:val="nil"/>
              <w:bottom w:val="nil"/>
              <w:right w:val="nil"/>
            </w:tcBorders>
          </w:tcPr>
          <w:p>
            <w:pPr>
              <w:pStyle w:val="0"/>
              <w:jc w:val="center"/>
            </w:pPr>
            <w:r>
              <w:rPr>
                <w:sz w:val="24"/>
              </w:rPr>
              <w:t xml:space="preserve">11,7</w:t>
            </w:r>
          </w:p>
        </w:tc>
        <w:tc>
          <w:tcPr>
            <w:tcW w:w="1814" w:type="dxa"/>
            <w:tcBorders>
              <w:top w:val="nil"/>
              <w:left w:val="nil"/>
              <w:bottom w:val="nil"/>
              <w:right w:val="nil"/>
            </w:tcBorders>
          </w:tcPr>
          <w:p>
            <w:pPr>
              <w:pStyle w:val="0"/>
              <w:jc w:val="center"/>
            </w:pPr>
            <w:r>
              <w:rPr>
                <w:sz w:val="24"/>
              </w:rPr>
              <w:t xml:space="preserve">36 417,0</w:t>
            </w:r>
          </w:p>
        </w:tc>
      </w:tr>
      <w:tr>
        <w:tc>
          <w:tcPr>
            <w:tcW w:w="5443"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992" w:type="dxa"/>
            <w:tcBorders>
              <w:top w:val="nil"/>
              <w:left w:val="nil"/>
              <w:bottom w:val="nil"/>
              <w:right w:val="nil"/>
            </w:tcBorders>
          </w:tcPr>
          <w:bookmarkStart w:id="7436" w:name="P7436"/>
          <w:bookmarkEnd w:id="7436"/>
          <w:p>
            <w:pPr>
              <w:pStyle w:val="0"/>
              <w:jc w:val="center"/>
            </w:pPr>
            <w:r>
              <w:rPr>
                <w:sz w:val="24"/>
              </w:rPr>
              <w:t xml:space="preserve">14.7</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0,275063</w:t>
            </w:r>
          </w:p>
        </w:tc>
        <w:tc>
          <w:tcPr>
            <w:tcW w:w="1644" w:type="dxa"/>
            <w:tcBorders>
              <w:top w:val="nil"/>
              <w:left w:val="nil"/>
              <w:bottom w:val="nil"/>
              <w:right w:val="nil"/>
            </w:tcBorders>
          </w:tcPr>
          <w:p>
            <w:pPr>
              <w:pStyle w:val="0"/>
              <w:jc w:val="center"/>
            </w:pPr>
            <w:r>
              <w:rPr>
                <w:sz w:val="24"/>
              </w:rPr>
              <w:t xml:space="preserve">2 629,9</w:t>
            </w:r>
          </w:p>
        </w:tc>
        <w:tc>
          <w:tcPr>
            <w:tcW w:w="1814" w:type="dxa"/>
            <w:tcBorders>
              <w:top w:val="nil"/>
              <w:left w:val="nil"/>
              <w:bottom w:val="nil"/>
              <w:right w:val="nil"/>
            </w:tcBorders>
          </w:tcPr>
          <w:p>
            <w:pPr>
              <w:pStyle w:val="0"/>
              <w:jc w:val="center"/>
            </w:pPr>
            <w:r>
              <w:rPr>
                <w:sz w:val="24"/>
              </w:rPr>
              <w:t xml:space="preserve">723,4</w:t>
            </w:r>
          </w:p>
        </w:tc>
        <w:tc>
          <w:tcPr>
            <w:tcW w:w="1814" w:type="dxa"/>
            <w:tcBorders>
              <w:top w:val="nil"/>
              <w:left w:val="nil"/>
              <w:bottom w:val="nil"/>
              <w:right w:val="nil"/>
            </w:tcBorders>
          </w:tcPr>
          <w:p>
            <w:pPr>
              <w:pStyle w:val="0"/>
              <w:jc w:val="center"/>
            </w:pPr>
            <w:r>
              <w:rPr>
                <w:sz w:val="24"/>
              </w:rPr>
              <w:t xml:space="preserve">2 243 480,9</w:t>
            </w:r>
          </w:p>
        </w:tc>
      </w:tr>
      <w:tr>
        <w:tc>
          <w:tcPr>
            <w:tcW w:w="5443" w:type="dxa"/>
            <w:tcBorders>
              <w:top w:val="nil"/>
              <w:left w:val="nil"/>
              <w:bottom w:val="nil"/>
              <w:right w:val="nil"/>
            </w:tcBorders>
          </w:tcPr>
          <w:p>
            <w:pPr>
              <w:pStyle w:val="0"/>
            </w:pPr>
            <w:r>
              <w:rPr>
                <w:sz w:val="24"/>
              </w:rPr>
              <w:t xml:space="preserve">2.1.7.1. Компьютерная томография</w:t>
            </w:r>
          </w:p>
        </w:tc>
        <w:tc>
          <w:tcPr>
            <w:tcW w:w="992" w:type="dxa"/>
            <w:tcBorders>
              <w:top w:val="nil"/>
              <w:left w:val="nil"/>
              <w:bottom w:val="nil"/>
              <w:right w:val="nil"/>
            </w:tcBorders>
          </w:tcPr>
          <w:bookmarkStart w:id="7443" w:name="P7443"/>
          <w:bookmarkEnd w:id="7443"/>
          <w:p>
            <w:pPr>
              <w:pStyle w:val="0"/>
              <w:jc w:val="center"/>
            </w:pPr>
            <w:r>
              <w:rPr>
                <w:sz w:val="24"/>
              </w:rPr>
              <w:t xml:space="preserve">14.7.1</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0,057732</w:t>
            </w:r>
          </w:p>
        </w:tc>
        <w:tc>
          <w:tcPr>
            <w:tcW w:w="1644" w:type="dxa"/>
            <w:tcBorders>
              <w:top w:val="nil"/>
              <w:left w:val="nil"/>
              <w:bottom w:val="nil"/>
              <w:right w:val="nil"/>
            </w:tcBorders>
          </w:tcPr>
          <w:p>
            <w:pPr>
              <w:pStyle w:val="0"/>
              <w:jc w:val="center"/>
            </w:pPr>
            <w:r>
              <w:rPr>
                <w:sz w:val="24"/>
              </w:rPr>
              <w:t xml:space="preserve">3 929,0</w:t>
            </w:r>
          </w:p>
        </w:tc>
        <w:tc>
          <w:tcPr>
            <w:tcW w:w="1814" w:type="dxa"/>
            <w:tcBorders>
              <w:top w:val="nil"/>
              <w:left w:val="nil"/>
              <w:bottom w:val="nil"/>
              <w:right w:val="nil"/>
            </w:tcBorders>
          </w:tcPr>
          <w:p>
            <w:pPr>
              <w:pStyle w:val="0"/>
              <w:jc w:val="center"/>
            </w:pPr>
            <w:r>
              <w:rPr>
                <w:sz w:val="24"/>
              </w:rPr>
              <w:t xml:space="preserve">226,8</w:t>
            </w:r>
          </w:p>
        </w:tc>
        <w:tc>
          <w:tcPr>
            <w:tcW w:w="1814" w:type="dxa"/>
            <w:tcBorders>
              <w:top w:val="nil"/>
              <w:left w:val="nil"/>
              <w:bottom w:val="nil"/>
              <w:right w:val="nil"/>
            </w:tcBorders>
          </w:tcPr>
          <w:p>
            <w:pPr>
              <w:pStyle w:val="0"/>
              <w:jc w:val="center"/>
            </w:pPr>
            <w:r>
              <w:rPr>
                <w:sz w:val="24"/>
              </w:rPr>
              <w:t xml:space="preserve">703 475,7</w:t>
            </w:r>
          </w:p>
        </w:tc>
      </w:tr>
      <w:tr>
        <w:tc>
          <w:tcPr>
            <w:tcW w:w="5443" w:type="dxa"/>
            <w:tcBorders>
              <w:top w:val="nil"/>
              <w:left w:val="nil"/>
              <w:bottom w:val="nil"/>
              <w:right w:val="nil"/>
            </w:tcBorders>
          </w:tcPr>
          <w:p>
            <w:pPr>
              <w:pStyle w:val="0"/>
            </w:pPr>
            <w:r>
              <w:rPr>
                <w:sz w:val="24"/>
              </w:rPr>
              <w:t xml:space="preserve">2.1.7.2. Магнитно-резонансная томография</w:t>
            </w:r>
          </w:p>
        </w:tc>
        <w:tc>
          <w:tcPr>
            <w:tcW w:w="992" w:type="dxa"/>
            <w:tcBorders>
              <w:top w:val="nil"/>
              <w:left w:val="nil"/>
              <w:bottom w:val="nil"/>
              <w:right w:val="nil"/>
            </w:tcBorders>
          </w:tcPr>
          <w:bookmarkStart w:id="7450" w:name="P7450"/>
          <w:bookmarkEnd w:id="7450"/>
          <w:p>
            <w:pPr>
              <w:pStyle w:val="0"/>
              <w:jc w:val="center"/>
            </w:pPr>
            <w:r>
              <w:rPr>
                <w:sz w:val="24"/>
              </w:rPr>
              <w:t xml:space="preserve">14.7.2</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0,022033</w:t>
            </w:r>
          </w:p>
        </w:tc>
        <w:tc>
          <w:tcPr>
            <w:tcW w:w="1644" w:type="dxa"/>
            <w:tcBorders>
              <w:top w:val="nil"/>
              <w:left w:val="nil"/>
              <w:bottom w:val="nil"/>
              <w:right w:val="nil"/>
            </w:tcBorders>
          </w:tcPr>
          <w:p>
            <w:pPr>
              <w:pStyle w:val="0"/>
              <w:jc w:val="center"/>
            </w:pPr>
            <w:r>
              <w:rPr>
                <w:sz w:val="24"/>
              </w:rPr>
              <w:t xml:space="preserve">5 364,6</w:t>
            </w:r>
          </w:p>
        </w:tc>
        <w:tc>
          <w:tcPr>
            <w:tcW w:w="1814" w:type="dxa"/>
            <w:tcBorders>
              <w:top w:val="nil"/>
              <w:left w:val="nil"/>
              <w:bottom w:val="nil"/>
              <w:right w:val="nil"/>
            </w:tcBorders>
          </w:tcPr>
          <w:p>
            <w:pPr>
              <w:pStyle w:val="0"/>
              <w:jc w:val="center"/>
            </w:pPr>
            <w:r>
              <w:rPr>
                <w:sz w:val="24"/>
              </w:rPr>
              <w:t xml:space="preserve">118,2</w:t>
            </w:r>
          </w:p>
        </w:tc>
        <w:tc>
          <w:tcPr>
            <w:tcW w:w="1814" w:type="dxa"/>
            <w:tcBorders>
              <w:top w:val="nil"/>
              <w:left w:val="nil"/>
              <w:bottom w:val="nil"/>
              <w:right w:val="nil"/>
            </w:tcBorders>
          </w:tcPr>
          <w:p>
            <w:pPr>
              <w:pStyle w:val="0"/>
              <w:jc w:val="center"/>
            </w:pPr>
            <w:r>
              <w:rPr>
                <w:sz w:val="24"/>
              </w:rPr>
              <w:t xml:space="preserve">366 573,8</w:t>
            </w:r>
          </w:p>
        </w:tc>
      </w:tr>
      <w:tr>
        <w:tc>
          <w:tcPr>
            <w:tcW w:w="5443"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992" w:type="dxa"/>
            <w:tcBorders>
              <w:top w:val="nil"/>
              <w:left w:val="nil"/>
              <w:bottom w:val="nil"/>
              <w:right w:val="nil"/>
            </w:tcBorders>
          </w:tcPr>
          <w:bookmarkStart w:id="7457" w:name="P7457"/>
          <w:bookmarkEnd w:id="7457"/>
          <w:p>
            <w:pPr>
              <w:pStyle w:val="0"/>
              <w:jc w:val="center"/>
            </w:pPr>
            <w:r>
              <w:rPr>
                <w:sz w:val="24"/>
              </w:rPr>
              <w:t xml:space="preserve">14.7.3</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0,122408</w:t>
            </w:r>
          </w:p>
        </w:tc>
        <w:tc>
          <w:tcPr>
            <w:tcW w:w="1644" w:type="dxa"/>
            <w:tcBorders>
              <w:top w:val="nil"/>
              <w:left w:val="nil"/>
              <w:bottom w:val="nil"/>
              <w:right w:val="nil"/>
            </w:tcBorders>
          </w:tcPr>
          <w:p>
            <w:pPr>
              <w:pStyle w:val="0"/>
              <w:jc w:val="center"/>
            </w:pPr>
            <w:r>
              <w:rPr>
                <w:sz w:val="24"/>
              </w:rPr>
              <w:t xml:space="preserve">847,6</w:t>
            </w:r>
          </w:p>
        </w:tc>
        <w:tc>
          <w:tcPr>
            <w:tcW w:w="1814" w:type="dxa"/>
            <w:tcBorders>
              <w:top w:val="nil"/>
              <w:left w:val="nil"/>
              <w:bottom w:val="nil"/>
              <w:right w:val="nil"/>
            </w:tcBorders>
          </w:tcPr>
          <w:p>
            <w:pPr>
              <w:pStyle w:val="0"/>
              <w:jc w:val="center"/>
            </w:pPr>
            <w:r>
              <w:rPr>
                <w:sz w:val="24"/>
              </w:rPr>
              <w:t xml:space="preserve">103,8</w:t>
            </w:r>
          </w:p>
        </w:tc>
        <w:tc>
          <w:tcPr>
            <w:tcW w:w="1814" w:type="dxa"/>
            <w:tcBorders>
              <w:top w:val="nil"/>
              <w:left w:val="nil"/>
              <w:bottom w:val="nil"/>
              <w:right w:val="nil"/>
            </w:tcBorders>
          </w:tcPr>
          <w:p>
            <w:pPr>
              <w:pStyle w:val="0"/>
              <w:jc w:val="center"/>
            </w:pPr>
            <w:r>
              <w:rPr>
                <w:sz w:val="24"/>
              </w:rPr>
              <w:t xml:space="preserve">321 774,4</w:t>
            </w:r>
          </w:p>
        </w:tc>
      </w:tr>
      <w:tr>
        <w:tc>
          <w:tcPr>
            <w:tcW w:w="5443"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992" w:type="dxa"/>
            <w:tcBorders>
              <w:top w:val="nil"/>
              <w:left w:val="nil"/>
              <w:bottom w:val="nil"/>
              <w:right w:val="nil"/>
            </w:tcBorders>
          </w:tcPr>
          <w:bookmarkStart w:id="7464" w:name="P7464"/>
          <w:bookmarkEnd w:id="7464"/>
          <w:p>
            <w:pPr>
              <w:pStyle w:val="0"/>
              <w:jc w:val="center"/>
            </w:pPr>
            <w:r>
              <w:rPr>
                <w:sz w:val="24"/>
              </w:rPr>
              <w:t xml:space="preserve">14.7.4</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0,03537</w:t>
            </w:r>
          </w:p>
        </w:tc>
        <w:tc>
          <w:tcPr>
            <w:tcW w:w="1644" w:type="dxa"/>
            <w:tcBorders>
              <w:top w:val="nil"/>
              <w:left w:val="nil"/>
              <w:bottom w:val="nil"/>
              <w:right w:val="nil"/>
            </w:tcBorders>
          </w:tcPr>
          <w:p>
            <w:pPr>
              <w:pStyle w:val="0"/>
              <w:jc w:val="center"/>
            </w:pPr>
            <w:r>
              <w:rPr>
                <w:sz w:val="24"/>
              </w:rPr>
              <w:t xml:space="preserve">1 554,0</w:t>
            </w:r>
          </w:p>
        </w:tc>
        <w:tc>
          <w:tcPr>
            <w:tcW w:w="1814" w:type="dxa"/>
            <w:tcBorders>
              <w:top w:val="nil"/>
              <w:left w:val="nil"/>
              <w:bottom w:val="nil"/>
              <w:right w:val="nil"/>
            </w:tcBorders>
          </w:tcPr>
          <w:p>
            <w:pPr>
              <w:pStyle w:val="0"/>
              <w:jc w:val="center"/>
            </w:pPr>
            <w:r>
              <w:rPr>
                <w:sz w:val="24"/>
              </w:rPr>
              <w:t xml:space="preserve">55,0</w:t>
            </w:r>
          </w:p>
        </w:tc>
        <w:tc>
          <w:tcPr>
            <w:tcW w:w="1814" w:type="dxa"/>
            <w:tcBorders>
              <w:top w:val="nil"/>
              <w:left w:val="nil"/>
              <w:bottom w:val="nil"/>
              <w:right w:val="nil"/>
            </w:tcBorders>
          </w:tcPr>
          <w:p>
            <w:pPr>
              <w:pStyle w:val="0"/>
              <w:jc w:val="center"/>
            </w:pPr>
            <w:r>
              <w:rPr>
                <w:sz w:val="24"/>
              </w:rPr>
              <w:t xml:space="preserve">170 466,0</w:t>
            </w:r>
          </w:p>
        </w:tc>
      </w:tr>
      <w:tr>
        <w:tc>
          <w:tcPr>
            <w:tcW w:w="5443"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992" w:type="dxa"/>
            <w:tcBorders>
              <w:top w:val="nil"/>
              <w:left w:val="nil"/>
              <w:bottom w:val="nil"/>
              <w:right w:val="nil"/>
            </w:tcBorders>
          </w:tcPr>
          <w:bookmarkStart w:id="7471" w:name="P7471"/>
          <w:bookmarkEnd w:id="7471"/>
          <w:p>
            <w:pPr>
              <w:pStyle w:val="0"/>
              <w:jc w:val="center"/>
            </w:pPr>
            <w:r>
              <w:rPr>
                <w:sz w:val="24"/>
              </w:rPr>
              <w:t xml:space="preserve">14.7.5</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0,001492</w:t>
            </w:r>
          </w:p>
        </w:tc>
        <w:tc>
          <w:tcPr>
            <w:tcW w:w="1644" w:type="dxa"/>
            <w:tcBorders>
              <w:top w:val="nil"/>
              <w:left w:val="nil"/>
              <w:bottom w:val="nil"/>
              <w:right w:val="nil"/>
            </w:tcBorders>
          </w:tcPr>
          <w:p>
            <w:pPr>
              <w:pStyle w:val="0"/>
              <w:jc w:val="center"/>
            </w:pPr>
            <w:r>
              <w:rPr>
                <w:sz w:val="24"/>
              </w:rPr>
              <w:t xml:space="preserve">12 217,0</w:t>
            </w:r>
          </w:p>
        </w:tc>
        <w:tc>
          <w:tcPr>
            <w:tcW w:w="1814" w:type="dxa"/>
            <w:tcBorders>
              <w:top w:val="nil"/>
              <w:left w:val="nil"/>
              <w:bottom w:val="nil"/>
              <w:right w:val="nil"/>
            </w:tcBorders>
          </w:tcPr>
          <w:p>
            <w:pPr>
              <w:pStyle w:val="0"/>
              <w:jc w:val="center"/>
            </w:pPr>
            <w:r>
              <w:rPr>
                <w:sz w:val="24"/>
              </w:rPr>
              <w:t xml:space="preserve">18,2</w:t>
            </w:r>
          </w:p>
        </w:tc>
        <w:tc>
          <w:tcPr>
            <w:tcW w:w="1814" w:type="dxa"/>
            <w:tcBorders>
              <w:top w:val="nil"/>
              <w:left w:val="nil"/>
              <w:bottom w:val="nil"/>
              <w:right w:val="nil"/>
            </w:tcBorders>
          </w:tcPr>
          <w:p>
            <w:pPr>
              <w:pStyle w:val="0"/>
              <w:jc w:val="center"/>
            </w:pPr>
            <w:r>
              <w:rPr>
                <w:sz w:val="24"/>
              </w:rPr>
              <w:t xml:space="preserve">56 528,1</w:t>
            </w:r>
          </w:p>
        </w:tc>
      </w:tr>
      <w:tr>
        <w:tc>
          <w:tcPr>
            <w:tcW w:w="5443"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2" w:type="dxa"/>
            <w:tcBorders>
              <w:top w:val="nil"/>
              <w:left w:val="nil"/>
              <w:bottom w:val="nil"/>
              <w:right w:val="nil"/>
            </w:tcBorders>
          </w:tcPr>
          <w:bookmarkStart w:id="7478" w:name="P7478"/>
          <w:bookmarkEnd w:id="7478"/>
          <w:p>
            <w:pPr>
              <w:pStyle w:val="0"/>
              <w:jc w:val="center"/>
            </w:pPr>
            <w:r>
              <w:rPr>
                <w:sz w:val="24"/>
              </w:rPr>
              <w:t xml:space="preserve">14.7.6</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0,027103</w:t>
            </w:r>
          </w:p>
        </w:tc>
        <w:tc>
          <w:tcPr>
            <w:tcW w:w="1644" w:type="dxa"/>
            <w:tcBorders>
              <w:top w:val="nil"/>
              <w:left w:val="nil"/>
              <w:bottom w:val="nil"/>
              <w:right w:val="nil"/>
            </w:tcBorders>
          </w:tcPr>
          <w:p>
            <w:pPr>
              <w:pStyle w:val="0"/>
              <w:jc w:val="center"/>
            </w:pPr>
            <w:r>
              <w:rPr>
                <w:sz w:val="24"/>
              </w:rPr>
              <w:t xml:space="preserve">3 012,9</w:t>
            </w:r>
          </w:p>
        </w:tc>
        <w:tc>
          <w:tcPr>
            <w:tcW w:w="1814" w:type="dxa"/>
            <w:tcBorders>
              <w:top w:val="nil"/>
              <w:left w:val="nil"/>
              <w:bottom w:val="nil"/>
              <w:right w:val="nil"/>
            </w:tcBorders>
          </w:tcPr>
          <w:p>
            <w:pPr>
              <w:pStyle w:val="0"/>
              <w:jc w:val="center"/>
            </w:pPr>
            <w:r>
              <w:rPr>
                <w:sz w:val="24"/>
              </w:rPr>
              <w:t xml:space="preserve">81,7</w:t>
            </w:r>
          </w:p>
        </w:tc>
        <w:tc>
          <w:tcPr>
            <w:tcW w:w="1814" w:type="dxa"/>
            <w:tcBorders>
              <w:top w:val="nil"/>
              <w:left w:val="nil"/>
              <w:bottom w:val="nil"/>
              <w:right w:val="nil"/>
            </w:tcBorders>
          </w:tcPr>
          <w:p>
            <w:pPr>
              <w:pStyle w:val="0"/>
              <w:jc w:val="center"/>
            </w:pPr>
            <w:r>
              <w:rPr>
                <w:sz w:val="24"/>
              </w:rPr>
              <w:t xml:space="preserve">253 252,3</w:t>
            </w:r>
          </w:p>
        </w:tc>
      </w:tr>
      <w:tr>
        <w:tc>
          <w:tcPr>
            <w:tcW w:w="5443" w:type="dxa"/>
            <w:tcBorders>
              <w:top w:val="nil"/>
              <w:left w:val="nil"/>
              <w:bottom w:val="nil"/>
              <w:right w:val="nil"/>
            </w:tcBorders>
          </w:tcPr>
          <w:p>
            <w:pPr>
              <w:pStyle w:val="0"/>
            </w:pPr>
            <w:r>
              <w:rPr>
                <w:sz w:val="24"/>
              </w:rPr>
              <w:t xml:space="preserve">2.1.7.7. ПЭТ-КТ</w:t>
            </w:r>
          </w:p>
        </w:tc>
        <w:tc>
          <w:tcPr>
            <w:tcW w:w="992" w:type="dxa"/>
            <w:tcBorders>
              <w:top w:val="nil"/>
              <w:left w:val="nil"/>
              <w:bottom w:val="nil"/>
              <w:right w:val="nil"/>
            </w:tcBorders>
          </w:tcPr>
          <w:bookmarkStart w:id="7485" w:name="P7485"/>
          <w:bookmarkEnd w:id="7485"/>
          <w:p>
            <w:pPr>
              <w:pStyle w:val="0"/>
              <w:jc w:val="center"/>
            </w:pPr>
            <w:r>
              <w:rPr>
                <w:sz w:val="24"/>
              </w:rPr>
              <w:t xml:space="preserve">14.7.7</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0,002203</w:t>
            </w:r>
          </w:p>
        </w:tc>
        <w:tc>
          <w:tcPr>
            <w:tcW w:w="1644" w:type="dxa"/>
            <w:tcBorders>
              <w:top w:val="nil"/>
              <w:left w:val="nil"/>
              <w:bottom w:val="nil"/>
              <w:right w:val="nil"/>
            </w:tcBorders>
          </w:tcPr>
          <w:p>
            <w:pPr>
              <w:pStyle w:val="0"/>
              <w:jc w:val="center"/>
            </w:pPr>
            <w:r>
              <w:rPr>
                <w:sz w:val="24"/>
              </w:rPr>
              <w:t xml:space="preserve">38 875,7</w:t>
            </w:r>
          </w:p>
        </w:tc>
        <w:tc>
          <w:tcPr>
            <w:tcW w:w="1814" w:type="dxa"/>
            <w:tcBorders>
              <w:top w:val="nil"/>
              <w:left w:val="nil"/>
              <w:bottom w:val="nil"/>
              <w:right w:val="nil"/>
            </w:tcBorders>
          </w:tcPr>
          <w:p>
            <w:pPr>
              <w:pStyle w:val="0"/>
              <w:jc w:val="center"/>
            </w:pPr>
            <w:r>
              <w:rPr>
                <w:sz w:val="24"/>
              </w:rPr>
              <w:t xml:space="preserve">85,6</w:t>
            </w:r>
          </w:p>
        </w:tc>
        <w:tc>
          <w:tcPr>
            <w:tcW w:w="1814" w:type="dxa"/>
            <w:tcBorders>
              <w:top w:val="nil"/>
              <w:left w:val="nil"/>
              <w:bottom w:val="nil"/>
              <w:right w:val="nil"/>
            </w:tcBorders>
          </w:tcPr>
          <w:p>
            <w:pPr>
              <w:pStyle w:val="0"/>
              <w:jc w:val="center"/>
            </w:pPr>
            <w:r>
              <w:rPr>
                <w:sz w:val="24"/>
              </w:rPr>
              <w:t xml:space="preserve">265 598,8</w:t>
            </w:r>
          </w:p>
        </w:tc>
      </w:tr>
      <w:tr>
        <w:tc>
          <w:tcPr>
            <w:tcW w:w="5443" w:type="dxa"/>
            <w:tcBorders>
              <w:top w:val="nil"/>
              <w:left w:val="nil"/>
              <w:bottom w:val="nil"/>
              <w:right w:val="nil"/>
            </w:tcBorders>
          </w:tcPr>
          <w:p>
            <w:pPr>
              <w:pStyle w:val="0"/>
            </w:pPr>
            <w:r>
              <w:rPr>
                <w:sz w:val="24"/>
              </w:rPr>
              <w:t xml:space="preserve">2.1.7.8. ОФЭКТ/КТ/сцинтиграфия</w:t>
            </w:r>
          </w:p>
        </w:tc>
        <w:tc>
          <w:tcPr>
            <w:tcW w:w="992" w:type="dxa"/>
            <w:tcBorders>
              <w:top w:val="nil"/>
              <w:left w:val="nil"/>
              <w:bottom w:val="nil"/>
              <w:right w:val="nil"/>
            </w:tcBorders>
          </w:tcPr>
          <w:bookmarkStart w:id="7492" w:name="P7492"/>
          <w:bookmarkEnd w:id="7492"/>
          <w:p>
            <w:pPr>
              <w:pStyle w:val="0"/>
              <w:jc w:val="center"/>
            </w:pPr>
            <w:r>
              <w:rPr>
                <w:sz w:val="24"/>
              </w:rPr>
              <w:t xml:space="preserve">14.7.8</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0,004212</w:t>
            </w:r>
          </w:p>
        </w:tc>
        <w:tc>
          <w:tcPr>
            <w:tcW w:w="1644" w:type="dxa"/>
            <w:tcBorders>
              <w:top w:val="nil"/>
              <w:left w:val="nil"/>
              <w:bottom w:val="nil"/>
              <w:right w:val="nil"/>
            </w:tcBorders>
          </w:tcPr>
          <w:p>
            <w:pPr>
              <w:pStyle w:val="0"/>
              <w:jc w:val="center"/>
            </w:pPr>
            <w:r>
              <w:rPr>
                <w:sz w:val="24"/>
              </w:rPr>
              <w:t xml:space="preserve">5 552,1</w:t>
            </w:r>
          </w:p>
        </w:tc>
        <w:tc>
          <w:tcPr>
            <w:tcW w:w="1814" w:type="dxa"/>
            <w:tcBorders>
              <w:top w:val="nil"/>
              <w:left w:val="nil"/>
              <w:bottom w:val="nil"/>
              <w:right w:val="nil"/>
            </w:tcBorders>
          </w:tcPr>
          <w:p>
            <w:pPr>
              <w:pStyle w:val="0"/>
              <w:jc w:val="center"/>
            </w:pPr>
            <w:r>
              <w:rPr>
                <w:sz w:val="24"/>
              </w:rPr>
              <w:t xml:space="preserve">23,4</w:t>
            </w:r>
          </w:p>
        </w:tc>
        <w:tc>
          <w:tcPr>
            <w:tcW w:w="1814" w:type="dxa"/>
            <w:tcBorders>
              <w:top w:val="nil"/>
              <w:left w:val="nil"/>
              <w:bottom w:val="nil"/>
              <w:right w:val="nil"/>
            </w:tcBorders>
          </w:tcPr>
          <w:p>
            <w:pPr>
              <w:pStyle w:val="0"/>
              <w:jc w:val="center"/>
            </w:pPr>
            <w:r>
              <w:rPr>
                <w:sz w:val="24"/>
              </w:rPr>
              <w:t xml:space="preserve">72 527,1</w:t>
            </w:r>
          </w:p>
        </w:tc>
      </w:tr>
      <w:tr>
        <w:tc>
          <w:tcPr>
            <w:tcW w:w="5443"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992" w:type="dxa"/>
            <w:tcBorders>
              <w:top w:val="nil"/>
              <w:left w:val="nil"/>
              <w:bottom w:val="nil"/>
              <w:right w:val="nil"/>
            </w:tcBorders>
          </w:tcPr>
          <w:bookmarkStart w:id="7499" w:name="P7499"/>
          <w:bookmarkEnd w:id="7499"/>
          <w:p>
            <w:pPr>
              <w:pStyle w:val="0"/>
              <w:jc w:val="center"/>
            </w:pPr>
            <w:r>
              <w:rPr>
                <w:sz w:val="24"/>
              </w:rPr>
              <w:t xml:space="preserve">14.7.9</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0,000647</w:t>
            </w:r>
          </w:p>
        </w:tc>
        <w:tc>
          <w:tcPr>
            <w:tcW w:w="1644" w:type="dxa"/>
            <w:tcBorders>
              <w:top w:val="nil"/>
              <w:left w:val="nil"/>
              <w:bottom w:val="nil"/>
              <w:right w:val="nil"/>
            </w:tcBorders>
          </w:tcPr>
          <w:p>
            <w:pPr>
              <w:pStyle w:val="0"/>
              <w:jc w:val="center"/>
            </w:pPr>
            <w:r>
              <w:rPr>
                <w:sz w:val="24"/>
              </w:rPr>
              <w:t xml:space="preserve">16 578,2</w:t>
            </w:r>
          </w:p>
        </w:tc>
        <w:tc>
          <w:tcPr>
            <w:tcW w:w="1814" w:type="dxa"/>
            <w:tcBorders>
              <w:top w:val="nil"/>
              <w:left w:val="nil"/>
              <w:bottom w:val="nil"/>
              <w:right w:val="nil"/>
            </w:tcBorders>
          </w:tcPr>
          <w:p>
            <w:pPr>
              <w:pStyle w:val="0"/>
              <w:jc w:val="center"/>
            </w:pPr>
            <w:r>
              <w:rPr>
                <w:sz w:val="24"/>
              </w:rPr>
              <w:t xml:space="preserve">10,7</w:t>
            </w:r>
          </w:p>
        </w:tc>
        <w:tc>
          <w:tcPr>
            <w:tcW w:w="1814" w:type="dxa"/>
            <w:tcBorders>
              <w:top w:val="nil"/>
              <w:left w:val="nil"/>
              <w:bottom w:val="nil"/>
              <w:right w:val="nil"/>
            </w:tcBorders>
          </w:tcPr>
          <w:p>
            <w:pPr>
              <w:pStyle w:val="0"/>
              <w:jc w:val="center"/>
            </w:pPr>
            <w:r>
              <w:rPr>
                <w:sz w:val="24"/>
              </w:rPr>
              <w:t xml:space="preserve">33 272,4</w:t>
            </w:r>
          </w:p>
        </w:tc>
      </w:tr>
      <w:tr>
        <w:tc>
          <w:tcPr>
            <w:tcW w:w="5443"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w:t>
            </w:r>
          </w:p>
        </w:tc>
        <w:tc>
          <w:tcPr>
            <w:tcW w:w="992" w:type="dxa"/>
            <w:tcBorders>
              <w:top w:val="nil"/>
              <w:left w:val="nil"/>
              <w:bottom w:val="nil"/>
              <w:right w:val="nil"/>
            </w:tcBorders>
          </w:tcPr>
          <w:bookmarkStart w:id="7506" w:name="P7506"/>
          <w:bookmarkEnd w:id="7506"/>
          <w:p>
            <w:pPr>
              <w:pStyle w:val="0"/>
              <w:jc w:val="center"/>
            </w:pPr>
            <w:r>
              <w:rPr>
                <w:sz w:val="24"/>
              </w:rPr>
              <w:t xml:space="preserve">14.7.10</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0,001241</w:t>
            </w:r>
          </w:p>
        </w:tc>
        <w:tc>
          <w:tcPr>
            <w:tcW w:w="1644" w:type="dxa"/>
            <w:tcBorders>
              <w:top w:val="nil"/>
              <w:left w:val="nil"/>
              <w:bottom w:val="nil"/>
              <w:right w:val="nil"/>
            </w:tcBorders>
          </w:tcPr>
          <w:p>
            <w:pPr>
              <w:pStyle w:val="0"/>
              <w:jc w:val="center"/>
            </w:pPr>
            <w:r>
              <w:rPr>
                <w:sz w:val="24"/>
              </w:rPr>
              <w:t xml:space="preserve">1 259,3</w:t>
            </w:r>
          </w:p>
        </w:tc>
        <w:tc>
          <w:tcPr>
            <w:tcW w:w="1814" w:type="dxa"/>
            <w:tcBorders>
              <w:top w:val="nil"/>
              <w:left w:val="nil"/>
              <w:bottom w:val="nil"/>
              <w:right w:val="nil"/>
            </w:tcBorders>
          </w:tcPr>
          <w:p>
            <w:pPr>
              <w:pStyle w:val="0"/>
              <w:jc w:val="center"/>
            </w:pPr>
            <w:r>
              <w:rPr>
                <w:sz w:val="24"/>
              </w:rPr>
              <w:t xml:space="preserve">1,6</w:t>
            </w:r>
          </w:p>
        </w:tc>
        <w:tc>
          <w:tcPr>
            <w:tcW w:w="1814" w:type="dxa"/>
            <w:tcBorders>
              <w:top w:val="nil"/>
              <w:left w:val="nil"/>
              <w:bottom w:val="nil"/>
              <w:right w:val="nil"/>
            </w:tcBorders>
          </w:tcPr>
          <w:p>
            <w:pPr>
              <w:pStyle w:val="0"/>
              <w:jc w:val="center"/>
            </w:pPr>
            <w:r>
              <w:rPr>
                <w:sz w:val="24"/>
              </w:rPr>
              <w:t xml:space="preserve">4 847,0</w:t>
            </w:r>
          </w:p>
        </w:tc>
      </w:tr>
      <w:tr>
        <w:tc>
          <w:tcPr>
            <w:tcW w:w="5443"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92" w:type="dxa"/>
            <w:tcBorders>
              <w:top w:val="nil"/>
              <w:left w:val="nil"/>
              <w:bottom w:val="nil"/>
              <w:right w:val="nil"/>
            </w:tcBorders>
          </w:tcPr>
          <w:bookmarkStart w:id="7513" w:name="P7513"/>
          <w:bookmarkEnd w:id="7513"/>
          <w:p>
            <w:pPr>
              <w:pStyle w:val="0"/>
              <w:jc w:val="center"/>
            </w:pPr>
            <w:r>
              <w:rPr>
                <w:sz w:val="24"/>
              </w:rPr>
              <w:t xml:space="preserve">14.7.11</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jc w:val="center"/>
            </w:pPr>
            <w:r>
              <w:rPr>
                <w:sz w:val="24"/>
              </w:rPr>
              <w:t xml:space="preserve">0,000622</w:t>
            </w:r>
          </w:p>
        </w:tc>
        <w:tc>
          <w:tcPr>
            <w:tcW w:w="1644" w:type="dxa"/>
            <w:tcBorders>
              <w:top w:val="nil"/>
              <w:left w:val="nil"/>
              <w:bottom w:val="nil"/>
              <w:right w:val="nil"/>
            </w:tcBorders>
          </w:tcPr>
          <w:p>
            <w:pPr>
              <w:pStyle w:val="0"/>
              <w:jc w:val="center"/>
            </w:pPr>
            <w:r>
              <w:rPr>
                <w:sz w:val="24"/>
              </w:rPr>
              <w:t xml:space="preserve">2 232,6</w:t>
            </w:r>
          </w:p>
        </w:tc>
        <w:tc>
          <w:tcPr>
            <w:tcW w:w="1814" w:type="dxa"/>
            <w:tcBorders>
              <w:top w:val="nil"/>
              <w:left w:val="nil"/>
              <w:bottom w:val="nil"/>
              <w:right w:val="nil"/>
            </w:tcBorders>
          </w:tcPr>
          <w:p>
            <w:pPr>
              <w:pStyle w:val="0"/>
              <w:jc w:val="center"/>
            </w:pPr>
            <w:r>
              <w:rPr>
                <w:sz w:val="24"/>
              </w:rPr>
              <w:t xml:space="preserve">1,4</w:t>
            </w:r>
          </w:p>
        </w:tc>
        <w:tc>
          <w:tcPr>
            <w:tcW w:w="1814" w:type="dxa"/>
            <w:tcBorders>
              <w:top w:val="nil"/>
              <w:left w:val="nil"/>
              <w:bottom w:val="nil"/>
              <w:right w:val="nil"/>
            </w:tcBorders>
          </w:tcPr>
          <w:p>
            <w:pPr>
              <w:pStyle w:val="0"/>
              <w:jc w:val="center"/>
            </w:pPr>
            <w:r>
              <w:rPr>
                <w:sz w:val="24"/>
              </w:rPr>
              <w:t xml:space="preserve">4 306,7</w:t>
            </w:r>
          </w:p>
        </w:tc>
      </w:tr>
      <w:tr>
        <w:tc>
          <w:tcPr>
            <w:tcW w:w="5443"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992" w:type="dxa"/>
            <w:tcBorders>
              <w:top w:val="nil"/>
              <w:left w:val="nil"/>
              <w:bottom w:val="nil"/>
              <w:right w:val="nil"/>
            </w:tcBorders>
          </w:tcPr>
          <w:bookmarkStart w:id="7520" w:name="P7520"/>
          <w:bookmarkEnd w:id="7520"/>
          <w:p>
            <w:pPr>
              <w:pStyle w:val="0"/>
              <w:jc w:val="center"/>
            </w:pPr>
            <w:r>
              <w:rPr>
                <w:sz w:val="24"/>
              </w:rPr>
              <w:t xml:space="preserve">14.8</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0,210277</w:t>
            </w:r>
          </w:p>
        </w:tc>
        <w:tc>
          <w:tcPr>
            <w:tcW w:w="1644" w:type="dxa"/>
            <w:tcBorders>
              <w:top w:val="nil"/>
              <w:left w:val="nil"/>
              <w:bottom w:val="nil"/>
              <w:right w:val="nil"/>
            </w:tcBorders>
          </w:tcPr>
          <w:p>
            <w:pPr>
              <w:pStyle w:val="0"/>
              <w:jc w:val="center"/>
            </w:pPr>
            <w:r>
              <w:rPr>
                <w:sz w:val="24"/>
              </w:rPr>
              <w:t xml:space="preserve">1 097,7</w:t>
            </w:r>
          </w:p>
        </w:tc>
        <w:tc>
          <w:tcPr>
            <w:tcW w:w="1814" w:type="dxa"/>
            <w:tcBorders>
              <w:top w:val="nil"/>
              <w:left w:val="nil"/>
              <w:bottom w:val="nil"/>
              <w:right w:val="nil"/>
            </w:tcBorders>
          </w:tcPr>
          <w:p>
            <w:pPr>
              <w:pStyle w:val="0"/>
              <w:jc w:val="center"/>
            </w:pPr>
            <w:r>
              <w:rPr>
                <w:sz w:val="24"/>
              </w:rPr>
              <w:t xml:space="preserve">230,8</w:t>
            </w:r>
          </w:p>
        </w:tc>
        <w:tc>
          <w:tcPr>
            <w:tcW w:w="1814" w:type="dxa"/>
            <w:tcBorders>
              <w:top w:val="nil"/>
              <w:left w:val="nil"/>
              <w:bottom w:val="nil"/>
              <w:right w:val="nil"/>
            </w:tcBorders>
          </w:tcPr>
          <w:p>
            <w:pPr>
              <w:pStyle w:val="0"/>
              <w:jc w:val="center"/>
            </w:pPr>
            <w:r>
              <w:rPr>
                <w:sz w:val="24"/>
              </w:rPr>
              <w:t xml:space="preserve">715 856,3</w:t>
            </w:r>
          </w:p>
        </w:tc>
      </w:tr>
      <w:tr>
        <w:tc>
          <w:tcPr>
            <w:tcW w:w="5443" w:type="dxa"/>
            <w:tcBorders>
              <w:top w:val="nil"/>
              <w:left w:val="nil"/>
              <w:bottom w:val="nil"/>
              <w:right w:val="nil"/>
            </w:tcBorders>
          </w:tcPr>
          <w:p>
            <w:pPr>
              <w:pStyle w:val="0"/>
            </w:pPr>
            <w:r>
              <w:rPr>
                <w:sz w:val="24"/>
              </w:rPr>
              <w:t xml:space="preserve">школа сахарного диабета</w:t>
            </w:r>
          </w:p>
        </w:tc>
        <w:tc>
          <w:tcPr>
            <w:tcW w:w="992" w:type="dxa"/>
            <w:tcBorders>
              <w:top w:val="nil"/>
              <w:left w:val="nil"/>
              <w:bottom w:val="nil"/>
              <w:right w:val="nil"/>
            </w:tcBorders>
          </w:tcPr>
          <w:bookmarkStart w:id="7527" w:name="P7527"/>
          <w:bookmarkEnd w:id="7527"/>
          <w:p>
            <w:pPr>
              <w:pStyle w:val="0"/>
              <w:jc w:val="center"/>
            </w:pPr>
            <w:r>
              <w:rPr>
                <w:sz w:val="24"/>
              </w:rPr>
              <w:t xml:space="preserve">14.8.1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0,005620</w:t>
            </w:r>
          </w:p>
        </w:tc>
        <w:tc>
          <w:tcPr>
            <w:tcW w:w="1644" w:type="dxa"/>
            <w:tcBorders>
              <w:top w:val="nil"/>
              <w:left w:val="nil"/>
              <w:bottom w:val="nil"/>
              <w:right w:val="nil"/>
            </w:tcBorders>
          </w:tcPr>
          <w:p>
            <w:pPr>
              <w:pStyle w:val="0"/>
              <w:jc w:val="center"/>
            </w:pPr>
            <w:r>
              <w:rPr>
                <w:sz w:val="24"/>
              </w:rPr>
              <w:t xml:space="preserve">1 616,4</w:t>
            </w:r>
          </w:p>
        </w:tc>
        <w:tc>
          <w:tcPr>
            <w:tcW w:w="1814" w:type="dxa"/>
            <w:tcBorders>
              <w:top w:val="nil"/>
              <w:left w:val="nil"/>
              <w:bottom w:val="nil"/>
              <w:right w:val="nil"/>
            </w:tcBorders>
          </w:tcPr>
          <w:p>
            <w:pPr>
              <w:pStyle w:val="0"/>
              <w:jc w:val="center"/>
            </w:pPr>
            <w:r>
              <w:rPr>
                <w:sz w:val="24"/>
              </w:rPr>
              <w:t xml:space="preserve">9,1</w:t>
            </w:r>
          </w:p>
        </w:tc>
        <w:tc>
          <w:tcPr>
            <w:tcW w:w="1814" w:type="dxa"/>
            <w:tcBorders>
              <w:top w:val="nil"/>
              <w:left w:val="nil"/>
              <w:bottom w:val="nil"/>
              <w:right w:val="nil"/>
            </w:tcBorders>
          </w:tcPr>
          <w:p>
            <w:pPr>
              <w:pStyle w:val="0"/>
              <w:jc w:val="center"/>
            </w:pPr>
            <w:r>
              <w:rPr>
                <w:sz w:val="24"/>
              </w:rPr>
              <w:t xml:space="preserve">28 173,9</w:t>
            </w:r>
          </w:p>
        </w:tc>
      </w:tr>
      <w:tr>
        <w:tc>
          <w:tcPr>
            <w:tcW w:w="5443" w:type="dxa"/>
            <w:tcBorders>
              <w:top w:val="nil"/>
              <w:left w:val="nil"/>
              <w:bottom w:val="nil"/>
              <w:right w:val="nil"/>
            </w:tcBorders>
          </w:tcPr>
          <w:p>
            <w:pPr>
              <w:pStyle w:val="0"/>
            </w:pPr>
            <w:r>
              <w:rPr>
                <w:sz w:val="24"/>
              </w:rPr>
              <w:t xml:space="preserve">2.1.9. Диспансерное наблюдение </w:t>
            </w:r>
            <w:hyperlink w:history="0" w:anchor="P8542" w:tooltip="&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
              <w:r>
                <w:rPr>
                  <w:sz w:val="24"/>
                  <w:color w:val="0000ff"/>
                </w:rPr>
                <w:t xml:space="preserve">&lt;*&gt;</w:t>
              </w:r>
            </w:hyperlink>
            <w:r>
              <w:rPr>
                <w:sz w:val="24"/>
              </w:rPr>
              <w:t xml:space="preserve">, в том числе по поводу:</w:t>
            </w:r>
          </w:p>
        </w:tc>
        <w:tc>
          <w:tcPr>
            <w:tcW w:w="992" w:type="dxa"/>
            <w:tcBorders>
              <w:top w:val="nil"/>
              <w:left w:val="nil"/>
              <w:bottom w:val="nil"/>
              <w:right w:val="nil"/>
            </w:tcBorders>
          </w:tcPr>
          <w:bookmarkStart w:id="7534" w:name="P7534"/>
          <w:bookmarkEnd w:id="7534"/>
          <w:p>
            <w:pPr>
              <w:pStyle w:val="0"/>
              <w:jc w:val="center"/>
            </w:pPr>
            <w:r>
              <w:rPr>
                <w:sz w:val="24"/>
              </w:rPr>
              <w:t xml:space="preserve">14.9</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0,275509</w:t>
            </w:r>
          </w:p>
        </w:tc>
        <w:tc>
          <w:tcPr>
            <w:tcW w:w="1644" w:type="dxa"/>
            <w:tcBorders>
              <w:top w:val="nil"/>
              <w:left w:val="nil"/>
              <w:bottom w:val="nil"/>
              <w:right w:val="nil"/>
            </w:tcBorders>
          </w:tcPr>
          <w:p>
            <w:pPr>
              <w:pStyle w:val="0"/>
              <w:jc w:val="center"/>
            </w:pPr>
            <w:r>
              <w:rPr>
                <w:sz w:val="24"/>
              </w:rPr>
              <w:t xml:space="preserve">3 557,1</w:t>
            </w:r>
          </w:p>
        </w:tc>
        <w:tc>
          <w:tcPr>
            <w:tcW w:w="1814" w:type="dxa"/>
            <w:tcBorders>
              <w:top w:val="nil"/>
              <w:left w:val="nil"/>
              <w:bottom w:val="nil"/>
              <w:right w:val="nil"/>
            </w:tcBorders>
          </w:tcPr>
          <w:p>
            <w:pPr>
              <w:pStyle w:val="0"/>
              <w:jc w:val="center"/>
            </w:pPr>
            <w:r>
              <w:rPr>
                <w:sz w:val="24"/>
              </w:rPr>
              <w:t xml:space="preserve">980,0</w:t>
            </w:r>
          </w:p>
        </w:tc>
        <w:tc>
          <w:tcPr>
            <w:tcW w:w="1814" w:type="dxa"/>
            <w:tcBorders>
              <w:top w:val="nil"/>
              <w:left w:val="nil"/>
              <w:bottom w:val="nil"/>
              <w:right w:val="nil"/>
            </w:tcBorders>
          </w:tcPr>
          <w:p>
            <w:pPr>
              <w:pStyle w:val="0"/>
              <w:jc w:val="center"/>
            </w:pPr>
            <w:r>
              <w:rPr>
                <w:sz w:val="24"/>
              </w:rPr>
              <w:t xml:space="preserve">3 039 360,5</w:t>
            </w:r>
          </w:p>
        </w:tc>
      </w:tr>
      <w:tr>
        <w:tc>
          <w:tcPr>
            <w:tcW w:w="5443" w:type="dxa"/>
            <w:tcBorders>
              <w:top w:val="nil"/>
              <w:left w:val="nil"/>
              <w:bottom w:val="nil"/>
              <w:right w:val="nil"/>
            </w:tcBorders>
          </w:tcPr>
          <w:p>
            <w:pPr>
              <w:pStyle w:val="0"/>
            </w:pPr>
            <w:r>
              <w:rPr>
                <w:sz w:val="24"/>
              </w:rPr>
              <w:t xml:space="preserve">онкологических заболеваний</w:t>
            </w:r>
          </w:p>
        </w:tc>
        <w:tc>
          <w:tcPr>
            <w:tcW w:w="992" w:type="dxa"/>
            <w:tcBorders>
              <w:top w:val="nil"/>
              <w:left w:val="nil"/>
              <w:bottom w:val="nil"/>
              <w:right w:val="nil"/>
            </w:tcBorders>
          </w:tcPr>
          <w:p>
            <w:pPr>
              <w:pStyle w:val="0"/>
              <w:jc w:val="center"/>
            </w:pPr>
            <w:r>
              <w:rPr>
                <w:sz w:val="24"/>
              </w:rPr>
              <w:t xml:space="preserve">14.9.1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0,04505</w:t>
            </w:r>
          </w:p>
        </w:tc>
        <w:tc>
          <w:tcPr>
            <w:tcW w:w="1644" w:type="dxa"/>
            <w:tcBorders>
              <w:top w:val="nil"/>
              <w:left w:val="nil"/>
              <w:bottom w:val="nil"/>
              <w:right w:val="nil"/>
            </w:tcBorders>
          </w:tcPr>
          <w:p>
            <w:pPr>
              <w:pStyle w:val="0"/>
              <w:jc w:val="center"/>
            </w:pPr>
            <w:r>
              <w:rPr>
                <w:sz w:val="24"/>
              </w:rPr>
              <w:t xml:space="preserve">4 948,9</w:t>
            </w:r>
          </w:p>
        </w:tc>
        <w:tc>
          <w:tcPr>
            <w:tcW w:w="1814" w:type="dxa"/>
            <w:tcBorders>
              <w:top w:val="nil"/>
              <w:left w:val="nil"/>
              <w:bottom w:val="nil"/>
              <w:right w:val="nil"/>
            </w:tcBorders>
          </w:tcPr>
          <w:p>
            <w:pPr>
              <w:pStyle w:val="0"/>
              <w:jc w:val="center"/>
            </w:pPr>
            <w:r>
              <w:rPr>
                <w:sz w:val="24"/>
              </w:rPr>
              <w:t xml:space="preserve">222,9</w:t>
            </w:r>
          </w:p>
        </w:tc>
        <w:tc>
          <w:tcPr>
            <w:tcW w:w="1814" w:type="dxa"/>
            <w:tcBorders>
              <w:top w:val="nil"/>
              <w:left w:val="nil"/>
              <w:bottom w:val="nil"/>
              <w:right w:val="nil"/>
            </w:tcBorders>
          </w:tcPr>
          <w:p>
            <w:pPr>
              <w:pStyle w:val="0"/>
              <w:jc w:val="center"/>
            </w:pPr>
            <w:r>
              <w:rPr>
                <w:sz w:val="24"/>
              </w:rPr>
              <w:t xml:space="preserve">691 440,5</w:t>
            </w:r>
          </w:p>
        </w:tc>
      </w:tr>
      <w:tr>
        <w:tc>
          <w:tcPr>
            <w:tcW w:w="5443" w:type="dxa"/>
            <w:tcBorders>
              <w:top w:val="nil"/>
              <w:left w:val="nil"/>
              <w:bottom w:val="nil"/>
              <w:right w:val="nil"/>
            </w:tcBorders>
          </w:tcPr>
          <w:p>
            <w:pPr>
              <w:pStyle w:val="0"/>
            </w:pPr>
            <w:r>
              <w:rPr>
                <w:sz w:val="24"/>
              </w:rPr>
              <w:t xml:space="preserve">сахарного диабета</w:t>
            </w:r>
          </w:p>
        </w:tc>
        <w:tc>
          <w:tcPr>
            <w:tcW w:w="992" w:type="dxa"/>
            <w:tcBorders>
              <w:top w:val="nil"/>
              <w:left w:val="nil"/>
              <w:bottom w:val="nil"/>
              <w:right w:val="nil"/>
            </w:tcBorders>
          </w:tcPr>
          <w:p>
            <w:pPr>
              <w:pStyle w:val="0"/>
              <w:jc w:val="center"/>
            </w:pPr>
            <w:r>
              <w:rPr>
                <w:sz w:val="24"/>
              </w:rPr>
              <w:t xml:space="preserve">14.9.2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0,05980</w:t>
            </w:r>
          </w:p>
        </w:tc>
        <w:tc>
          <w:tcPr>
            <w:tcW w:w="1644" w:type="dxa"/>
            <w:tcBorders>
              <w:top w:val="nil"/>
              <w:left w:val="nil"/>
              <w:bottom w:val="nil"/>
              <w:right w:val="nil"/>
            </w:tcBorders>
          </w:tcPr>
          <w:p>
            <w:pPr>
              <w:pStyle w:val="0"/>
              <w:jc w:val="center"/>
            </w:pPr>
            <w:r>
              <w:rPr>
                <w:sz w:val="24"/>
              </w:rPr>
              <w:t xml:space="preserve">2 151,5</w:t>
            </w:r>
          </w:p>
        </w:tc>
        <w:tc>
          <w:tcPr>
            <w:tcW w:w="1814" w:type="dxa"/>
            <w:tcBorders>
              <w:top w:val="nil"/>
              <w:left w:val="nil"/>
              <w:bottom w:val="nil"/>
              <w:right w:val="nil"/>
            </w:tcBorders>
          </w:tcPr>
          <w:p>
            <w:pPr>
              <w:pStyle w:val="0"/>
              <w:jc w:val="center"/>
            </w:pPr>
            <w:r>
              <w:rPr>
                <w:sz w:val="24"/>
              </w:rPr>
              <w:t xml:space="preserve">128,7</w:t>
            </w:r>
          </w:p>
        </w:tc>
        <w:tc>
          <w:tcPr>
            <w:tcW w:w="1814" w:type="dxa"/>
            <w:tcBorders>
              <w:top w:val="nil"/>
              <w:left w:val="nil"/>
              <w:bottom w:val="nil"/>
              <w:right w:val="nil"/>
            </w:tcBorders>
          </w:tcPr>
          <w:p>
            <w:pPr>
              <w:pStyle w:val="0"/>
              <w:jc w:val="center"/>
            </w:pPr>
            <w:r>
              <w:rPr>
                <w:sz w:val="24"/>
              </w:rPr>
              <w:t xml:space="preserve">399 017,2</w:t>
            </w:r>
          </w:p>
        </w:tc>
      </w:tr>
      <w:tr>
        <w:tc>
          <w:tcPr>
            <w:tcW w:w="5443" w:type="dxa"/>
            <w:tcBorders>
              <w:top w:val="nil"/>
              <w:left w:val="nil"/>
              <w:bottom w:val="nil"/>
              <w:right w:val="nil"/>
            </w:tcBorders>
          </w:tcPr>
          <w:p>
            <w:pPr>
              <w:pStyle w:val="0"/>
            </w:pPr>
            <w:r>
              <w:rPr>
                <w:sz w:val="24"/>
              </w:rPr>
              <w:t xml:space="preserve">болезней системы кровообращения</w:t>
            </w:r>
          </w:p>
        </w:tc>
        <w:tc>
          <w:tcPr>
            <w:tcW w:w="992" w:type="dxa"/>
            <w:tcBorders>
              <w:top w:val="nil"/>
              <w:left w:val="nil"/>
              <w:bottom w:val="nil"/>
              <w:right w:val="nil"/>
            </w:tcBorders>
          </w:tcPr>
          <w:p>
            <w:pPr>
              <w:pStyle w:val="0"/>
              <w:jc w:val="center"/>
            </w:pPr>
            <w:r>
              <w:rPr>
                <w:sz w:val="24"/>
              </w:rPr>
              <w:t xml:space="preserve">14.9.3</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0,138983</w:t>
            </w:r>
          </w:p>
        </w:tc>
        <w:tc>
          <w:tcPr>
            <w:tcW w:w="1644" w:type="dxa"/>
            <w:tcBorders>
              <w:top w:val="nil"/>
              <w:left w:val="nil"/>
              <w:bottom w:val="nil"/>
              <w:right w:val="nil"/>
            </w:tcBorders>
          </w:tcPr>
          <w:p>
            <w:pPr>
              <w:pStyle w:val="0"/>
              <w:jc w:val="center"/>
            </w:pPr>
            <w:r>
              <w:rPr>
                <w:sz w:val="24"/>
              </w:rPr>
              <w:t xml:space="preserve">4 205,1</w:t>
            </w:r>
          </w:p>
        </w:tc>
        <w:tc>
          <w:tcPr>
            <w:tcW w:w="1814" w:type="dxa"/>
            <w:tcBorders>
              <w:top w:val="nil"/>
              <w:left w:val="nil"/>
              <w:bottom w:val="nil"/>
              <w:right w:val="nil"/>
            </w:tcBorders>
          </w:tcPr>
          <w:p>
            <w:pPr>
              <w:pStyle w:val="0"/>
              <w:jc w:val="center"/>
            </w:pPr>
            <w:r>
              <w:rPr>
                <w:sz w:val="24"/>
              </w:rPr>
              <w:t xml:space="preserve">584,4</w:t>
            </w:r>
          </w:p>
        </w:tc>
        <w:tc>
          <w:tcPr>
            <w:tcW w:w="1814" w:type="dxa"/>
            <w:tcBorders>
              <w:top w:val="nil"/>
              <w:left w:val="nil"/>
              <w:bottom w:val="nil"/>
              <w:right w:val="nil"/>
            </w:tcBorders>
          </w:tcPr>
          <w:p>
            <w:pPr>
              <w:pStyle w:val="0"/>
              <w:jc w:val="center"/>
            </w:pPr>
            <w:r>
              <w:rPr>
                <w:sz w:val="24"/>
              </w:rPr>
              <w:t xml:space="preserve">1 812 541,1</w:t>
            </w:r>
          </w:p>
        </w:tc>
      </w:tr>
      <w:tr>
        <w:tc>
          <w:tcPr>
            <w:tcW w:w="5443"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в том числе:</w:t>
            </w:r>
          </w:p>
        </w:tc>
        <w:tc>
          <w:tcPr>
            <w:tcW w:w="992" w:type="dxa"/>
            <w:tcBorders>
              <w:top w:val="nil"/>
              <w:left w:val="nil"/>
              <w:bottom w:val="nil"/>
              <w:right w:val="nil"/>
            </w:tcBorders>
          </w:tcPr>
          <w:bookmarkStart w:id="7562" w:name="P7562"/>
          <w:bookmarkEnd w:id="7562"/>
          <w:p>
            <w:pPr>
              <w:pStyle w:val="0"/>
              <w:jc w:val="center"/>
            </w:pPr>
            <w:r>
              <w:rPr>
                <w:sz w:val="24"/>
              </w:rPr>
              <w:t xml:space="preserve">14.10</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0,042831</w:t>
            </w:r>
          </w:p>
        </w:tc>
        <w:tc>
          <w:tcPr>
            <w:tcW w:w="1644" w:type="dxa"/>
            <w:tcBorders>
              <w:top w:val="nil"/>
              <w:left w:val="nil"/>
              <w:bottom w:val="nil"/>
              <w:right w:val="nil"/>
            </w:tcBorders>
          </w:tcPr>
          <w:p>
            <w:pPr>
              <w:pStyle w:val="0"/>
              <w:jc w:val="center"/>
            </w:pPr>
            <w:r>
              <w:rPr>
                <w:sz w:val="24"/>
              </w:rPr>
              <w:t xml:space="preserve">1 401,6</w:t>
            </w:r>
          </w:p>
        </w:tc>
        <w:tc>
          <w:tcPr>
            <w:tcW w:w="1814" w:type="dxa"/>
            <w:tcBorders>
              <w:top w:val="nil"/>
              <w:left w:val="nil"/>
              <w:bottom w:val="nil"/>
              <w:right w:val="nil"/>
            </w:tcBorders>
          </w:tcPr>
          <w:p>
            <w:pPr>
              <w:pStyle w:val="0"/>
              <w:jc w:val="center"/>
            </w:pPr>
            <w:r>
              <w:rPr>
                <w:sz w:val="24"/>
              </w:rPr>
              <w:t xml:space="preserve">60,0</w:t>
            </w:r>
          </w:p>
        </w:tc>
        <w:tc>
          <w:tcPr>
            <w:tcW w:w="1814" w:type="dxa"/>
            <w:tcBorders>
              <w:top w:val="nil"/>
              <w:left w:val="nil"/>
              <w:bottom w:val="nil"/>
              <w:right w:val="nil"/>
            </w:tcBorders>
          </w:tcPr>
          <w:p>
            <w:pPr>
              <w:pStyle w:val="0"/>
              <w:jc w:val="center"/>
            </w:pPr>
            <w:r>
              <w:rPr>
                <w:sz w:val="24"/>
              </w:rPr>
              <w:t xml:space="preserve">186 180,1</w:t>
            </w:r>
          </w:p>
        </w:tc>
      </w:tr>
      <w:tr>
        <w:tc>
          <w:tcPr>
            <w:tcW w:w="5443" w:type="dxa"/>
            <w:tcBorders>
              <w:top w:val="nil"/>
              <w:left w:val="nil"/>
              <w:bottom w:val="nil"/>
              <w:right w:val="nil"/>
            </w:tcBorders>
          </w:tcPr>
          <w:p>
            <w:pPr>
              <w:pStyle w:val="0"/>
            </w:pPr>
            <w:r>
              <w:rPr>
                <w:sz w:val="24"/>
              </w:rPr>
              <w:t xml:space="preserve">пациентов с сахарным диабетом</w:t>
            </w:r>
          </w:p>
        </w:tc>
        <w:tc>
          <w:tcPr>
            <w:tcW w:w="992" w:type="dxa"/>
            <w:tcBorders>
              <w:top w:val="nil"/>
              <w:left w:val="nil"/>
              <w:bottom w:val="nil"/>
              <w:right w:val="nil"/>
            </w:tcBorders>
          </w:tcPr>
          <w:p>
            <w:pPr>
              <w:pStyle w:val="0"/>
              <w:jc w:val="center"/>
            </w:pPr>
            <w:r>
              <w:rPr>
                <w:sz w:val="24"/>
              </w:rPr>
              <w:t xml:space="preserve">14.10.1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0,00194</w:t>
            </w:r>
          </w:p>
        </w:tc>
        <w:tc>
          <w:tcPr>
            <w:tcW w:w="1644" w:type="dxa"/>
            <w:tcBorders>
              <w:top w:val="nil"/>
              <w:left w:val="nil"/>
              <w:bottom w:val="nil"/>
              <w:right w:val="nil"/>
            </w:tcBorders>
          </w:tcPr>
          <w:p>
            <w:pPr>
              <w:pStyle w:val="0"/>
              <w:jc w:val="center"/>
            </w:pPr>
            <w:r>
              <w:rPr>
                <w:sz w:val="24"/>
              </w:rPr>
              <w:t xml:space="preserve">4 138,8</w:t>
            </w:r>
          </w:p>
        </w:tc>
        <w:tc>
          <w:tcPr>
            <w:tcW w:w="1814" w:type="dxa"/>
            <w:tcBorders>
              <w:top w:val="nil"/>
              <w:left w:val="nil"/>
              <w:bottom w:val="nil"/>
              <w:right w:val="nil"/>
            </w:tcBorders>
          </w:tcPr>
          <w:p>
            <w:pPr>
              <w:pStyle w:val="0"/>
              <w:jc w:val="center"/>
            </w:pPr>
            <w:r>
              <w:rPr>
                <w:sz w:val="24"/>
              </w:rPr>
              <w:t xml:space="preserve">8,0</w:t>
            </w:r>
          </w:p>
        </w:tc>
        <w:tc>
          <w:tcPr>
            <w:tcW w:w="1814" w:type="dxa"/>
            <w:tcBorders>
              <w:top w:val="nil"/>
              <w:left w:val="nil"/>
              <w:bottom w:val="nil"/>
              <w:right w:val="nil"/>
            </w:tcBorders>
          </w:tcPr>
          <w:p>
            <w:pPr>
              <w:pStyle w:val="0"/>
              <w:jc w:val="center"/>
            </w:pPr>
            <w:r>
              <w:rPr>
                <w:sz w:val="24"/>
              </w:rPr>
              <w:t xml:space="preserve">24 903,2</w:t>
            </w:r>
          </w:p>
        </w:tc>
      </w:tr>
      <w:tr>
        <w:tc>
          <w:tcPr>
            <w:tcW w:w="5443" w:type="dxa"/>
            <w:tcBorders>
              <w:top w:val="nil"/>
              <w:left w:val="nil"/>
              <w:bottom w:val="nil"/>
              <w:right w:val="nil"/>
            </w:tcBorders>
          </w:tcPr>
          <w:p>
            <w:pPr>
              <w:pStyle w:val="0"/>
            </w:pPr>
            <w:r>
              <w:rPr>
                <w:sz w:val="24"/>
              </w:rPr>
              <w:t xml:space="preserve">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14.10.2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0,040891</w:t>
            </w:r>
          </w:p>
        </w:tc>
        <w:tc>
          <w:tcPr>
            <w:tcW w:w="1644" w:type="dxa"/>
            <w:tcBorders>
              <w:top w:val="nil"/>
              <w:left w:val="nil"/>
              <w:bottom w:val="nil"/>
              <w:right w:val="nil"/>
            </w:tcBorders>
          </w:tcPr>
          <w:p>
            <w:pPr>
              <w:pStyle w:val="0"/>
              <w:jc w:val="center"/>
            </w:pPr>
            <w:r>
              <w:rPr>
                <w:sz w:val="24"/>
              </w:rPr>
              <w:t xml:space="preserve">1 271,7</w:t>
            </w:r>
          </w:p>
        </w:tc>
        <w:tc>
          <w:tcPr>
            <w:tcW w:w="1814" w:type="dxa"/>
            <w:tcBorders>
              <w:top w:val="nil"/>
              <w:left w:val="nil"/>
              <w:bottom w:val="nil"/>
              <w:right w:val="nil"/>
            </w:tcBorders>
          </w:tcPr>
          <w:p>
            <w:pPr>
              <w:pStyle w:val="0"/>
              <w:jc w:val="center"/>
            </w:pPr>
            <w:r>
              <w:rPr>
                <w:sz w:val="24"/>
              </w:rPr>
              <w:t xml:space="preserve">52,0</w:t>
            </w:r>
          </w:p>
        </w:tc>
        <w:tc>
          <w:tcPr>
            <w:tcW w:w="1814" w:type="dxa"/>
            <w:tcBorders>
              <w:top w:val="nil"/>
              <w:left w:val="nil"/>
              <w:bottom w:val="nil"/>
              <w:right w:val="nil"/>
            </w:tcBorders>
          </w:tcPr>
          <w:p>
            <w:pPr>
              <w:pStyle w:val="0"/>
              <w:jc w:val="center"/>
            </w:pPr>
            <w:r>
              <w:rPr>
                <w:sz w:val="24"/>
              </w:rPr>
              <w:t xml:space="preserve">161 273,2</w:t>
            </w:r>
          </w:p>
        </w:tc>
      </w:tr>
      <w:tr>
        <w:tc>
          <w:tcPr>
            <w:tcW w:w="5443"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992" w:type="dxa"/>
            <w:tcBorders>
              <w:top w:val="nil"/>
              <w:left w:val="nil"/>
              <w:bottom w:val="nil"/>
              <w:right w:val="nil"/>
            </w:tcBorders>
          </w:tcPr>
          <w:bookmarkStart w:id="7583" w:name="P7583"/>
          <w:bookmarkEnd w:id="7583"/>
          <w:p>
            <w:pPr>
              <w:pStyle w:val="0"/>
              <w:jc w:val="center"/>
            </w:pPr>
            <w:r>
              <w:rPr>
                <w:sz w:val="24"/>
              </w:rPr>
              <w:t xml:space="preserve">14.11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0,032831</w:t>
            </w:r>
          </w:p>
        </w:tc>
        <w:tc>
          <w:tcPr>
            <w:tcW w:w="1644" w:type="dxa"/>
            <w:tcBorders>
              <w:top w:val="nil"/>
              <w:left w:val="nil"/>
              <w:bottom w:val="nil"/>
              <w:right w:val="nil"/>
            </w:tcBorders>
          </w:tcPr>
          <w:p>
            <w:pPr>
              <w:pStyle w:val="0"/>
              <w:jc w:val="center"/>
            </w:pPr>
            <w:r>
              <w:rPr>
                <w:sz w:val="24"/>
              </w:rPr>
              <w:t xml:space="preserve">3 685,6</w:t>
            </w:r>
          </w:p>
        </w:tc>
        <w:tc>
          <w:tcPr>
            <w:tcW w:w="1814" w:type="dxa"/>
            <w:tcBorders>
              <w:top w:val="nil"/>
              <w:left w:val="nil"/>
              <w:bottom w:val="nil"/>
              <w:right w:val="nil"/>
            </w:tcBorders>
          </w:tcPr>
          <w:p>
            <w:pPr>
              <w:pStyle w:val="0"/>
              <w:jc w:val="center"/>
            </w:pPr>
            <w:r>
              <w:rPr>
                <w:sz w:val="24"/>
              </w:rPr>
              <w:t xml:space="preserve">121,0</w:t>
            </w:r>
          </w:p>
        </w:tc>
        <w:tc>
          <w:tcPr>
            <w:tcW w:w="1814" w:type="dxa"/>
            <w:tcBorders>
              <w:top w:val="nil"/>
              <w:left w:val="nil"/>
              <w:bottom w:val="nil"/>
              <w:right w:val="nil"/>
            </w:tcBorders>
          </w:tcPr>
          <w:p>
            <w:pPr>
              <w:pStyle w:val="0"/>
              <w:jc w:val="center"/>
            </w:pPr>
            <w:r>
              <w:rPr>
                <w:sz w:val="24"/>
              </w:rPr>
              <w:t xml:space="preserve">375 258,2</w:t>
            </w:r>
          </w:p>
        </w:tc>
      </w:tr>
      <w:tr>
        <w:tc>
          <w:tcPr>
            <w:tcW w:w="5443"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92" w:type="dxa"/>
            <w:tcBorders>
              <w:top w:val="nil"/>
              <w:left w:val="nil"/>
              <w:bottom w:val="nil"/>
              <w:right w:val="nil"/>
            </w:tcBorders>
          </w:tcPr>
          <w:bookmarkStart w:id="7590" w:name="P7590"/>
          <w:bookmarkEnd w:id="7590"/>
          <w:p>
            <w:pPr>
              <w:pStyle w:val="0"/>
              <w:jc w:val="center"/>
            </w:pPr>
            <w:r>
              <w:rPr>
                <w:sz w:val="24"/>
              </w:rPr>
              <w:t xml:space="preserve">15</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0,070088</w:t>
            </w:r>
          </w:p>
        </w:tc>
        <w:tc>
          <w:tcPr>
            <w:tcW w:w="1644" w:type="dxa"/>
            <w:tcBorders>
              <w:top w:val="nil"/>
              <w:left w:val="nil"/>
              <w:bottom w:val="nil"/>
              <w:right w:val="nil"/>
            </w:tcBorders>
          </w:tcPr>
          <w:p>
            <w:pPr>
              <w:pStyle w:val="0"/>
              <w:jc w:val="center"/>
            </w:pPr>
            <w:r>
              <w:rPr>
                <w:sz w:val="24"/>
              </w:rPr>
              <w:t xml:space="preserve">36 102,5</w:t>
            </w:r>
          </w:p>
        </w:tc>
        <w:tc>
          <w:tcPr>
            <w:tcW w:w="1814" w:type="dxa"/>
            <w:tcBorders>
              <w:top w:val="nil"/>
              <w:left w:val="nil"/>
              <w:bottom w:val="nil"/>
              <w:right w:val="nil"/>
            </w:tcBorders>
          </w:tcPr>
          <w:p>
            <w:pPr>
              <w:pStyle w:val="0"/>
              <w:jc w:val="center"/>
            </w:pPr>
            <w:r>
              <w:rPr>
                <w:sz w:val="24"/>
              </w:rPr>
              <w:t xml:space="preserve">2 530,4</w:t>
            </w:r>
          </w:p>
        </w:tc>
        <w:tc>
          <w:tcPr>
            <w:tcW w:w="1814" w:type="dxa"/>
            <w:tcBorders>
              <w:top w:val="nil"/>
              <w:left w:val="nil"/>
              <w:bottom w:val="nil"/>
              <w:right w:val="nil"/>
            </w:tcBorders>
          </w:tcPr>
          <w:p>
            <w:pPr>
              <w:pStyle w:val="0"/>
              <w:jc w:val="center"/>
            </w:pPr>
            <w:r>
              <w:rPr>
                <w:sz w:val="24"/>
              </w:rPr>
              <w:t xml:space="preserve">7 847 516,0</w:t>
            </w:r>
          </w:p>
        </w:tc>
      </w:tr>
      <w:tr>
        <w:tc>
          <w:tcPr>
            <w:tcW w:w="5443" w:type="dxa"/>
            <w:tcBorders>
              <w:top w:val="nil"/>
              <w:left w:val="nil"/>
              <w:bottom w:val="nil"/>
              <w:right w:val="nil"/>
            </w:tcBorders>
          </w:tcPr>
          <w:p>
            <w:pPr>
              <w:pStyle w:val="0"/>
            </w:pPr>
            <w:r>
              <w:rPr>
                <w:sz w:val="24"/>
              </w:rPr>
              <w:t xml:space="preserve">3.1. Для медицинской помощи по профилю "онкология", в том числе:</w:t>
            </w:r>
          </w:p>
        </w:tc>
        <w:tc>
          <w:tcPr>
            <w:tcW w:w="992" w:type="dxa"/>
            <w:tcBorders>
              <w:top w:val="nil"/>
              <w:left w:val="nil"/>
              <w:bottom w:val="nil"/>
              <w:right w:val="nil"/>
            </w:tcBorders>
          </w:tcPr>
          <w:bookmarkStart w:id="7597" w:name="P7597"/>
          <w:bookmarkEnd w:id="7597"/>
          <w:p>
            <w:pPr>
              <w:pStyle w:val="0"/>
              <w:jc w:val="center"/>
            </w:pPr>
            <w:r>
              <w:rPr>
                <w:sz w:val="24"/>
              </w:rPr>
              <w:t xml:space="preserve">15.1</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0,014388</w:t>
            </w:r>
          </w:p>
        </w:tc>
        <w:tc>
          <w:tcPr>
            <w:tcW w:w="1644" w:type="dxa"/>
            <w:tcBorders>
              <w:top w:val="nil"/>
              <w:left w:val="nil"/>
              <w:bottom w:val="nil"/>
              <w:right w:val="nil"/>
            </w:tcBorders>
          </w:tcPr>
          <w:p>
            <w:pPr>
              <w:pStyle w:val="0"/>
              <w:jc w:val="center"/>
            </w:pPr>
            <w:r>
              <w:rPr>
                <w:sz w:val="24"/>
              </w:rPr>
              <w:t xml:space="preserve">88 802,8</w:t>
            </w:r>
          </w:p>
        </w:tc>
        <w:tc>
          <w:tcPr>
            <w:tcW w:w="1814" w:type="dxa"/>
            <w:tcBorders>
              <w:top w:val="nil"/>
              <w:left w:val="nil"/>
              <w:bottom w:val="nil"/>
              <w:right w:val="nil"/>
            </w:tcBorders>
          </w:tcPr>
          <w:p>
            <w:pPr>
              <w:pStyle w:val="0"/>
              <w:jc w:val="center"/>
            </w:pPr>
            <w:r>
              <w:rPr>
                <w:sz w:val="24"/>
              </w:rPr>
              <w:t xml:space="preserve">1 277,7</w:t>
            </w:r>
          </w:p>
        </w:tc>
        <w:tc>
          <w:tcPr>
            <w:tcW w:w="1814" w:type="dxa"/>
            <w:tcBorders>
              <w:top w:val="nil"/>
              <w:left w:val="nil"/>
              <w:bottom w:val="nil"/>
              <w:right w:val="nil"/>
            </w:tcBorders>
          </w:tcPr>
          <w:p>
            <w:pPr>
              <w:pStyle w:val="0"/>
              <w:jc w:val="center"/>
            </w:pPr>
            <w:r>
              <w:rPr>
                <w:sz w:val="24"/>
              </w:rPr>
              <w:t xml:space="preserve">3 962 558,5</w:t>
            </w:r>
          </w:p>
        </w:tc>
      </w:tr>
      <w:tr>
        <w:tc>
          <w:tcPr>
            <w:tcW w:w="5443"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w:t>
            </w:r>
          </w:p>
        </w:tc>
        <w:tc>
          <w:tcPr>
            <w:tcW w:w="992" w:type="dxa"/>
            <w:tcBorders>
              <w:top w:val="nil"/>
              <w:left w:val="nil"/>
              <w:bottom w:val="nil"/>
              <w:right w:val="nil"/>
            </w:tcBorders>
          </w:tcPr>
          <w:bookmarkStart w:id="7604" w:name="P7604"/>
          <w:bookmarkEnd w:id="7604"/>
          <w:p>
            <w:pPr>
              <w:pStyle w:val="0"/>
              <w:jc w:val="center"/>
            </w:pPr>
            <w:r>
              <w:rPr>
                <w:sz w:val="24"/>
              </w:rPr>
              <w:t xml:space="preserve">15.2</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0,000741</w:t>
            </w:r>
          </w:p>
        </w:tc>
        <w:tc>
          <w:tcPr>
            <w:tcW w:w="1644" w:type="dxa"/>
            <w:tcBorders>
              <w:top w:val="nil"/>
              <w:left w:val="nil"/>
              <w:bottom w:val="nil"/>
              <w:right w:val="nil"/>
            </w:tcBorders>
          </w:tcPr>
          <w:p>
            <w:pPr>
              <w:pStyle w:val="0"/>
              <w:jc w:val="center"/>
            </w:pPr>
            <w:r>
              <w:rPr>
                <w:sz w:val="24"/>
              </w:rPr>
              <w:t xml:space="preserve">129 282,2</w:t>
            </w:r>
          </w:p>
        </w:tc>
        <w:tc>
          <w:tcPr>
            <w:tcW w:w="1814" w:type="dxa"/>
            <w:tcBorders>
              <w:top w:val="nil"/>
              <w:left w:val="nil"/>
              <w:bottom w:val="nil"/>
              <w:right w:val="nil"/>
            </w:tcBorders>
          </w:tcPr>
          <w:p>
            <w:pPr>
              <w:pStyle w:val="0"/>
              <w:jc w:val="center"/>
            </w:pPr>
            <w:r>
              <w:rPr>
                <w:sz w:val="24"/>
              </w:rPr>
              <w:t xml:space="preserve">95,8</w:t>
            </w:r>
          </w:p>
        </w:tc>
        <w:tc>
          <w:tcPr>
            <w:tcW w:w="1814" w:type="dxa"/>
            <w:tcBorders>
              <w:top w:val="nil"/>
              <w:left w:val="nil"/>
              <w:bottom w:val="nil"/>
              <w:right w:val="nil"/>
            </w:tcBorders>
          </w:tcPr>
          <w:p>
            <w:pPr>
              <w:pStyle w:val="0"/>
              <w:jc w:val="center"/>
            </w:pPr>
            <w:r>
              <w:rPr>
                <w:sz w:val="24"/>
              </w:rPr>
              <w:t xml:space="preserve">297 090,5</w:t>
            </w:r>
          </w:p>
        </w:tc>
      </w:tr>
      <w:tr>
        <w:tc>
          <w:tcPr>
            <w:tcW w:w="5443" w:type="dxa"/>
            <w:tcBorders>
              <w:top w:val="nil"/>
              <w:left w:val="nil"/>
              <w:bottom w:val="nil"/>
              <w:right w:val="nil"/>
            </w:tcBorders>
          </w:tcPr>
          <w:p>
            <w:pPr>
              <w:pStyle w:val="0"/>
            </w:pPr>
            <w:r>
              <w:rPr>
                <w:sz w:val="24"/>
              </w:rPr>
              <w:t xml:space="preserve">3.3. Для медицинской помощи больным с вирусным гепатитом C</w:t>
            </w:r>
          </w:p>
        </w:tc>
        <w:tc>
          <w:tcPr>
            <w:tcW w:w="992" w:type="dxa"/>
            <w:tcBorders>
              <w:top w:val="nil"/>
              <w:left w:val="nil"/>
              <w:bottom w:val="nil"/>
              <w:right w:val="nil"/>
            </w:tcBorders>
          </w:tcPr>
          <w:bookmarkStart w:id="7611" w:name="P7611"/>
          <w:bookmarkEnd w:id="7611"/>
          <w:p>
            <w:pPr>
              <w:pStyle w:val="0"/>
              <w:jc w:val="center"/>
            </w:pPr>
            <w:r>
              <w:rPr>
                <w:sz w:val="24"/>
              </w:rPr>
              <w:t xml:space="preserve">15.3</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0,001288</w:t>
            </w:r>
          </w:p>
        </w:tc>
        <w:tc>
          <w:tcPr>
            <w:tcW w:w="1644" w:type="dxa"/>
            <w:tcBorders>
              <w:top w:val="nil"/>
              <w:left w:val="nil"/>
              <w:bottom w:val="nil"/>
              <w:right w:val="nil"/>
            </w:tcBorders>
          </w:tcPr>
          <w:p>
            <w:pPr>
              <w:pStyle w:val="0"/>
              <w:jc w:val="center"/>
            </w:pPr>
            <w:r>
              <w:rPr>
                <w:sz w:val="24"/>
              </w:rPr>
              <w:t xml:space="preserve">67 932,4</w:t>
            </w:r>
          </w:p>
        </w:tc>
        <w:tc>
          <w:tcPr>
            <w:tcW w:w="1814" w:type="dxa"/>
            <w:tcBorders>
              <w:top w:val="nil"/>
              <w:left w:val="nil"/>
              <w:bottom w:val="nil"/>
              <w:right w:val="nil"/>
            </w:tcBorders>
          </w:tcPr>
          <w:p>
            <w:pPr>
              <w:pStyle w:val="0"/>
              <w:jc w:val="center"/>
            </w:pPr>
            <w:r>
              <w:rPr>
                <w:sz w:val="24"/>
              </w:rPr>
              <w:t xml:space="preserve">87,5</w:t>
            </w:r>
          </w:p>
        </w:tc>
        <w:tc>
          <w:tcPr>
            <w:tcW w:w="1814" w:type="dxa"/>
            <w:tcBorders>
              <w:top w:val="nil"/>
              <w:left w:val="nil"/>
              <w:bottom w:val="nil"/>
              <w:right w:val="nil"/>
            </w:tcBorders>
          </w:tcPr>
          <w:p>
            <w:pPr>
              <w:pStyle w:val="0"/>
              <w:jc w:val="center"/>
            </w:pPr>
            <w:r>
              <w:rPr>
                <w:sz w:val="24"/>
              </w:rPr>
              <w:t xml:space="preserve">271 389,9</w:t>
            </w:r>
          </w:p>
        </w:tc>
      </w:tr>
      <w:tr>
        <w:tc>
          <w:tcPr>
            <w:tcW w:w="5443" w:type="dxa"/>
            <w:tcBorders>
              <w:top w:val="nil"/>
              <w:left w:val="nil"/>
              <w:bottom w:val="nil"/>
              <w:right w:val="nil"/>
            </w:tcBorders>
          </w:tcPr>
          <w:p>
            <w:pPr>
              <w:pStyle w:val="0"/>
            </w:pPr>
            <w:r>
              <w:rPr>
                <w:sz w:val="24"/>
              </w:rPr>
              <w:t xml:space="preserve">3.4. Высокотехнологичная медицинская помощь</w:t>
            </w:r>
          </w:p>
        </w:tc>
        <w:tc>
          <w:tcPr>
            <w:tcW w:w="992" w:type="dxa"/>
            <w:tcBorders>
              <w:top w:val="nil"/>
              <w:left w:val="nil"/>
              <w:bottom w:val="nil"/>
              <w:right w:val="nil"/>
            </w:tcBorders>
          </w:tcPr>
          <w:bookmarkStart w:id="7618" w:name="P7618"/>
          <w:bookmarkEnd w:id="7618"/>
          <w:p>
            <w:pPr>
              <w:pStyle w:val="0"/>
              <w:jc w:val="center"/>
            </w:pPr>
            <w:r>
              <w:rPr>
                <w:sz w:val="24"/>
              </w:rPr>
              <w:t xml:space="preserve">15.4</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0,000047</w:t>
            </w:r>
          </w:p>
        </w:tc>
        <w:tc>
          <w:tcPr>
            <w:tcW w:w="1644" w:type="dxa"/>
            <w:tcBorders>
              <w:top w:val="nil"/>
              <w:left w:val="nil"/>
              <w:bottom w:val="nil"/>
              <w:right w:val="nil"/>
            </w:tcBorders>
          </w:tcPr>
          <w:p>
            <w:pPr>
              <w:pStyle w:val="0"/>
              <w:jc w:val="center"/>
            </w:pPr>
            <w:r>
              <w:rPr>
                <w:sz w:val="24"/>
              </w:rPr>
              <w:t xml:space="preserve">226 195,2</w:t>
            </w:r>
          </w:p>
        </w:tc>
        <w:tc>
          <w:tcPr>
            <w:tcW w:w="1814" w:type="dxa"/>
            <w:tcBorders>
              <w:top w:val="nil"/>
              <w:left w:val="nil"/>
              <w:bottom w:val="nil"/>
              <w:right w:val="nil"/>
            </w:tcBorders>
          </w:tcPr>
          <w:p>
            <w:pPr>
              <w:pStyle w:val="0"/>
              <w:jc w:val="center"/>
            </w:pPr>
            <w:r>
              <w:rPr>
                <w:sz w:val="24"/>
              </w:rPr>
              <w:t xml:space="preserve">10,6</w:t>
            </w:r>
          </w:p>
        </w:tc>
        <w:tc>
          <w:tcPr>
            <w:tcW w:w="1814" w:type="dxa"/>
            <w:tcBorders>
              <w:top w:val="nil"/>
              <w:left w:val="nil"/>
              <w:bottom w:val="nil"/>
              <w:right w:val="nil"/>
            </w:tcBorders>
          </w:tcPr>
          <w:p>
            <w:pPr>
              <w:pStyle w:val="0"/>
              <w:jc w:val="center"/>
            </w:pPr>
            <w:r>
              <w:rPr>
                <w:sz w:val="24"/>
              </w:rPr>
              <w:t xml:space="preserve">32 798,3</w:t>
            </w:r>
          </w:p>
        </w:tc>
      </w:tr>
      <w:tr>
        <w:tc>
          <w:tcPr>
            <w:tcW w:w="5443"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92" w:type="dxa"/>
            <w:tcBorders>
              <w:top w:val="nil"/>
              <w:left w:val="nil"/>
              <w:bottom w:val="nil"/>
              <w:right w:val="nil"/>
            </w:tcBorders>
          </w:tcPr>
          <w:bookmarkStart w:id="7625" w:name="P7625"/>
          <w:bookmarkEnd w:id="7625"/>
          <w:p>
            <w:pPr>
              <w:pStyle w:val="0"/>
              <w:jc w:val="center"/>
            </w:pPr>
            <w:r>
              <w:rPr>
                <w:sz w:val="24"/>
              </w:rPr>
              <w:t xml:space="preserve">16</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0,176524</w:t>
            </w:r>
          </w:p>
        </w:tc>
        <w:tc>
          <w:tcPr>
            <w:tcW w:w="1644" w:type="dxa"/>
            <w:tcBorders>
              <w:top w:val="nil"/>
              <w:left w:val="nil"/>
              <w:bottom w:val="nil"/>
              <w:right w:val="nil"/>
            </w:tcBorders>
          </w:tcPr>
          <w:p>
            <w:pPr>
              <w:pStyle w:val="0"/>
              <w:jc w:val="center"/>
            </w:pPr>
            <w:r>
              <w:rPr>
                <w:sz w:val="24"/>
              </w:rPr>
              <w:t xml:space="preserve">65 508,2</w:t>
            </w:r>
          </w:p>
        </w:tc>
        <w:tc>
          <w:tcPr>
            <w:tcW w:w="1814" w:type="dxa"/>
            <w:tcBorders>
              <w:top w:val="nil"/>
              <w:left w:val="nil"/>
              <w:bottom w:val="nil"/>
              <w:right w:val="nil"/>
            </w:tcBorders>
          </w:tcPr>
          <w:p>
            <w:pPr>
              <w:pStyle w:val="0"/>
              <w:jc w:val="center"/>
            </w:pPr>
            <w:r>
              <w:rPr>
                <w:sz w:val="24"/>
              </w:rPr>
              <w:t xml:space="preserve">11 563,8</w:t>
            </w:r>
          </w:p>
        </w:tc>
        <w:tc>
          <w:tcPr>
            <w:tcW w:w="1814" w:type="dxa"/>
            <w:tcBorders>
              <w:top w:val="nil"/>
              <w:left w:val="nil"/>
              <w:bottom w:val="nil"/>
              <w:right w:val="nil"/>
            </w:tcBorders>
          </w:tcPr>
          <w:p>
            <w:pPr>
              <w:pStyle w:val="0"/>
              <w:jc w:val="center"/>
            </w:pPr>
            <w:r>
              <w:rPr>
                <w:sz w:val="24"/>
              </w:rPr>
              <w:t xml:space="preserve">35 863 250,2</w:t>
            </w:r>
          </w:p>
        </w:tc>
      </w:tr>
      <w:tr>
        <w:tc>
          <w:tcPr>
            <w:tcW w:w="5443" w:type="dxa"/>
            <w:tcBorders>
              <w:top w:val="nil"/>
              <w:left w:val="nil"/>
              <w:bottom w:val="nil"/>
              <w:right w:val="nil"/>
            </w:tcBorders>
          </w:tcPr>
          <w:p>
            <w:pPr>
              <w:pStyle w:val="0"/>
            </w:pPr>
            <w:r>
              <w:rPr>
                <w:sz w:val="24"/>
              </w:rPr>
              <w:t xml:space="preserve">4.1. Медицинская помощь по профилю "онкология"</w:t>
            </w:r>
          </w:p>
        </w:tc>
        <w:tc>
          <w:tcPr>
            <w:tcW w:w="992" w:type="dxa"/>
            <w:tcBorders>
              <w:top w:val="nil"/>
              <w:left w:val="nil"/>
              <w:bottom w:val="nil"/>
              <w:right w:val="nil"/>
            </w:tcBorders>
          </w:tcPr>
          <w:bookmarkStart w:id="7632" w:name="P7632"/>
          <w:bookmarkEnd w:id="7632"/>
          <w:p>
            <w:pPr>
              <w:pStyle w:val="0"/>
              <w:jc w:val="center"/>
            </w:pPr>
            <w:r>
              <w:rPr>
                <w:sz w:val="24"/>
              </w:rPr>
              <w:t xml:space="preserve">16.1</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0,010265</w:t>
            </w:r>
          </w:p>
        </w:tc>
        <w:tc>
          <w:tcPr>
            <w:tcW w:w="1644" w:type="dxa"/>
            <w:tcBorders>
              <w:top w:val="nil"/>
              <w:left w:val="nil"/>
              <w:bottom w:val="nil"/>
              <w:right w:val="nil"/>
            </w:tcBorders>
          </w:tcPr>
          <w:p>
            <w:pPr>
              <w:pStyle w:val="0"/>
              <w:jc w:val="center"/>
            </w:pPr>
            <w:r>
              <w:rPr>
                <w:sz w:val="24"/>
              </w:rPr>
              <w:t xml:space="preserve">116 452,0</w:t>
            </w:r>
          </w:p>
        </w:tc>
        <w:tc>
          <w:tcPr>
            <w:tcW w:w="1814" w:type="dxa"/>
            <w:tcBorders>
              <w:top w:val="nil"/>
              <w:left w:val="nil"/>
              <w:bottom w:val="nil"/>
              <w:right w:val="nil"/>
            </w:tcBorders>
          </w:tcPr>
          <w:p>
            <w:pPr>
              <w:pStyle w:val="0"/>
              <w:jc w:val="center"/>
            </w:pPr>
            <w:r>
              <w:rPr>
                <w:sz w:val="24"/>
              </w:rPr>
              <w:t xml:space="preserve">1 195,4</w:t>
            </w:r>
          </w:p>
        </w:tc>
        <w:tc>
          <w:tcPr>
            <w:tcW w:w="1814" w:type="dxa"/>
            <w:tcBorders>
              <w:top w:val="nil"/>
              <w:left w:val="nil"/>
              <w:bottom w:val="nil"/>
              <w:right w:val="nil"/>
            </w:tcBorders>
          </w:tcPr>
          <w:p>
            <w:pPr>
              <w:pStyle w:val="0"/>
              <w:jc w:val="center"/>
            </w:pPr>
            <w:r>
              <w:rPr>
                <w:sz w:val="24"/>
              </w:rPr>
              <w:t xml:space="preserve">3 707 249,4</w:t>
            </w:r>
          </w:p>
        </w:tc>
      </w:tr>
      <w:tr>
        <w:tc>
          <w:tcPr>
            <w:tcW w:w="5443"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7639" w:name="P7639"/>
          <w:bookmarkEnd w:id="7639"/>
          <w:p>
            <w:pPr>
              <w:pStyle w:val="0"/>
              <w:jc w:val="center"/>
            </w:pPr>
            <w:r>
              <w:rPr>
                <w:sz w:val="24"/>
              </w:rPr>
              <w:t xml:space="preserve">16.2</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0,002327</w:t>
            </w:r>
          </w:p>
        </w:tc>
        <w:tc>
          <w:tcPr>
            <w:tcW w:w="1644" w:type="dxa"/>
            <w:tcBorders>
              <w:top w:val="nil"/>
              <w:left w:val="nil"/>
              <w:bottom w:val="nil"/>
              <w:right w:val="nil"/>
            </w:tcBorders>
          </w:tcPr>
          <w:p>
            <w:pPr>
              <w:pStyle w:val="0"/>
              <w:jc w:val="center"/>
            </w:pPr>
            <w:r>
              <w:rPr>
                <w:sz w:val="24"/>
              </w:rPr>
              <w:t xml:space="preserve">184 760,7</w:t>
            </w:r>
          </w:p>
        </w:tc>
        <w:tc>
          <w:tcPr>
            <w:tcW w:w="1814" w:type="dxa"/>
            <w:tcBorders>
              <w:top w:val="nil"/>
              <w:left w:val="nil"/>
              <w:bottom w:val="nil"/>
              <w:right w:val="nil"/>
            </w:tcBorders>
          </w:tcPr>
          <w:p>
            <w:pPr>
              <w:pStyle w:val="0"/>
              <w:jc w:val="center"/>
            </w:pPr>
            <w:r>
              <w:rPr>
                <w:sz w:val="24"/>
              </w:rPr>
              <w:t xml:space="preserve">429,9</w:t>
            </w:r>
          </w:p>
        </w:tc>
        <w:tc>
          <w:tcPr>
            <w:tcW w:w="1814" w:type="dxa"/>
            <w:tcBorders>
              <w:top w:val="nil"/>
              <w:left w:val="nil"/>
              <w:bottom w:val="nil"/>
              <w:right w:val="nil"/>
            </w:tcBorders>
          </w:tcPr>
          <w:p>
            <w:pPr>
              <w:pStyle w:val="0"/>
              <w:jc w:val="center"/>
            </w:pPr>
            <w:r>
              <w:rPr>
                <w:sz w:val="24"/>
              </w:rPr>
              <w:t xml:space="preserve">1 333 418,0</w:t>
            </w:r>
          </w:p>
        </w:tc>
      </w:tr>
      <w:tr>
        <w:tc>
          <w:tcPr>
            <w:tcW w:w="5443"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7646" w:name="P7646"/>
          <w:bookmarkEnd w:id="7646"/>
          <w:p>
            <w:pPr>
              <w:pStyle w:val="0"/>
              <w:jc w:val="center"/>
            </w:pPr>
            <w:r>
              <w:rPr>
                <w:sz w:val="24"/>
              </w:rPr>
              <w:t xml:space="preserve">16.3</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0,00043</w:t>
            </w:r>
          </w:p>
        </w:tc>
        <w:tc>
          <w:tcPr>
            <w:tcW w:w="1644" w:type="dxa"/>
            <w:tcBorders>
              <w:top w:val="nil"/>
              <w:left w:val="nil"/>
              <w:bottom w:val="nil"/>
              <w:right w:val="nil"/>
            </w:tcBorders>
          </w:tcPr>
          <w:p>
            <w:pPr>
              <w:pStyle w:val="0"/>
              <w:jc w:val="center"/>
            </w:pPr>
            <w:r>
              <w:rPr>
                <w:sz w:val="24"/>
              </w:rPr>
              <w:t xml:space="preserve">281 879,2</w:t>
            </w:r>
          </w:p>
        </w:tc>
        <w:tc>
          <w:tcPr>
            <w:tcW w:w="1814" w:type="dxa"/>
            <w:tcBorders>
              <w:top w:val="nil"/>
              <w:left w:val="nil"/>
              <w:bottom w:val="nil"/>
              <w:right w:val="nil"/>
            </w:tcBorders>
          </w:tcPr>
          <w:p>
            <w:pPr>
              <w:pStyle w:val="0"/>
              <w:jc w:val="center"/>
            </w:pPr>
            <w:r>
              <w:rPr>
                <w:sz w:val="24"/>
              </w:rPr>
              <w:t xml:space="preserve">121,2</w:t>
            </w:r>
          </w:p>
        </w:tc>
        <w:tc>
          <w:tcPr>
            <w:tcW w:w="1814" w:type="dxa"/>
            <w:tcBorders>
              <w:top w:val="nil"/>
              <w:left w:val="nil"/>
              <w:bottom w:val="nil"/>
              <w:right w:val="nil"/>
            </w:tcBorders>
          </w:tcPr>
          <w:p>
            <w:pPr>
              <w:pStyle w:val="0"/>
              <w:jc w:val="center"/>
            </w:pPr>
            <w:r>
              <w:rPr>
                <w:sz w:val="24"/>
              </w:rPr>
              <w:t xml:space="preserve">376 026,9</w:t>
            </w:r>
          </w:p>
        </w:tc>
      </w:tr>
      <w:tr>
        <w:tc>
          <w:tcPr>
            <w:tcW w:w="5443"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w:t>
            </w:r>
          </w:p>
        </w:tc>
        <w:tc>
          <w:tcPr>
            <w:tcW w:w="992" w:type="dxa"/>
            <w:tcBorders>
              <w:top w:val="nil"/>
              <w:left w:val="nil"/>
              <w:bottom w:val="nil"/>
              <w:right w:val="nil"/>
            </w:tcBorders>
          </w:tcPr>
          <w:bookmarkStart w:id="7653" w:name="P7653"/>
          <w:bookmarkEnd w:id="7653"/>
          <w:p>
            <w:pPr>
              <w:pStyle w:val="0"/>
              <w:jc w:val="center"/>
            </w:pPr>
            <w:r>
              <w:rPr>
                <w:sz w:val="24"/>
              </w:rPr>
              <w:t xml:space="preserve">16.4</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0,000189</w:t>
            </w:r>
          </w:p>
        </w:tc>
        <w:tc>
          <w:tcPr>
            <w:tcW w:w="1644" w:type="dxa"/>
            <w:tcBorders>
              <w:top w:val="nil"/>
              <w:left w:val="nil"/>
              <w:bottom w:val="nil"/>
              <w:right w:val="nil"/>
            </w:tcBorders>
          </w:tcPr>
          <w:p>
            <w:pPr>
              <w:pStyle w:val="0"/>
              <w:jc w:val="center"/>
            </w:pPr>
            <w:r>
              <w:rPr>
                <w:sz w:val="24"/>
              </w:rPr>
              <w:t xml:space="preserve">382 631,7</w:t>
            </w:r>
          </w:p>
        </w:tc>
        <w:tc>
          <w:tcPr>
            <w:tcW w:w="1814" w:type="dxa"/>
            <w:tcBorders>
              <w:top w:val="nil"/>
              <w:left w:val="nil"/>
              <w:bottom w:val="nil"/>
              <w:right w:val="nil"/>
            </w:tcBorders>
          </w:tcPr>
          <w:p>
            <w:pPr>
              <w:pStyle w:val="0"/>
              <w:jc w:val="center"/>
            </w:pPr>
            <w:r>
              <w:rPr>
                <w:sz w:val="24"/>
              </w:rPr>
              <w:t xml:space="preserve">72,3</w:t>
            </w:r>
          </w:p>
        </w:tc>
        <w:tc>
          <w:tcPr>
            <w:tcW w:w="1814" w:type="dxa"/>
            <w:tcBorders>
              <w:top w:val="nil"/>
              <w:left w:val="nil"/>
              <w:bottom w:val="nil"/>
              <w:right w:val="nil"/>
            </w:tcBorders>
          </w:tcPr>
          <w:p>
            <w:pPr>
              <w:pStyle w:val="0"/>
              <w:jc w:val="center"/>
            </w:pPr>
            <w:r>
              <w:rPr>
                <w:sz w:val="24"/>
              </w:rPr>
              <w:t xml:space="preserve">224 222,2</w:t>
            </w:r>
          </w:p>
        </w:tc>
      </w:tr>
      <w:tr>
        <w:tc>
          <w:tcPr>
            <w:tcW w:w="5443" w:type="dxa"/>
            <w:tcBorders>
              <w:top w:val="nil"/>
              <w:left w:val="nil"/>
              <w:bottom w:val="nil"/>
              <w:right w:val="nil"/>
            </w:tcBorders>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992" w:type="dxa"/>
            <w:tcBorders>
              <w:top w:val="nil"/>
              <w:left w:val="nil"/>
              <w:bottom w:val="nil"/>
              <w:right w:val="nil"/>
            </w:tcBorders>
          </w:tcPr>
          <w:bookmarkStart w:id="7660" w:name="P7660"/>
          <w:bookmarkEnd w:id="7660"/>
          <w:p>
            <w:pPr>
              <w:pStyle w:val="0"/>
              <w:jc w:val="center"/>
            </w:pPr>
            <w:r>
              <w:rPr>
                <w:sz w:val="24"/>
              </w:rPr>
              <w:t xml:space="preserve">16.5</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0,000472</w:t>
            </w:r>
          </w:p>
        </w:tc>
        <w:tc>
          <w:tcPr>
            <w:tcW w:w="1644" w:type="dxa"/>
            <w:tcBorders>
              <w:top w:val="nil"/>
              <w:left w:val="nil"/>
              <w:bottom w:val="nil"/>
              <w:right w:val="nil"/>
            </w:tcBorders>
          </w:tcPr>
          <w:p>
            <w:pPr>
              <w:pStyle w:val="0"/>
              <w:jc w:val="center"/>
            </w:pPr>
            <w:r>
              <w:rPr>
                <w:sz w:val="24"/>
              </w:rPr>
              <w:t xml:space="preserve">236 738,8</w:t>
            </w:r>
          </w:p>
        </w:tc>
        <w:tc>
          <w:tcPr>
            <w:tcW w:w="1814" w:type="dxa"/>
            <w:tcBorders>
              <w:top w:val="nil"/>
              <w:left w:val="nil"/>
              <w:bottom w:val="nil"/>
              <w:right w:val="nil"/>
            </w:tcBorders>
          </w:tcPr>
          <w:p>
            <w:pPr>
              <w:pStyle w:val="0"/>
              <w:jc w:val="center"/>
            </w:pPr>
            <w:r>
              <w:rPr>
                <w:sz w:val="24"/>
              </w:rPr>
              <w:t xml:space="preserve">111,7</w:t>
            </w:r>
          </w:p>
        </w:tc>
        <w:tc>
          <w:tcPr>
            <w:tcW w:w="1814" w:type="dxa"/>
            <w:tcBorders>
              <w:top w:val="nil"/>
              <w:left w:val="nil"/>
              <w:bottom w:val="nil"/>
              <w:right w:val="nil"/>
            </w:tcBorders>
          </w:tcPr>
          <w:p>
            <w:pPr>
              <w:pStyle w:val="0"/>
              <w:jc w:val="center"/>
            </w:pPr>
            <w:r>
              <w:rPr>
                <w:sz w:val="24"/>
              </w:rPr>
              <w:t xml:space="preserve">346 585,6</w:t>
            </w:r>
          </w:p>
        </w:tc>
      </w:tr>
      <w:tr>
        <w:tc>
          <w:tcPr>
            <w:tcW w:w="5443" w:type="dxa"/>
            <w:tcBorders>
              <w:top w:val="nil"/>
              <w:left w:val="nil"/>
              <w:bottom w:val="nil"/>
              <w:right w:val="nil"/>
            </w:tcBorders>
          </w:tcPr>
          <w:p>
            <w:pPr>
              <w:pStyle w:val="0"/>
            </w:pPr>
            <w:r>
              <w:rPr>
                <w:sz w:val="24"/>
              </w:rPr>
              <w:t xml:space="preserve">4.6. Трансплантация почки</w:t>
            </w:r>
          </w:p>
        </w:tc>
        <w:tc>
          <w:tcPr>
            <w:tcW w:w="992" w:type="dxa"/>
            <w:tcBorders>
              <w:top w:val="nil"/>
              <w:left w:val="nil"/>
              <w:bottom w:val="nil"/>
              <w:right w:val="nil"/>
            </w:tcBorders>
          </w:tcPr>
          <w:bookmarkStart w:id="7667" w:name="P7667"/>
          <w:bookmarkEnd w:id="7667"/>
          <w:p>
            <w:pPr>
              <w:pStyle w:val="0"/>
              <w:jc w:val="center"/>
            </w:pPr>
            <w:r>
              <w:rPr>
                <w:sz w:val="24"/>
              </w:rPr>
              <w:t xml:space="preserve">16.6</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0,000025</w:t>
            </w:r>
          </w:p>
        </w:tc>
        <w:tc>
          <w:tcPr>
            <w:tcW w:w="1644" w:type="dxa"/>
            <w:tcBorders>
              <w:top w:val="nil"/>
              <w:left w:val="nil"/>
              <w:bottom w:val="nil"/>
              <w:right w:val="nil"/>
            </w:tcBorders>
          </w:tcPr>
          <w:p>
            <w:pPr>
              <w:pStyle w:val="0"/>
              <w:jc w:val="center"/>
            </w:pPr>
            <w:r>
              <w:rPr>
                <w:sz w:val="24"/>
              </w:rPr>
              <w:t xml:space="preserve">1 439 664,0</w:t>
            </w:r>
          </w:p>
        </w:tc>
        <w:tc>
          <w:tcPr>
            <w:tcW w:w="1814" w:type="dxa"/>
            <w:tcBorders>
              <w:top w:val="nil"/>
              <w:left w:val="nil"/>
              <w:bottom w:val="nil"/>
              <w:right w:val="nil"/>
            </w:tcBorders>
          </w:tcPr>
          <w:p>
            <w:pPr>
              <w:pStyle w:val="0"/>
              <w:jc w:val="center"/>
            </w:pPr>
            <w:r>
              <w:rPr>
                <w:sz w:val="24"/>
              </w:rPr>
              <w:t xml:space="preserve">36,0</w:t>
            </w:r>
          </w:p>
        </w:tc>
        <w:tc>
          <w:tcPr>
            <w:tcW w:w="1814" w:type="dxa"/>
            <w:tcBorders>
              <w:top w:val="nil"/>
              <w:left w:val="nil"/>
              <w:bottom w:val="nil"/>
              <w:right w:val="nil"/>
            </w:tcBorders>
          </w:tcPr>
          <w:p>
            <w:pPr>
              <w:pStyle w:val="0"/>
              <w:jc w:val="center"/>
            </w:pPr>
            <w:r>
              <w:rPr>
                <w:sz w:val="24"/>
              </w:rPr>
              <w:t xml:space="preserve">112 293,8</w:t>
            </w:r>
          </w:p>
        </w:tc>
      </w:tr>
      <w:tr>
        <w:tc>
          <w:tcPr>
            <w:tcW w:w="5443" w:type="dxa"/>
            <w:tcBorders>
              <w:top w:val="nil"/>
              <w:left w:val="nil"/>
              <w:bottom w:val="nil"/>
              <w:right w:val="nil"/>
            </w:tcBorders>
          </w:tcPr>
          <w:p>
            <w:pPr>
              <w:pStyle w:val="0"/>
            </w:pPr>
            <w:r>
              <w:rPr>
                <w:sz w:val="24"/>
              </w:rPr>
              <w:t xml:space="preserve">4.7. Высокотехнологичная медицинская помощь</w:t>
            </w:r>
          </w:p>
        </w:tc>
        <w:tc>
          <w:tcPr>
            <w:tcW w:w="992" w:type="dxa"/>
            <w:tcBorders>
              <w:top w:val="nil"/>
              <w:left w:val="nil"/>
              <w:bottom w:val="nil"/>
              <w:right w:val="nil"/>
            </w:tcBorders>
          </w:tcPr>
          <w:bookmarkStart w:id="7674" w:name="P7674"/>
          <w:bookmarkEnd w:id="7674"/>
          <w:p>
            <w:pPr>
              <w:pStyle w:val="0"/>
              <w:jc w:val="center"/>
            </w:pPr>
            <w:r>
              <w:rPr>
                <w:sz w:val="24"/>
              </w:rPr>
              <w:t xml:space="preserve">16.7</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0,003893</w:t>
            </w:r>
          </w:p>
        </w:tc>
        <w:tc>
          <w:tcPr>
            <w:tcW w:w="1644" w:type="dxa"/>
            <w:tcBorders>
              <w:top w:val="nil"/>
              <w:left w:val="nil"/>
              <w:bottom w:val="nil"/>
              <w:right w:val="nil"/>
            </w:tcBorders>
          </w:tcPr>
          <w:p>
            <w:pPr>
              <w:pStyle w:val="0"/>
              <w:jc w:val="center"/>
            </w:pPr>
            <w:r>
              <w:rPr>
                <w:sz w:val="24"/>
              </w:rPr>
              <w:t xml:space="preserve">285 081,7</w:t>
            </w:r>
          </w:p>
        </w:tc>
        <w:tc>
          <w:tcPr>
            <w:tcW w:w="1814" w:type="dxa"/>
            <w:tcBorders>
              <w:top w:val="nil"/>
              <w:left w:val="nil"/>
              <w:bottom w:val="nil"/>
              <w:right w:val="nil"/>
            </w:tcBorders>
          </w:tcPr>
          <w:p>
            <w:pPr>
              <w:pStyle w:val="0"/>
              <w:jc w:val="center"/>
            </w:pPr>
            <w:r>
              <w:rPr>
                <w:sz w:val="24"/>
              </w:rPr>
              <w:t xml:space="preserve">1 109,8</w:t>
            </w:r>
          </w:p>
        </w:tc>
        <w:tc>
          <w:tcPr>
            <w:tcW w:w="1814" w:type="dxa"/>
            <w:tcBorders>
              <w:top w:val="nil"/>
              <w:left w:val="nil"/>
              <w:bottom w:val="nil"/>
              <w:right w:val="nil"/>
            </w:tcBorders>
          </w:tcPr>
          <w:p>
            <w:pPr>
              <w:pStyle w:val="0"/>
              <w:jc w:val="center"/>
            </w:pPr>
            <w:r>
              <w:rPr>
                <w:sz w:val="24"/>
              </w:rPr>
              <w:t xml:space="preserve">3 441 506,2</w:t>
            </w:r>
          </w:p>
        </w:tc>
      </w:tr>
      <w:tr>
        <w:tc>
          <w:tcPr>
            <w:tcW w:w="5443" w:type="dxa"/>
            <w:tcBorders>
              <w:top w:val="nil"/>
              <w:left w:val="nil"/>
              <w:bottom w:val="nil"/>
              <w:right w:val="nil"/>
            </w:tcBorders>
          </w:tcPr>
          <w:p>
            <w:pPr>
              <w:pStyle w:val="0"/>
            </w:pPr>
            <w:r>
              <w:rPr>
                <w:sz w:val="24"/>
              </w:rPr>
              <w:t xml:space="preserve">5. Медицинская реабилитация:</w:t>
            </w:r>
          </w:p>
        </w:tc>
        <w:tc>
          <w:tcPr>
            <w:tcW w:w="992" w:type="dxa"/>
            <w:tcBorders>
              <w:top w:val="nil"/>
              <w:left w:val="nil"/>
              <w:bottom w:val="nil"/>
              <w:right w:val="nil"/>
            </w:tcBorders>
          </w:tcPr>
          <w:bookmarkStart w:id="7681" w:name="P7681"/>
          <w:bookmarkEnd w:id="7681"/>
          <w:p>
            <w:pPr>
              <w:pStyle w:val="0"/>
              <w:jc w:val="center"/>
            </w:pPr>
            <w:r>
              <w:rPr>
                <w:sz w:val="24"/>
              </w:rPr>
              <w:t xml:space="preserve">17</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jc w:val="center"/>
            </w:pPr>
            <w:r>
              <w:rPr>
                <w:sz w:val="24"/>
              </w:rPr>
              <w:t xml:space="preserve">633,1</w:t>
            </w:r>
          </w:p>
        </w:tc>
        <w:tc>
          <w:tcPr>
            <w:tcW w:w="1814" w:type="dxa"/>
            <w:tcBorders>
              <w:top w:val="nil"/>
              <w:left w:val="nil"/>
              <w:bottom w:val="nil"/>
              <w:right w:val="nil"/>
            </w:tcBorders>
          </w:tcPr>
          <w:p>
            <w:pPr>
              <w:pStyle w:val="0"/>
              <w:jc w:val="center"/>
            </w:pPr>
            <w:r>
              <w:rPr>
                <w:sz w:val="24"/>
              </w:rPr>
              <w:t xml:space="preserve">1 963 340,9</w:t>
            </w:r>
          </w:p>
        </w:tc>
      </w:tr>
      <w:tr>
        <w:tc>
          <w:tcPr>
            <w:tcW w:w="5443" w:type="dxa"/>
            <w:tcBorders>
              <w:top w:val="nil"/>
              <w:left w:val="nil"/>
              <w:bottom w:val="nil"/>
              <w:right w:val="nil"/>
            </w:tcBorders>
          </w:tcPr>
          <w:p>
            <w:pPr>
              <w:pStyle w:val="0"/>
            </w:pPr>
            <w:r>
              <w:rPr>
                <w:sz w:val="24"/>
              </w:rPr>
              <w:t xml:space="preserve">5.1. В амбулаторных условиях</w:t>
            </w:r>
          </w:p>
        </w:tc>
        <w:tc>
          <w:tcPr>
            <w:tcW w:w="992" w:type="dxa"/>
            <w:tcBorders>
              <w:top w:val="nil"/>
              <w:left w:val="nil"/>
              <w:bottom w:val="nil"/>
              <w:right w:val="nil"/>
            </w:tcBorders>
          </w:tcPr>
          <w:bookmarkStart w:id="7688" w:name="P7688"/>
          <w:bookmarkEnd w:id="7688"/>
          <w:p>
            <w:pPr>
              <w:pStyle w:val="0"/>
              <w:jc w:val="center"/>
            </w:pPr>
            <w:r>
              <w:rPr>
                <w:sz w:val="24"/>
              </w:rPr>
              <w:t xml:space="preserve">17.1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jc w:val="center"/>
            </w:pPr>
            <w:r>
              <w:rPr>
                <w:sz w:val="24"/>
              </w:rPr>
              <w:t xml:space="preserve">0,003647</w:t>
            </w:r>
          </w:p>
        </w:tc>
        <w:tc>
          <w:tcPr>
            <w:tcW w:w="1644" w:type="dxa"/>
            <w:tcBorders>
              <w:top w:val="nil"/>
              <w:left w:val="nil"/>
              <w:bottom w:val="nil"/>
              <w:right w:val="nil"/>
            </w:tcBorders>
          </w:tcPr>
          <w:p>
            <w:pPr>
              <w:pStyle w:val="0"/>
              <w:jc w:val="center"/>
            </w:pPr>
            <w:r>
              <w:rPr>
                <w:sz w:val="24"/>
              </w:rPr>
              <w:t xml:space="preserve">31 057,3</w:t>
            </w:r>
          </w:p>
        </w:tc>
        <w:tc>
          <w:tcPr>
            <w:tcW w:w="1814" w:type="dxa"/>
            <w:tcBorders>
              <w:top w:val="nil"/>
              <w:left w:val="nil"/>
              <w:bottom w:val="nil"/>
              <w:right w:val="nil"/>
            </w:tcBorders>
          </w:tcPr>
          <w:p>
            <w:pPr>
              <w:pStyle w:val="0"/>
              <w:jc w:val="center"/>
            </w:pPr>
            <w:r>
              <w:rPr>
                <w:sz w:val="24"/>
              </w:rPr>
              <w:t xml:space="preserve">113,3</w:t>
            </w:r>
          </w:p>
        </w:tc>
        <w:tc>
          <w:tcPr>
            <w:tcW w:w="1814" w:type="dxa"/>
            <w:tcBorders>
              <w:top w:val="nil"/>
              <w:left w:val="nil"/>
              <w:bottom w:val="nil"/>
              <w:right w:val="nil"/>
            </w:tcBorders>
          </w:tcPr>
          <w:p>
            <w:pPr>
              <w:pStyle w:val="0"/>
              <w:jc w:val="center"/>
            </w:pPr>
            <w:r>
              <w:rPr>
                <w:sz w:val="24"/>
              </w:rPr>
              <w:t xml:space="preserve">351 320,2</w:t>
            </w:r>
          </w:p>
        </w:tc>
      </w:tr>
      <w:tr>
        <w:tc>
          <w:tcPr>
            <w:tcW w:w="5443"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992" w:type="dxa"/>
            <w:tcBorders>
              <w:top w:val="nil"/>
              <w:left w:val="nil"/>
              <w:bottom w:val="nil"/>
              <w:right w:val="nil"/>
            </w:tcBorders>
          </w:tcPr>
          <w:bookmarkStart w:id="7695" w:name="P7695"/>
          <w:bookmarkEnd w:id="7695"/>
          <w:p>
            <w:pPr>
              <w:pStyle w:val="0"/>
              <w:jc w:val="center"/>
            </w:pPr>
            <w:r>
              <w:rPr>
                <w:sz w:val="24"/>
              </w:rPr>
              <w:t xml:space="preserve">17.2</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jc w:val="center"/>
            </w:pPr>
            <w:r>
              <w:rPr>
                <w:sz w:val="24"/>
              </w:rPr>
              <w:t xml:space="preserve">0,003044</w:t>
            </w:r>
          </w:p>
        </w:tc>
        <w:tc>
          <w:tcPr>
            <w:tcW w:w="1644" w:type="dxa"/>
            <w:tcBorders>
              <w:top w:val="nil"/>
              <w:left w:val="nil"/>
              <w:bottom w:val="nil"/>
              <w:right w:val="nil"/>
            </w:tcBorders>
          </w:tcPr>
          <w:p>
            <w:pPr>
              <w:pStyle w:val="0"/>
              <w:jc w:val="center"/>
            </w:pPr>
            <w:r>
              <w:rPr>
                <w:sz w:val="24"/>
              </w:rPr>
              <w:t xml:space="preserve">33 979,9</w:t>
            </w:r>
          </w:p>
        </w:tc>
        <w:tc>
          <w:tcPr>
            <w:tcW w:w="1814" w:type="dxa"/>
            <w:tcBorders>
              <w:top w:val="nil"/>
              <w:left w:val="nil"/>
              <w:bottom w:val="nil"/>
              <w:right w:val="nil"/>
            </w:tcBorders>
          </w:tcPr>
          <w:p>
            <w:pPr>
              <w:pStyle w:val="0"/>
              <w:jc w:val="center"/>
            </w:pPr>
            <w:r>
              <w:rPr>
                <w:sz w:val="24"/>
              </w:rPr>
              <w:t xml:space="preserve">103,4</w:t>
            </w:r>
          </w:p>
        </w:tc>
        <w:tc>
          <w:tcPr>
            <w:tcW w:w="1814" w:type="dxa"/>
            <w:tcBorders>
              <w:top w:val="nil"/>
              <w:left w:val="nil"/>
              <w:bottom w:val="nil"/>
              <w:right w:val="nil"/>
            </w:tcBorders>
          </w:tcPr>
          <w:p>
            <w:pPr>
              <w:pStyle w:val="0"/>
              <w:jc w:val="center"/>
            </w:pPr>
            <w:r>
              <w:rPr>
                <w:sz w:val="24"/>
              </w:rPr>
              <w:t xml:space="preserve">320 736,3</w:t>
            </w:r>
          </w:p>
        </w:tc>
      </w:tr>
      <w:tr>
        <w:tc>
          <w:tcPr>
            <w:tcW w:w="5443"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92" w:type="dxa"/>
            <w:tcBorders>
              <w:top w:val="nil"/>
              <w:left w:val="nil"/>
              <w:bottom w:val="nil"/>
              <w:right w:val="nil"/>
            </w:tcBorders>
          </w:tcPr>
          <w:bookmarkStart w:id="7702" w:name="P7702"/>
          <w:bookmarkEnd w:id="7702"/>
          <w:p>
            <w:pPr>
              <w:pStyle w:val="0"/>
              <w:jc w:val="center"/>
            </w:pPr>
            <w:r>
              <w:rPr>
                <w:sz w:val="24"/>
              </w:rPr>
              <w:t xml:space="preserve">17.3</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jc w:val="center"/>
            </w:pPr>
            <w:r>
              <w:rPr>
                <w:sz w:val="24"/>
              </w:rPr>
              <w:t xml:space="preserve">0,006350</w:t>
            </w:r>
          </w:p>
        </w:tc>
        <w:tc>
          <w:tcPr>
            <w:tcW w:w="1644" w:type="dxa"/>
            <w:tcBorders>
              <w:top w:val="nil"/>
              <w:left w:val="nil"/>
              <w:bottom w:val="nil"/>
              <w:right w:val="nil"/>
            </w:tcBorders>
          </w:tcPr>
          <w:p>
            <w:pPr>
              <w:pStyle w:val="0"/>
              <w:jc w:val="center"/>
            </w:pPr>
            <w:r>
              <w:rPr>
                <w:sz w:val="24"/>
              </w:rPr>
              <w:t xml:space="preserve">65 567,4</w:t>
            </w:r>
          </w:p>
        </w:tc>
        <w:tc>
          <w:tcPr>
            <w:tcW w:w="1814" w:type="dxa"/>
            <w:tcBorders>
              <w:top w:val="nil"/>
              <w:left w:val="nil"/>
              <w:bottom w:val="nil"/>
              <w:right w:val="nil"/>
            </w:tcBorders>
          </w:tcPr>
          <w:p>
            <w:pPr>
              <w:pStyle w:val="0"/>
              <w:jc w:val="center"/>
            </w:pPr>
            <w:r>
              <w:rPr>
                <w:sz w:val="24"/>
              </w:rPr>
              <w:t xml:space="preserve">416,4</w:t>
            </w:r>
          </w:p>
        </w:tc>
        <w:tc>
          <w:tcPr>
            <w:tcW w:w="1814" w:type="dxa"/>
            <w:tcBorders>
              <w:top w:val="nil"/>
              <w:left w:val="nil"/>
              <w:bottom w:val="nil"/>
              <w:right w:val="nil"/>
            </w:tcBorders>
          </w:tcPr>
          <w:p>
            <w:pPr>
              <w:pStyle w:val="0"/>
              <w:jc w:val="center"/>
            </w:pPr>
            <w:r>
              <w:rPr>
                <w:sz w:val="24"/>
              </w:rPr>
              <w:t xml:space="preserve">1 291 284,4</w:t>
            </w:r>
          </w:p>
        </w:tc>
      </w:tr>
      <w:tr>
        <w:tc>
          <w:tcPr>
            <w:tcW w:w="5443" w:type="dxa"/>
            <w:tcBorders>
              <w:top w:val="nil"/>
              <w:left w:val="nil"/>
              <w:bottom w:val="nil"/>
              <w:right w:val="nil"/>
            </w:tcBorders>
          </w:tcPr>
          <w:p>
            <w:pPr>
              <w:pStyle w:val="0"/>
            </w:pPr>
            <w:r>
              <w:rPr>
                <w:sz w:val="24"/>
              </w:rPr>
              <w:t xml:space="preserve">6. Расходы на ведение дела СМО</w:t>
            </w:r>
          </w:p>
        </w:tc>
        <w:tc>
          <w:tcPr>
            <w:tcW w:w="992" w:type="dxa"/>
            <w:tcBorders>
              <w:top w:val="nil"/>
              <w:left w:val="nil"/>
              <w:bottom w:val="nil"/>
              <w:right w:val="nil"/>
            </w:tcBorders>
          </w:tcPr>
          <w:bookmarkStart w:id="7709" w:name="P7709"/>
          <w:bookmarkEnd w:id="7709"/>
          <w:p>
            <w:pPr>
              <w:pStyle w:val="0"/>
              <w:jc w:val="center"/>
            </w:pPr>
            <w:r>
              <w:rPr>
                <w:sz w:val="24"/>
              </w:rPr>
              <w:t xml:space="preserve">18</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216,7</w:t>
            </w:r>
          </w:p>
        </w:tc>
        <w:tc>
          <w:tcPr>
            <w:tcW w:w="1814" w:type="dxa"/>
            <w:tcBorders>
              <w:top w:val="nil"/>
              <w:left w:val="nil"/>
              <w:bottom w:val="nil"/>
              <w:right w:val="nil"/>
            </w:tcBorders>
          </w:tcPr>
          <w:p>
            <w:pPr>
              <w:pStyle w:val="0"/>
              <w:jc w:val="center"/>
            </w:pPr>
            <w:r>
              <w:rPr>
                <w:sz w:val="24"/>
              </w:rPr>
              <w:t xml:space="preserve">672 127,3</w:t>
            </w:r>
          </w:p>
        </w:tc>
      </w:tr>
      <w:tr>
        <w:tc>
          <w:tcPr>
            <w:tcW w:w="5443" w:type="dxa"/>
            <w:tcBorders>
              <w:top w:val="nil"/>
              <w:left w:val="nil"/>
              <w:bottom w:val="nil"/>
              <w:right w:val="nil"/>
            </w:tcBorders>
          </w:tcPr>
          <w:p>
            <w:pPr>
              <w:pStyle w:val="0"/>
            </w:pPr>
            <w:r>
              <w:rPr>
                <w:sz w:val="24"/>
              </w:rPr>
              <w:t xml:space="preserve">I. 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992" w:type="dxa"/>
            <w:tcBorders>
              <w:top w:val="nil"/>
              <w:left w:val="nil"/>
              <w:bottom w:val="nil"/>
              <w:right w:val="nil"/>
            </w:tcBorders>
          </w:tcPr>
          <w:p>
            <w:pPr>
              <w:pStyle w:val="0"/>
              <w:jc w:val="center"/>
            </w:pPr>
            <w:r>
              <w:rPr>
                <w:sz w:val="24"/>
              </w:rPr>
              <w:t xml:space="preserve">19</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992" w:type="dxa"/>
            <w:tcBorders>
              <w:top w:val="nil"/>
              <w:left w:val="nil"/>
              <w:bottom w:val="nil"/>
              <w:right w:val="nil"/>
            </w:tcBorders>
          </w:tcPr>
          <w:bookmarkStart w:id="7723" w:name="P7723"/>
          <w:bookmarkEnd w:id="7723"/>
          <w:p>
            <w:pPr>
              <w:pStyle w:val="0"/>
              <w:jc w:val="center"/>
            </w:pPr>
            <w:r>
              <w:rPr>
                <w:sz w:val="24"/>
              </w:rPr>
              <w:t xml:space="preserve">20</w:t>
            </w:r>
          </w:p>
        </w:tc>
        <w:tc>
          <w:tcPr>
            <w:tcW w:w="1814" w:type="dxa"/>
            <w:tcBorders>
              <w:top w:val="nil"/>
              <w:left w:val="nil"/>
              <w:bottom w:val="nil"/>
              <w:right w:val="nil"/>
            </w:tcBorders>
          </w:tcPr>
          <w:p>
            <w:pPr>
              <w:pStyle w:val="0"/>
              <w:jc w:val="center"/>
            </w:pPr>
            <w:r>
              <w:rPr>
                <w:sz w:val="24"/>
              </w:rPr>
              <w:t xml:space="preserve">вызовов</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21</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22</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2.1.1. Для проведения профилактических медицинских осмотров</w:t>
            </w:r>
          </w:p>
        </w:tc>
        <w:tc>
          <w:tcPr>
            <w:tcW w:w="992" w:type="dxa"/>
            <w:tcBorders>
              <w:top w:val="nil"/>
              <w:left w:val="nil"/>
              <w:bottom w:val="nil"/>
              <w:right w:val="nil"/>
            </w:tcBorders>
          </w:tcPr>
          <w:bookmarkStart w:id="7744" w:name="P7744"/>
          <w:bookmarkEnd w:id="7744"/>
          <w:p>
            <w:pPr>
              <w:pStyle w:val="0"/>
              <w:jc w:val="center"/>
            </w:pPr>
            <w:r>
              <w:rPr>
                <w:sz w:val="24"/>
              </w:rPr>
              <w:t xml:space="preserve">22.1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2.1.2. Для проведения диспансеризации, всего, в том числе:</w:t>
            </w:r>
          </w:p>
        </w:tc>
        <w:tc>
          <w:tcPr>
            <w:tcW w:w="992" w:type="dxa"/>
            <w:tcBorders>
              <w:top w:val="nil"/>
              <w:left w:val="nil"/>
              <w:bottom w:val="nil"/>
              <w:right w:val="nil"/>
            </w:tcBorders>
          </w:tcPr>
          <w:bookmarkStart w:id="7751" w:name="P7751"/>
          <w:bookmarkEnd w:id="7751"/>
          <w:p>
            <w:pPr>
              <w:pStyle w:val="0"/>
              <w:jc w:val="center"/>
            </w:pPr>
            <w:r>
              <w:rPr>
                <w:sz w:val="24"/>
              </w:rPr>
              <w:t xml:space="preserve">22.2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для проведения углубленной диспансеризации</w:t>
            </w:r>
          </w:p>
        </w:tc>
        <w:tc>
          <w:tcPr>
            <w:tcW w:w="992" w:type="dxa"/>
            <w:tcBorders>
              <w:top w:val="nil"/>
              <w:left w:val="nil"/>
              <w:bottom w:val="nil"/>
              <w:right w:val="nil"/>
            </w:tcBorders>
          </w:tcPr>
          <w:bookmarkStart w:id="7758" w:name="P7758"/>
          <w:bookmarkEnd w:id="7758"/>
          <w:p>
            <w:pPr>
              <w:pStyle w:val="0"/>
              <w:jc w:val="center"/>
            </w:pPr>
            <w:r>
              <w:rPr>
                <w:sz w:val="24"/>
              </w:rPr>
              <w:t xml:space="preserve">22.2.1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w:t>
            </w:r>
          </w:p>
        </w:tc>
        <w:tc>
          <w:tcPr>
            <w:tcW w:w="992" w:type="dxa"/>
            <w:tcBorders>
              <w:top w:val="nil"/>
              <w:left w:val="nil"/>
              <w:bottom w:val="nil"/>
              <w:right w:val="nil"/>
            </w:tcBorders>
          </w:tcPr>
          <w:bookmarkStart w:id="7765" w:name="P7765"/>
          <w:bookmarkEnd w:id="7765"/>
          <w:p>
            <w:pPr>
              <w:pStyle w:val="0"/>
              <w:jc w:val="center"/>
            </w:pPr>
            <w:r>
              <w:rPr>
                <w:sz w:val="24"/>
              </w:rPr>
              <w:t xml:space="preserve">22.3</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22.3.1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22.3.2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2.1.4. Для посещений с иными целями</w:t>
            </w:r>
          </w:p>
        </w:tc>
        <w:tc>
          <w:tcPr>
            <w:tcW w:w="992" w:type="dxa"/>
            <w:tcBorders>
              <w:top w:val="nil"/>
              <w:left w:val="nil"/>
              <w:bottom w:val="nil"/>
              <w:right w:val="nil"/>
            </w:tcBorders>
          </w:tcPr>
          <w:bookmarkStart w:id="7786" w:name="P7786"/>
          <w:bookmarkEnd w:id="7786"/>
          <w:p>
            <w:pPr>
              <w:pStyle w:val="0"/>
              <w:jc w:val="center"/>
            </w:pPr>
            <w:r>
              <w:rPr>
                <w:sz w:val="24"/>
              </w:rPr>
              <w:t xml:space="preserve">22.4</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2.1.5. В неотложной форме</w:t>
            </w:r>
          </w:p>
        </w:tc>
        <w:tc>
          <w:tcPr>
            <w:tcW w:w="992" w:type="dxa"/>
            <w:tcBorders>
              <w:top w:val="nil"/>
              <w:left w:val="nil"/>
              <w:bottom w:val="nil"/>
              <w:right w:val="nil"/>
            </w:tcBorders>
          </w:tcPr>
          <w:bookmarkStart w:id="7793" w:name="P7793"/>
          <w:bookmarkEnd w:id="7793"/>
          <w:p>
            <w:pPr>
              <w:pStyle w:val="0"/>
              <w:jc w:val="center"/>
            </w:pPr>
            <w:r>
              <w:rPr>
                <w:sz w:val="24"/>
              </w:rPr>
              <w:t xml:space="preserve">22.5</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992" w:type="dxa"/>
            <w:tcBorders>
              <w:top w:val="nil"/>
              <w:left w:val="nil"/>
              <w:bottom w:val="nil"/>
              <w:right w:val="nil"/>
            </w:tcBorders>
          </w:tcPr>
          <w:bookmarkStart w:id="7800" w:name="P7800"/>
          <w:bookmarkEnd w:id="7800"/>
          <w:p>
            <w:pPr>
              <w:pStyle w:val="0"/>
              <w:jc w:val="center"/>
            </w:pPr>
            <w:r>
              <w:rPr>
                <w:sz w:val="24"/>
              </w:rPr>
              <w:t xml:space="preserve">22.6</w:t>
            </w:r>
          </w:p>
        </w:tc>
        <w:tc>
          <w:tcPr>
            <w:tcW w:w="1814" w:type="dxa"/>
            <w:tcBorders>
              <w:top w:val="nil"/>
              <w:left w:val="nil"/>
              <w:bottom w:val="nil"/>
              <w:right w:val="nil"/>
            </w:tcBorders>
          </w:tcPr>
          <w:p>
            <w:pPr>
              <w:pStyle w:val="0"/>
              <w:jc w:val="center"/>
            </w:pPr>
            <w:r>
              <w:rPr>
                <w:sz w:val="24"/>
              </w:rPr>
              <w:t xml:space="preserve">обращений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22.6.1</w:t>
            </w:r>
          </w:p>
        </w:tc>
        <w:tc>
          <w:tcPr>
            <w:tcW w:w="1814" w:type="dxa"/>
            <w:tcBorders>
              <w:top w:val="nil"/>
              <w:left w:val="nil"/>
              <w:bottom w:val="nil"/>
              <w:right w:val="nil"/>
            </w:tcBorders>
          </w:tcPr>
          <w:p>
            <w:pPr>
              <w:pStyle w:val="0"/>
              <w:jc w:val="center"/>
            </w:pPr>
            <w:r>
              <w:rPr>
                <w:sz w:val="24"/>
              </w:rPr>
              <w:t xml:space="preserve">консультаций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22.6.2</w:t>
            </w:r>
          </w:p>
        </w:tc>
        <w:tc>
          <w:tcPr>
            <w:tcW w:w="1814" w:type="dxa"/>
            <w:tcBorders>
              <w:top w:val="nil"/>
              <w:left w:val="nil"/>
              <w:bottom w:val="nil"/>
              <w:right w:val="nil"/>
            </w:tcBorders>
          </w:tcPr>
          <w:p>
            <w:pPr>
              <w:pStyle w:val="0"/>
              <w:jc w:val="center"/>
            </w:pPr>
            <w:r>
              <w:rPr>
                <w:sz w:val="24"/>
              </w:rPr>
              <w:t xml:space="preserve">консультаций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992" w:type="dxa"/>
            <w:tcBorders>
              <w:top w:val="nil"/>
              <w:left w:val="nil"/>
              <w:bottom w:val="nil"/>
              <w:right w:val="nil"/>
            </w:tcBorders>
          </w:tcPr>
          <w:bookmarkStart w:id="7821" w:name="P7821"/>
          <w:bookmarkEnd w:id="7821"/>
          <w:p>
            <w:pPr>
              <w:pStyle w:val="0"/>
              <w:jc w:val="center"/>
            </w:pPr>
            <w:r>
              <w:rPr>
                <w:sz w:val="24"/>
              </w:rPr>
              <w:t xml:space="preserve">22.7</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2.1.7.1. Компьютерная томография</w:t>
            </w:r>
          </w:p>
        </w:tc>
        <w:tc>
          <w:tcPr>
            <w:tcW w:w="992" w:type="dxa"/>
            <w:tcBorders>
              <w:top w:val="nil"/>
              <w:left w:val="nil"/>
              <w:bottom w:val="nil"/>
              <w:right w:val="nil"/>
            </w:tcBorders>
          </w:tcPr>
          <w:bookmarkStart w:id="7828" w:name="P7828"/>
          <w:bookmarkEnd w:id="7828"/>
          <w:p>
            <w:pPr>
              <w:pStyle w:val="0"/>
              <w:jc w:val="center"/>
            </w:pPr>
            <w:r>
              <w:rPr>
                <w:sz w:val="24"/>
              </w:rPr>
              <w:t xml:space="preserve">22.7.1</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2.1.7.2. Магнитно-резонансная томография</w:t>
            </w:r>
          </w:p>
        </w:tc>
        <w:tc>
          <w:tcPr>
            <w:tcW w:w="992" w:type="dxa"/>
            <w:tcBorders>
              <w:top w:val="nil"/>
              <w:left w:val="nil"/>
              <w:bottom w:val="nil"/>
              <w:right w:val="nil"/>
            </w:tcBorders>
          </w:tcPr>
          <w:bookmarkStart w:id="7835" w:name="P7835"/>
          <w:bookmarkEnd w:id="7835"/>
          <w:p>
            <w:pPr>
              <w:pStyle w:val="0"/>
              <w:jc w:val="center"/>
            </w:pPr>
            <w:r>
              <w:rPr>
                <w:sz w:val="24"/>
              </w:rPr>
              <w:t xml:space="preserve">22.7.2</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992" w:type="dxa"/>
            <w:tcBorders>
              <w:top w:val="nil"/>
              <w:left w:val="nil"/>
              <w:bottom w:val="nil"/>
              <w:right w:val="nil"/>
            </w:tcBorders>
          </w:tcPr>
          <w:bookmarkStart w:id="7842" w:name="P7842"/>
          <w:bookmarkEnd w:id="7842"/>
          <w:p>
            <w:pPr>
              <w:pStyle w:val="0"/>
              <w:jc w:val="center"/>
            </w:pPr>
            <w:r>
              <w:rPr>
                <w:sz w:val="24"/>
              </w:rPr>
              <w:t xml:space="preserve">22.7.3</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992" w:type="dxa"/>
            <w:tcBorders>
              <w:top w:val="nil"/>
              <w:left w:val="nil"/>
              <w:bottom w:val="nil"/>
              <w:right w:val="nil"/>
            </w:tcBorders>
          </w:tcPr>
          <w:bookmarkStart w:id="7849" w:name="P7849"/>
          <w:bookmarkEnd w:id="7849"/>
          <w:p>
            <w:pPr>
              <w:pStyle w:val="0"/>
              <w:jc w:val="center"/>
            </w:pPr>
            <w:r>
              <w:rPr>
                <w:sz w:val="24"/>
              </w:rPr>
              <w:t xml:space="preserve">22.7.4</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992" w:type="dxa"/>
            <w:tcBorders>
              <w:top w:val="nil"/>
              <w:left w:val="nil"/>
              <w:bottom w:val="nil"/>
              <w:right w:val="nil"/>
            </w:tcBorders>
          </w:tcPr>
          <w:bookmarkStart w:id="7856" w:name="P7856"/>
          <w:bookmarkEnd w:id="7856"/>
          <w:p>
            <w:pPr>
              <w:pStyle w:val="0"/>
              <w:jc w:val="center"/>
            </w:pPr>
            <w:r>
              <w:rPr>
                <w:sz w:val="24"/>
              </w:rPr>
              <w:t xml:space="preserve">22.7.5</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2" w:type="dxa"/>
            <w:tcBorders>
              <w:top w:val="nil"/>
              <w:left w:val="nil"/>
              <w:bottom w:val="nil"/>
              <w:right w:val="nil"/>
            </w:tcBorders>
          </w:tcPr>
          <w:bookmarkStart w:id="7863" w:name="P7863"/>
          <w:bookmarkEnd w:id="7863"/>
          <w:p>
            <w:pPr>
              <w:pStyle w:val="0"/>
              <w:jc w:val="center"/>
            </w:pPr>
            <w:r>
              <w:rPr>
                <w:sz w:val="24"/>
              </w:rPr>
              <w:t xml:space="preserve">22.7.6</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2.1.7.7. ПЭТ-КТ</w:t>
            </w:r>
          </w:p>
        </w:tc>
        <w:tc>
          <w:tcPr>
            <w:tcW w:w="992" w:type="dxa"/>
            <w:tcBorders>
              <w:top w:val="nil"/>
              <w:left w:val="nil"/>
              <w:bottom w:val="nil"/>
              <w:right w:val="nil"/>
            </w:tcBorders>
          </w:tcPr>
          <w:bookmarkStart w:id="7870" w:name="P7870"/>
          <w:bookmarkEnd w:id="7870"/>
          <w:p>
            <w:pPr>
              <w:pStyle w:val="0"/>
              <w:jc w:val="center"/>
            </w:pPr>
            <w:r>
              <w:rPr>
                <w:sz w:val="24"/>
              </w:rPr>
              <w:t xml:space="preserve">22.7.7</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2.1.7.8. ОФЭКТ/КТ/сцинтиграфия</w:t>
            </w:r>
          </w:p>
        </w:tc>
        <w:tc>
          <w:tcPr>
            <w:tcW w:w="992" w:type="dxa"/>
            <w:tcBorders>
              <w:top w:val="nil"/>
              <w:left w:val="nil"/>
              <w:bottom w:val="nil"/>
              <w:right w:val="nil"/>
            </w:tcBorders>
          </w:tcPr>
          <w:bookmarkStart w:id="7877" w:name="P7877"/>
          <w:bookmarkEnd w:id="7877"/>
          <w:p>
            <w:pPr>
              <w:pStyle w:val="0"/>
              <w:jc w:val="center"/>
            </w:pPr>
            <w:r>
              <w:rPr>
                <w:sz w:val="24"/>
              </w:rPr>
              <w:t xml:space="preserve">22.7.8</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992" w:type="dxa"/>
            <w:tcBorders>
              <w:top w:val="nil"/>
              <w:left w:val="nil"/>
              <w:bottom w:val="nil"/>
              <w:right w:val="nil"/>
            </w:tcBorders>
          </w:tcPr>
          <w:bookmarkStart w:id="7884" w:name="P7884"/>
          <w:bookmarkEnd w:id="7884"/>
          <w:p>
            <w:pPr>
              <w:pStyle w:val="0"/>
              <w:jc w:val="center"/>
            </w:pPr>
            <w:r>
              <w:rPr>
                <w:sz w:val="24"/>
              </w:rPr>
              <w:t xml:space="preserve">22.7.9</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w:t>
            </w:r>
          </w:p>
        </w:tc>
        <w:tc>
          <w:tcPr>
            <w:tcW w:w="992" w:type="dxa"/>
            <w:tcBorders>
              <w:top w:val="nil"/>
              <w:left w:val="nil"/>
              <w:bottom w:val="nil"/>
              <w:right w:val="nil"/>
            </w:tcBorders>
          </w:tcPr>
          <w:bookmarkStart w:id="7891" w:name="P7891"/>
          <w:bookmarkEnd w:id="7891"/>
          <w:p>
            <w:pPr>
              <w:pStyle w:val="0"/>
              <w:jc w:val="center"/>
            </w:pPr>
            <w:r>
              <w:rPr>
                <w:sz w:val="24"/>
              </w:rPr>
              <w:t xml:space="preserve">22.7.10</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992" w:type="dxa"/>
            <w:tcBorders>
              <w:top w:val="nil"/>
              <w:left w:val="nil"/>
              <w:bottom w:val="nil"/>
              <w:right w:val="nil"/>
            </w:tcBorders>
          </w:tcPr>
          <w:bookmarkStart w:id="7898" w:name="P7898"/>
          <w:bookmarkEnd w:id="7898"/>
          <w:p>
            <w:pPr>
              <w:pStyle w:val="0"/>
              <w:jc w:val="center"/>
            </w:pPr>
            <w:r>
              <w:rPr>
                <w:sz w:val="24"/>
              </w:rPr>
              <w:t xml:space="preserve">22.7.11</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992" w:type="dxa"/>
            <w:tcBorders>
              <w:top w:val="nil"/>
              <w:left w:val="nil"/>
              <w:bottom w:val="nil"/>
              <w:right w:val="nil"/>
            </w:tcBorders>
          </w:tcPr>
          <w:bookmarkStart w:id="7905" w:name="P7905"/>
          <w:bookmarkEnd w:id="7905"/>
          <w:p>
            <w:pPr>
              <w:pStyle w:val="0"/>
              <w:jc w:val="center"/>
            </w:pPr>
            <w:r>
              <w:rPr>
                <w:sz w:val="24"/>
              </w:rPr>
              <w:t xml:space="preserve">22.8</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школа сахарного диабета</w:t>
            </w:r>
          </w:p>
        </w:tc>
        <w:tc>
          <w:tcPr>
            <w:tcW w:w="992" w:type="dxa"/>
            <w:tcBorders>
              <w:top w:val="nil"/>
              <w:left w:val="nil"/>
              <w:bottom w:val="nil"/>
              <w:right w:val="nil"/>
            </w:tcBorders>
          </w:tcPr>
          <w:bookmarkStart w:id="7912" w:name="P7912"/>
          <w:bookmarkEnd w:id="7912"/>
          <w:p>
            <w:pPr>
              <w:pStyle w:val="0"/>
              <w:jc w:val="center"/>
            </w:pPr>
            <w:r>
              <w:rPr>
                <w:sz w:val="24"/>
              </w:rPr>
              <w:t xml:space="preserve">22.8.1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2.1.9. Диспансерное наблюдение </w:t>
            </w:r>
            <w:hyperlink w:history="0" w:anchor="P8542" w:tooltip="&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
              <w:r>
                <w:rPr>
                  <w:sz w:val="24"/>
                  <w:color w:val="0000ff"/>
                </w:rPr>
                <w:t xml:space="preserve">&lt;*&gt;</w:t>
              </w:r>
            </w:hyperlink>
            <w:r>
              <w:rPr>
                <w:sz w:val="24"/>
              </w:rPr>
              <w:t xml:space="preserve">, в том числе по поводу:</w:t>
            </w:r>
          </w:p>
        </w:tc>
        <w:tc>
          <w:tcPr>
            <w:tcW w:w="992" w:type="dxa"/>
            <w:tcBorders>
              <w:top w:val="nil"/>
              <w:left w:val="nil"/>
              <w:bottom w:val="nil"/>
              <w:right w:val="nil"/>
            </w:tcBorders>
          </w:tcPr>
          <w:bookmarkStart w:id="7919" w:name="P7919"/>
          <w:bookmarkEnd w:id="7919"/>
          <w:p>
            <w:pPr>
              <w:pStyle w:val="0"/>
              <w:jc w:val="center"/>
            </w:pPr>
            <w:r>
              <w:rPr>
                <w:sz w:val="24"/>
              </w:rPr>
              <w:t xml:space="preserve">22.9</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онкологических заболеваний</w:t>
            </w:r>
          </w:p>
        </w:tc>
        <w:tc>
          <w:tcPr>
            <w:tcW w:w="992" w:type="dxa"/>
            <w:tcBorders>
              <w:top w:val="nil"/>
              <w:left w:val="nil"/>
              <w:bottom w:val="nil"/>
              <w:right w:val="nil"/>
            </w:tcBorders>
          </w:tcPr>
          <w:p>
            <w:pPr>
              <w:pStyle w:val="0"/>
              <w:jc w:val="center"/>
            </w:pPr>
            <w:r>
              <w:rPr>
                <w:sz w:val="24"/>
              </w:rPr>
              <w:t xml:space="preserve">22.9.1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сахарного диабета</w:t>
            </w:r>
          </w:p>
        </w:tc>
        <w:tc>
          <w:tcPr>
            <w:tcW w:w="992" w:type="dxa"/>
            <w:tcBorders>
              <w:top w:val="nil"/>
              <w:left w:val="nil"/>
              <w:bottom w:val="nil"/>
              <w:right w:val="nil"/>
            </w:tcBorders>
          </w:tcPr>
          <w:p>
            <w:pPr>
              <w:pStyle w:val="0"/>
              <w:jc w:val="center"/>
            </w:pPr>
            <w:r>
              <w:rPr>
                <w:sz w:val="24"/>
              </w:rPr>
              <w:t xml:space="preserve">22.9.2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болезней системы кровообращения</w:t>
            </w:r>
          </w:p>
        </w:tc>
        <w:tc>
          <w:tcPr>
            <w:tcW w:w="992" w:type="dxa"/>
            <w:tcBorders>
              <w:top w:val="nil"/>
              <w:left w:val="nil"/>
              <w:bottom w:val="nil"/>
              <w:right w:val="nil"/>
            </w:tcBorders>
          </w:tcPr>
          <w:p>
            <w:pPr>
              <w:pStyle w:val="0"/>
              <w:jc w:val="center"/>
            </w:pPr>
            <w:r>
              <w:rPr>
                <w:sz w:val="24"/>
              </w:rPr>
              <w:t xml:space="preserve">22.9.3</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в том числе</w:t>
            </w:r>
          </w:p>
        </w:tc>
        <w:tc>
          <w:tcPr>
            <w:tcW w:w="992" w:type="dxa"/>
            <w:tcBorders>
              <w:top w:val="nil"/>
              <w:left w:val="nil"/>
              <w:bottom w:val="nil"/>
              <w:right w:val="nil"/>
            </w:tcBorders>
          </w:tcPr>
          <w:bookmarkStart w:id="7947" w:name="P7947"/>
          <w:bookmarkEnd w:id="7947"/>
          <w:p>
            <w:pPr>
              <w:pStyle w:val="0"/>
              <w:jc w:val="center"/>
            </w:pPr>
            <w:r>
              <w:rPr>
                <w:sz w:val="24"/>
              </w:rPr>
              <w:t xml:space="preserve">22.10</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пациентов с сахарным диабетом</w:t>
            </w:r>
          </w:p>
        </w:tc>
        <w:tc>
          <w:tcPr>
            <w:tcW w:w="992" w:type="dxa"/>
            <w:tcBorders>
              <w:top w:val="nil"/>
              <w:left w:val="nil"/>
              <w:bottom w:val="nil"/>
              <w:right w:val="nil"/>
            </w:tcBorders>
          </w:tcPr>
          <w:p>
            <w:pPr>
              <w:pStyle w:val="0"/>
              <w:jc w:val="center"/>
            </w:pPr>
            <w:r>
              <w:rPr>
                <w:sz w:val="24"/>
              </w:rPr>
              <w:t xml:space="preserve">22.10.1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22.10.2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992" w:type="dxa"/>
            <w:tcBorders>
              <w:top w:val="nil"/>
              <w:left w:val="nil"/>
              <w:bottom w:val="nil"/>
              <w:right w:val="nil"/>
            </w:tcBorders>
          </w:tcPr>
          <w:bookmarkStart w:id="7968" w:name="P7968"/>
          <w:bookmarkEnd w:id="7968"/>
          <w:p>
            <w:pPr>
              <w:pStyle w:val="0"/>
              <w:jc w:val="center"/>
            </w:pPr>
            <w:r>
              <w:rPr>
                <w:sz w:val="24"/>
              </w:rPr>
              <w:t xml:space="preserve">22.11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92" w:type="dxa"/>
            <w:tcBorders>
              <w:top w:val="nil"/>
              <w:left w:val="nil"/>
              <w:bottom w:val="nil"/>
              <w:right w:val="nil"/>
            </w:tcBorders>
          </w:tcPr>
          <w:bookmarkStart w:id="7975" w:name="P7975"/>
          <w:bookmarkEnd w:id="7975"/>
          <w:p>
            <w:pPr>
              <w:pStyle w:val="0"/>
              <w:jc w:val="center"/>
            </w:pPr>
            <w:r>
              <w:rPr>
                <w:sz w:val="24"/>
              </w:rPr>
              <w:t xml:space="preserve">23</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3.1. Для медицинской помощи по профилю "онкология", в том числе:</w:t>
            </w:r>
          </w:p>
        </w:tc>
        <w:tc>
          <w:tcPr>
            <w:tcW w:w="992" w:type="dxa"/>
            <w:tcBorders>
              <w:top w:val="nil"/>
              <w:left w:val="nil"/>
              <w:bottom w:val="nil"/>
              <w:right w:val="nil"/>
            </w:tcBorders>
          </w:tcPr>
          <w:bookmarkStart w:id="7982" w:name="P7982"/>
          <w:bookmarkEnd w:id="7982"/>
          <w:p>
            <w:pPr>
              <w:pStyle w:val="0"/>
              <w:jc w:val="center"/>
            </w:pPr>
            <w:r>
              <w:rPr>
                <w:sz w:val="24"/>
              </w:rPr>
              <w:t xml:space="preserve">23.1</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w:t>
            </w:r>
          </w:p>
        </w:tc>
        <w:tc>
          <w:tcPr>
            <w:tcW w:w="992" w:type="dxa"/>
            <w:tcBorders>
              <w:top w:val="nil"/>
              <w:left w:val="nil"/>
              <w:bottom w:val="nil"/>
              <w:right w:val="nil"/>
            </w:tcBorders>
          </w:tcPr>
          <w:bookmarkStart w:id="7989" w:name="P7989"/>
          <w:bookmarkEnd w:id="7989"/>
          <w:p>
            <w:pPr>
              <w:pStyle w:val="0"/>
              <w:jc w:val="center"/>
            </w:pPr>
            <w:r>
              <w:rPr>
                <w:sz w:val="24"/>
              </w:rPr>
              <w:t xml:space="preserve">23.2</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3.3. Для медицинской помощи больным с вирусным гепатитом C</w:t>
            </w:r>
          </w:p>
        </w:tc>
        <w:tc>
          <w:tcPr>
            <w:tcW w:w="992" w:type="dxa"/>
            <w:tcBorders>
              <w:top w:val="nil"/>
              <w:left w:val="nil"/>
              <w:bottom w:val="nil"/>
              <w:right w:val="nil"/>
            </w:tcBorders>
          </w:tcPr>
          <w:bookmarkStart w:id="7996" w:name="P7996"/>
          <w:bookmarkEnd w:id="7996"/>
          <w:p>
            <w:pPr>
              <w:pStyle w:val="0"/>
              <w:jc w:val="center"/>
            </w:pPr>
            <w:r>
              <w:rPr>
                <w:sz w:val="24"/>
              </w:rPr>
              <w:t xml:space="preserve">23.3</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3.4. Высокотехнологичная медицинская помощь</w:t>
            </w:r>
          </w:p>
        </w:tc>
        <w:tc>
          <w:tcPr>
            <w:tcW w:w="992" w:type="dxa"/>
            <w:tcBorders>
              <w:top w:val="nil"/>
              <w:left w:val="nil"/>
              <w:bottom w:val="nil"/>
              <w:right w:val="nil"/>
            </w:tcBorders>
          </w:tcPr>
          <w:bookmarkStart w:id="8003" w:name="P8003"/>
          <w:bookmarkEnd w:id="8003"/>
          <w:p>
            <w:pPr>
              <w:pStyle w:val="0"/>
              <w:jc w:val="center"/>
            </w:pPr>
            <w:r>
              <w:rPr>
                <w:sz w:val="24"/>
              </w:rPr>
              <w:t xml:space="preserve">23.4</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92" w:type="dxa"/>
            <w:tcBorders>
              <w:top w:val="nil"/>
              <w:left w:val="nil"/>
              <w:bottom w:val="nil"/>
              <w:right w:val="nil"/>
            </w:tcBorders>
          </w:tcPr>
          <w:bookmarkStart w:id="8010" w:name="P8010"/>
          <w:bookmarkEnd w:id="8010"/>
          <w:p>
            <w:pPr>
              <w:pStyle w:val="0"/>
              <w:jc w:val="center"/>
            </w:pPr>
            <w:r>
              <w:rPr>
                <w:sz w:val="24"/>
              </w:rPr>
              <w:t xml:space="preserve">24</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4.1. Медицинская помощь по профилю "онкология"</w:t>
            </w:r>
          </w:p>
        </w:tc>
        <w:tc>
          <w:tcPr>
            <w:tcW w:w="992" w:type="dxa"/>
            <w:tcBorders>
              <w:top w:val="nil"/>
              <w:left w:val="nil"/>
              <w:bottom w:val="nil"/>
              <w:right w:val="nil"/>
            </w:tcBorders>
          </w:tcPr>
          <w:bookmarkStart w:id="8017" w:name="P8017"/>
          <w:bookmarkEnd w:id="8017"/>
          <w:p>
            <w:pPr>
              <w:pStyle w:val="0"/>
              <w:jc w:val="center"/>
            </w:pPr>
            <w:r>
              <w:rPr>
                <w:sz w:val="24"/>
              </w:rPr>
              <w:t xml:space="preserve">24.1</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8024" w:name="P8024"/>
          <w:bookmarkEnd w:id="8024"/>
          <w:p>
            <w:pPr>
              <w:pStyle w:val="0"/>
              <w:jc w:val="center"/>
            </w:pPr>
            <w:r>
              <w:rPr>
                <w:sz w:val="24"/>
              </w:rPr>
              <w:t xml:space="preserve">24.2</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8031" w:name="P8031"/>
          <w:bookmarkEnd w:id="8031"/>
          <w:p>
            <w:pPr>
              <w:pStyle w:val="0"/>
              <w:jc w:val="center"/>
            </w:pPr>
            <w:r>
              <w:rPr>
                <w:sz w:val="24"/>
              </w:rPr>
              <w:t xml:space="preserve">24.3</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w:t>
            </w:r>
          </w:p>
        </w:tc>
        <w:tc>
          <w:tcPr>
            <w:tcW w:w="992" w:type="dxa"/>
            <w:tcBorders>
              <w:top w:val="nil"/>
              <w:left w:val="nil"/>
              <w:bottom w:val="nil"/>
              <w:right w:val="nil"/>
            </w:tcBorders>
          </w:tcPr>
          <w:bookmarkStart w:id="8038" w:name="P8038"/>
          <w:bookmarkEnd w:id="8038"/>
          <w:p>
            <w:pPr>
              <w:pStyle w:val="0"/>
              <w:jc w:val="center"/>
            </w:pPr>
            <w:r>
              <w:rPr>
                <w:sz w:val="24"/>
              </w:rPr>
              <w:t xml:space="preserve">24.4</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992" w:type="dxa"/>
            <w:tcBorders>
              <w:top w:val="nil"/>
              <w:left w:val="nil"/>
              <w:bottom w:val="nil"/>
              <w:right w:val="nil"/>
            </w:tcBorders>
          </w:tcPr>
          <w:bookmarkStart w:id="8045" w:name="P8045"/>
          <w:bookmarkEnd w:id="8045"/>
          <w:p>
            <w:pPr>
              <w:pStyle w:val="0"/>
              <w:jc w:val="center"/>
            </w:pPr>
            <w:r>
              <w:rPr>
                <w:sz w:val="24"/>
              </w:rPr>
              <w:t xml:space="preserve">24.5</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4.6. Трансплантация почки</w:t>
            </w:r>
          </w:p>
        </w:tc>
        <w:tc>
          <w:tcPr>
            <w:tcW w:w="992" w:type="dxa"/>
            <w:tcBorders>
              <w:top w:val="nil"/>
              <w:left w:val="nil"/>
              <w:bottom w:val="nil"/>
              <w:right w:val="nil"/>
            </w:tcBorders>
          </w:tcPr>
          <w:bookmarkStart w:id="8052" w:name="P8052"/>
          <w:bookmarkEnd w:id="8052"/>
          <w:p>
            <w:pPr>
              <w:pStyle w:val="0"/>
              <w:jc w:val="center"/>
            </w:pPr>
            <w:r>
              <w:rPr>
                <w:sz w:val="24"/>
              </w:rPr>
              <w:t xml:space="preserve">24.6</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4.7. Высокотехнологичная медицинская помощь</w:t>
            </w:r>
          </w:p>
        </w:tc>
        <w:tc>
          <w:tcPr>
            <w:tcW w:w="992" w:type="dxa"/>
            <w:tcBorders>
              <w:top w:val="nil"/>
              <w:left w:val="nil"/>
              <w:bottom w:val="nil"/>
              <w:right w:val="nil"/>
            </w:tcBorders>
          </w:tcPr>
          <w:bookmarkStart w:id="8059" w:name="P8059"/>
          <w:bookmarkEnd w:id="8059"/>
          <w:p>
            <w:pPr>
              <w:pStyle w:val="0"/>
              <w:jc w:val="center"/>
            </w:pPr>
            <w:r>
              <w:rPr>
                <w:sz w:val="24"/>
              </w:rPr>
              <w:t xml:space="preserve">24.7</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5. Медицинская реабилитация:</w:t>
            </w:r>
          </w:p>
        </w:tc>
        <w:tc>
          <w:tcPr>
            <w:tcW w:w="992" w:type="dxa"/>
            <w:tcBorders>
              <w:top w:val="nil"/>
              <w:left w:val="nil"/>
              <w:bottom w:val="nil"/>
              <w:right w:val="nil"/>
            </w:tcBorders>
          </w:tcPr>
          <w:bookmarkStart w:id="8066" w:name="P8066"/>
          <w:bookmarkEnd w:id="8066"/>
          <w:p>
            <w:pPr>
              <w:pStyle w:val="0"/>
              <w:jc w:val="center"/>
            </w:pPr>
            <w:r>
              <w:rPr>
                <w:sz w:val="24"/>
              </w:rPr>
              <w:t xml:space="preserve">25</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5.1. В амбулаторных условиях</w:t>
            </w:r>
          </w:p>
        </w:tc>
        <w:tc>
          <w:tcPr>
            <w:tcW w:w="992" w:type="dxa"/>
            <w:tcBorders>
              <w:top w:val="nil"/>
              <w:left w:val="nil"/>
              <w:bottom w:val="nil"/>
              <w:right w:val="nil"/>
            </w:tcBorders>
          </w:tcPr>
          <w:bookmarkStart w:id="8073" w:name="P8073"/>
          <w:bookmarkEnd w:id="8073"/>
          <w:p>
            <w:pPr>
              <w:pStyle w:val="0"/>
              <w:jc w:val="center"/>
            </w:pPr>
            <w:r>
              <w:rPr>
                <w:sz w:val="24"/>
              </w:rPr>
              <w:t xml:space="preserve">25.1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992" w:type="dxa"/>
            <w:tcBorders>
              <w:top w:val="nil"/>
              <w:left w:val="nil"/>
              <w:bottom w:val="nil"/>
              <w:right w:val="nil"/>
            </w:tcBorders>
          </w:tcPr>
          <w:bookmarkStart w:id="8080" w:name="P8080"/>
          <w:bookmarkEnd w:id="8080"/>
          <w:p>
            <w:pPr>
              <w:pStyle w:val="0"/>
              <w:jc w:val="center"/>
            </w:pPr>
            <w:r>
              <w:rPr>
                <w:sz w:val="24"/>
              </w:rPr>
              <w:t xml:space="preserve">25.2</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992" w:type="dxa"/>
            <w:tcBorders>
              <w:top w:val="nil"/>
              <w:left w:val="nil"/>
              <w:bottom w:val="nil"/>
              <w:right w:val="nil"/>
            </w:tcBorders>
          </w:tcPr>
          <w:bookmarkStart w:id="8087" w:name="P8087"/>
          <w:bookmarkEnd w:id="8087"/>
          <w:p>
            <w:pPr>
              <w:pStyle w:val="0"/>
              <w:jc w:val="center"/>
            </w:pPr>
            <w:r>
              <w:rPr>
                <w:sz w:val="24"/>
              </w:rPr>
              <w:t xml:space="preserve">25.3</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7. Расходы на ведение дела СМО</w:t>
            </w:r>
          </w:p>
        </w:tc>
        <w:tc>
          <w:tcPr>
            <w:tcW w:w="992" w:type="dxa"/>
            <w:tcBorders>
              <w:top w:val="nil"/>
              <w:left w:val="nil"/>
              <w:bottom w:val="nil"/>
              <w:right w:val="nil"/>
            </w:tcBorders>
          </w:tcPr>
          <w:bookmarkStart w:id="8094" w:name="P8094"/>
          <w:bookmarkEnd w:id="8094"/>
          <w:p>
            <w:pPr>
              <w:pStyle w:val="0"/>
              <w:jc w:val="center"/>
            </w:pPr>
            <w:r>
              <w:rPr>
                <w:sz w:val="24"/>
              </w:rPr>
              <w:t xml:space="preserve">26</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I. 3. Медицинская помощь по видам и заболеваниям, не установленным базовой программой (за счет межбюджетных трансфертов бюджета субъекта Российской Федерации и прочих поступлений):</w:t>
            </w:r>
          </w:p>
        </w:tc>
        <w:tc>
          <w:tcPr>
            <w:tcW w:w="992" w:type="dxa"/>
            <w:tcBorders>
              <w:top w:val="nil"/>
              <w:left w:val="nil"/>
              <w:bottom w:val="nil"/>
              <w:right w:val="nil"/>
            </w:tcBorders>
          </w:tcPr>
          <w:p>
            <w:pPr>
              <w:pStyle w:val="0"/>
              <w:jc w:val="center"/>
            </w:pPr>
            <w:r>
              <w:rPr>
                <w:sz w:val="24"/>
              </w:rPr>
              <w:t xml:space="preserve">27</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17,20</w:t>
            </w:r>
          </w:p>
        </w:tc>
        <w:tc>
          <w:tcPr>
            <w:tcW w:w="1814" w:type="dxa"/>
            <w:tcBorders>
              <w:top w:val="nil"/>
              <w:left w:val="nil"/>
              <w:bottom w:val="nil"/>
              <w:right w:val="nil"/>
            </w:tcBorders>
          </w:tcPr>
          <w:p>
            <w:pPr>
              <w:pStyle w:val="0"/>
              <w:jc w:val="center"/>
            </w:pPr>
            <w:r>
              <w:rPr>
                <w:sz w:val="24"/>
              </w:rPr>
              <w:t xml:space="preserve">53 237,30</w:t>
            </w:r>
          </w:p>
        </w:tc>
      </w:tr>
      <w:tr>
        <w:tc>
          <w:tcPr>
            <w:tcW w:w="5443"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992" w:type="dxa"/>
            <w:tcBorders>
              <w:top w:val="nil"/>
              <w:left w:val="nil"/>
              <w:bottom w:val="nil"/>
              <w:right w:val="nil"/>
            </w:tcBorders>
          </w:tcPr>
          <w:bookmarkStart w:id="8108" w:name="P8108"/>
          <w:bookmarkEnd w:id="8108"/>
          <w:p>
            <w:pPr>
              <w:pStyle w:val="0"/>
              <w:jc w:val="center"/>
            </w:pPr>
            <w:r>
              <w:rPr>
                <w:sz w:val="24"/>
              </w:rPr>
              <w:t xml:space="preserve">28</w:t>
            </w:r>
          </w:p>
        </w:tc>
        <w:tc>
          <w:tcPr>
            <w:tcW w:w="1814" w:type="dxa"/>
            <w:tcBorders>
              <w:top w:val="nil"/>
              <w:left w:val="nil"/>
              <w:bottom w:val="nil"/>
              <w:right w:val="nil"/>
            </w:tcBorders>
          </w:tcPr>
          <w:p>
            <w:pPr>
              <w:pStyle w:val="0"/>
              <w:jc w:val="center"/>
            </w:pPr>
            <w:r>
              <w:rPr>
                <w:sz w:val="24"/>
              </w:rPr>
              <w:t xml:space="preserve">вызовов</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992" w:type="dxa"/>
            <w:tcBorders>
              <w:top w:val="nil"/>
              <w:left w:val="nil"/>
              <w:bottom w:val="nil"/>
              <w:right w:val="nil"/>
            </w:tcBorders>
          </w:tcPr>
          <w:p>
            <w:pPr>
              <w:pStyle w:val="0"/>
              <w:jc w:val="center"/>
            </w:pPr>
            <w:r>
              <w:rPr>
                <w:sz w:val="24"/>
              </w:rPr>
              <w:t xml:space="preserve">29</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 В амбулаторных условиях:</w:t>
            </w:r>
          </w:p>
        </w:tc>
        <w:tc>
          <w:tcPr>
            <w:tcW w:w="992" w:type="dxa"/>
            <w:tcBorders>
              <w:top w:val="nil"/>
              <w:left w:val="nil"/>
              <w:bottom w:val="nil"/>
              <w:right w:val="nil"/>
            </w:tcBorders>
          </w:tcPr>
          <w:p>
            <w:pPr>
              <w:pStyle w:val="0"/>
              <w:jc w:val="center"/>
            </w:pPr>
            <w:r>
              <w:rPr>
                <w:sz w:val="24"/>
              </w:rPr>
              <w:t xml:space="preserve">30</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2.1.1. Для проведения профилактических медицинских осмотров</w:t>
            </w:r>
          </w:p>
        </w:tc>
        <w:tc>
          <w:tcPr>
            <w:tcW w:w="992" w:type="dxa"/>
            <w:tcBorders>
              <w:top w:val="nil"/>
              <w:left w:val="nil"/>
              <w:bottom w:val="nil"/>
              <w:right w:val="nil"/>
            </w:tcBorders>
          </w:tcPr>
          <w:bookmarkStart w:id="8129" w:name="P8129"/>
          <w:bookmarkEnd w:id="8129"/>
          <w:p>
            <w:pPr>
              <w:pStyle w:val="0"/>
              <w:jc w:val="center"/>
            </w:pPr>
            <w:r>
              <w:rPr>
                <w:sz w:val="24"/>
              </w:rPr>
              <w:t xml:space="preserve">30.1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2.1.2. Для проведения диспансеризации, всего, в том числе:</w:t>
            </w:r>
          </w:p>
        </w:tc>
        <w:tc>
          <w:tcPr>
            <w:tcW w:w="992" w:type="dxa"/>
            <w:tcBorders>
              <w:top w:val="nil"/>
              <w:left w:val="nil"/>
              <w:bottom w:val="nil"/>
              <w:right w:val="nil"/>
            </w:tcBorders>
          </w:tcPr>
          <w:bookmarkStart w:id="8136" w:name="P8136"/>
          <w:bookmarkEnd w:id="8136"/>
          <w:p>
            <w:pPr>
              <w:pStyle w:val="0"/>
              <w:jc w:val="center"/>
            </w:pPr>
            <w:r>
              <w:rPr>
                <w:sz w:val="24"/>
              </w:rPr>
              <w:t xml:space="preserve">30.2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для проведения углубленной диспансеризации</w:t>
            </w:r>
          </w:p>
        </w:tc>
        <w:tc>
          <w:tcPr>
            <w:tcW w:w="992" w:type="dxa"/>
            <w:tcBorders>
              <w:top w:val="nil"/>
              <w:left w:val="nil"/>
              <w:bottom w:val="nil"/>
              <w:right w:val="nil"/>
            </w:tcBorders>
          </w:tcPr>
          <w:bookmarkStart w:id="8143" w:name="P8143"/>
          <w:bookmarkEnd w:id="8143"/>
          <w:p>
            <w:pPr>
              <w:pStyle w:val="0"/>
              <w:jc w:val="center"/>
            </w:pPr>
            <w:r>
              <w:rPr>
                <w:sz w:val="24"/>
              </w:rPr>
              <w:t xml:space="preserve">30.2.1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2.1.3. Для проведения диспансеризации по оценке репродуктивного здоровья женщин и мужчин</w:t>
            </w:r>
          </w:p>
        </w:tc>
        <w:tc>
          <w:tcPr>
            <w:tcW w:w="992" w:type="dxa"/>
            <w:tcBorders>
              <w:top w:val="nil"/>
              <w:left w:val="nil"/>
              <w:bottom w:val="nil"/>
              <w:right w:val="nil"/>
            </w:tcBorders>
          </w:tcPr>
          <w:bookmarkStart w:id="8150" w:name="P8150"/>
          <w:bookmarkEnd w:id="8150"/>
          <w:p>
            <w:pPr>
              <w:pStyle w:val="0"/>
              <w:jc w:val="center"/>
            </w:pPr>
            <w:r>
              <w:rPr>
                <w:sz w:val="24"/>
              </w:rPr>
              <w:t xml:space="preserve">30.3</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женщины</w:t>
            </w:r>
          </w:p>
        </w:tc>
        <w:tc>
          <w:tcPr>
            <w:tcW w:w="992" w:type="dxa"/>
            <w:tcBorders>
              <w:top w:val="nil"/>
              <w:left w:val="nil"/>
              <w:bottom w:val="nil"/>
              <w:right w:val="nil"/>
            </w:tcBorders>
          </w:tcPr>
          <w:p>
            <w:pPr>
              <w:pStyle w:val="0"/>
              <w:jc w:val="center"/>
            </w:pPr>
            <w:r>
              <w:rPr>
                <w:sz w:val="24"/>
              </w:rPr>
              <w:t xml:space="preserve">30.3.1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мужчины</w:t>
            </w:r>
          </w:p>
        </w:tc>
        <w:tc>
          <w:tcPr>
            <w:tcW w:w="992" w:type="dxa"/>
            <w:tcBorders>
              <w:top w:val="nil"/>
              <w:left w:val="nil"/>
              <w:bottom w:val="nil"/>
              <w:right w:val="nil"/>
            </w:tcBorders>
          </w:tcPr>
          <w:p>
            <w:pPr>
              <w:pStyle w:val="0"/>
              <w:jc w:val="center"/>
            </w:pPr>
            <w:r>
              <w:rPr>
                <w:sz w:val="24"/>
              </w:rPr>
              <w:t xml:space="preserve">30.3.2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2.1.4. Для посещений с иными целями</w:t>
            </w:r>
          </w:p>
        </w:tc>
        <w:tc>
          <w:tcPr>
            <w:tcW w:w="992" w:type="dxa"/>
            <w:tcBorders>
              <w:top w:val="nil"/>
              <w:left w:val="nil"/>
              <w:bottom w:val="nil"/>
              <w:right w:val="nil"/>
            </w:tcBorders>
          </w:tcPr>
          <w:bookmarkStart w:id="8171" w:name="P8171"/>
          <w:bookmarkEnd w:id="8171"/>
          <w:p>
            <w:pPr>
              <w:pStyle w:val="0"/>
              <w:jc w:val="center"/>
            </w:pPr>
            <w:r>
              <w:rPr>
                <w:sz w:val="24"/>
              </w:rPr>
              <w:t xml:space="preserve">30.4</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2.1.5. В неотложной форме</w:t>
            </w:r>
          </w:p>
        </w:tc>
        <w:tc>
          <w:tcPr>
            <w:tcW w:w="992" w:type="dxa"/>
            <w:tcBorders>
              <w:top w:val="nil"/>
              <w:left w:val="nil"/>
              <w:bottom w:val="nil"/>
              <w:right w:val="nil"/>
            </w:tcBorders>
          </w:tcPr>
          <w:bookmarkStart w:id="8178" w:name="P8178"/>
          <w:bookmarkEnd w:id="8178"/>
          <w:p>
            <w:pPr>
              <w:pStyle w:val="0"/>
              <w:jc w:val="center"/>
            </w:pPr>
            <w:r>
              <w:rPr>
                <w:sz w:val="24"/>
              </w:rPr>
              <w:t xml:space="preserve">30.5</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992" w:type="dxa"/>
            <w:tcBorders>
              <w:top w:val="nil"/>
              <w:left w:val="nil"/>
              <w:bottom w:val="nil"/>
              <w:right w:val="nil"/>
            </w:tcBorders>
          </w:tcPr>
          <w:bookmarkStart w:id="8185" w:name="P8185"/>
          <w:bookmarkEnd w:id="8185"/>
          <w:p>
            <w:pPr>
              <w:pStyle w:val="0"/>
              <w:jc w:val="center"/>
            </w:pPr>
            <w:r>
              <w:rPr>
                <w:sz w:val="24"/>
              </w:rPr>
              <w:t xml:space="preserve">30.6</w:t>
            </w:r>
          </w:p>
        </w:tc>
        <w:tc>
          <w:tcPr>
            <w:tcW w:w="1814" w:type="dxa"/>
            <w:tcBorders>
              <w:top w:val="nil"/>
              <w:left w:val="nil"/>
              <w:bottom w:val="nil"/>
              <w:right w:val="nil"/>
            </w:tcBorders>
          </w:tcPr>
          <w:p>
            <w:pPr>
              <w:pStyle w:val="0"/>
              <w:jc w:val="center"/>
            </w:pPr>
            <w:r>
              <w:rPr>
                <w:sz w:val="24"/>
              </w:rPr>
              <w:t xml:space="preserve">обращений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992" w:type="dxa"/>
            <w:tcBorders>
              <w:top w:val="nil"/>
              <w:left w:val="nil"/>
              <w:bottom w:val="nil"/>
              <w:right w:val="nil"/>
            </w:tcBorders>
          </w:tcPr>
          <w:p>
            <w:pPr>
              <w:pStyle w:val="0"/>
              <w:jc w:val="center"/>
            </w:pPr>
            <w:r>
              <w:rPr>
                <w:sz w:val="24"/>
              </w:rPr>
              <w:t xml:space="preserve">30.6.1</w:t>
            </w:r>
          </w:p>
        </w:tc>
        <w:tc>
          <w:tcPr>
            <w:tcW w:w="1814" w:type="dxa"/>
            <w:tcBorders>
              <w:top w:val="nil"/>
              <w:left w:val="nil"/>
              <w:bottom w:val="nil"/>
              <w:right w:val="nil"/>
            </w:tcBorders>
          </w:tcPr>
          <w:p>
            <w:pPr>
              <w:pStyle w:val="0"/>
              <w:jc w:val="center"/>
            </w:pPr>
            <w:r>
              <w:rPr>
                <w:sz w:val="24"/>
              </w:rPr>
              <w:t xml:space="preserve">консультаций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92" w:type="dxa"/>
            <w:tcBorders>
              <w:top w:val="nil"/>
              <w:left w:val="nil"/>
              <w:bottom w:val="nil"/>
              <w:right w:val="nil"/>
            </w:tcBorders>
          </w:tcPr>
          <w:p>
            <w:pPr>
              <w:pStyle w:val="0"/>
              <w:jc w:val="center"/>
            </w:pPr>
            <w:r>
              <w:rPr>
                <w:sz w:val="24"/>
              </w:rPr>
              <w:t xml:space="preserve">30.6.2</w:t>
            </w:r>
          </w:p>
        </w:tc>
        <w:tc>
          <w:tcPr>
            <w:tcW w:w="1814" w:type="dxa"/>
            <w:tcBorders>
              <w:top w:val="nil"/>
              <w:left w:val="nil"/>
              <w:bottom w:val="nil"/>
              <w:right w:val="nil"/>
            </w:tcBorders>
          </w:tcPr>
          <w:p>
            <w:pPr>
              <w:pStyle w:val="0"/>
              <w:jc w:val="center"/>
            </w:pPr>
            <w:r>
              <w:rPr>
                <w:sz w:val="24"/>
              </w:rPr>
              <w:t xml:space="preserve">консультаций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992" w:type="dxa"/>
            <w:tcBorders>
              <w:top w:val="nil"/>
              <w:left w:val="nil"/>
              <w:bottom w:val="nil"/>
              <w:right w:val="nil"/>
            </w:tcBorders>
          </w:tcPr>
          <w:bookmarkStart w:id="8206" w:name="P8206"/>
          <w:bookmarkEnd w:id="8206"/>
          <w:p>
            <w:pPr>
              <w:pStyle w:val="0"/>
              <w:jc w:val="center"/>
            </w:pPr>
            <w:r>
              <w:rPr>
                <w:sz w:val="24"/>
              </w:rPr>
              <w:t xml:space="preserve">30.7</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2.1.7.1. Компьютерная томография</w:t>
            </w:r>
          </w:p>
        </w:tc>
        <w:tc>
          <w:tcPr>
            <w:tcW w:w="992" w:type="dxa"/>
            <w:tcBorders>
              <w:top w:val="nil"/>
              <w:left w:val="nil"/>
              <w:bottom w:val="nil"/>
              <w:right w:val="nil"/>
            </w:tcBorders>
          </w:tcPr>
          <w:bookmarkStart w:id="8213" w:name="P8213"/>
          <w:bookmarkEnd w:id="8213"/>
          <w:p>
            <w:pPr>
              <w:pStyle w:val="0"/>
              <w:jc w:val="center"/>
            </w:pPr>
            <w:r>
              <w:rPr>
                <w:sz w:val="24"/>
              </w:rPr>
              <w:t xml:space="preserve">30.7.1</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2.1.7.2. Магнитно-резонансная томография</w:t>
            </w:r>
          </w:p>
        </w:tc>
        <w:tc>
          <w:tcPr>
            <w:tcW w:w="992" w:type="dxa"/>
            <w:tcBorders>
              <w:top w:val="nil"/>
              <w:left w:val="nil"/>
              <w:bottom w:val="nil"/>
              <w:right w:val="nil"/>
            </w:tcBorders>
          </w:tcPr>
          <w:bookmarkStart w:id="8220" w:name="P8220"/>
          <w:bookmarkEnd w:id="8220"/>
          <w:p>
            <w:pPr>
              <w:pStyle w:val="0"/>
              <w:jc w:val="center"/>
            </w:pPr>
            <w:r>
              <w:rPr>
                <w:sz w:val="24"/>
              </w:rPr>
              <w:t xml:space="preserve">30.7.2</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992" w:type="dxa"/>
            <w:tcBorders>
              <w:top w:val="nil"/>
              <w:left w:val="nil"/>
              <w:bottom w:val="nil"/>
              <w:right w:val="nil"/>
            </w:tcBorders>
          </w:tcPr>
          <w:bookmarkStart w:id="8227" w:name="P8227"/>
          <w:bookmarkEnd w:id="8227"/>
          <w:p>
            <w:pPr>
              <w:pStyle w:val="0"/>
              <w:jc w:val="center"/>
            </w:pPr>
            <w:r>
              <w:rPr>
                <w:sz w:val="24"/>
              </w:rPr>
              <w:t xml:space="preserve">30.7.3</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992" w:type="dxa"/>
            <w:tcBorders>
              <w:top w:val="nil"/>
              <w:left w:val="nil"/>
              <w:bottom w:val="nil"/>
              <w:right w:val="nil"/>
            </w:tcBorders>
          </w:tcPr>
          <w:bookmarkStart w:id="8234" w:name="P8234"/>
          <w:bookmarkEnd w:id="8234"/>
          <w:p>
            <w:pPr>
              <w:pStyle w:val="0"/>
              <w:jc w:val="center"/>
            </w:pPr>
            <w:r>
              <w:rPr>
                <w:sz w:val="24"/>
              </w:rPr>
              <w:t xml:space="preserve">30.7.4</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992" w:type="dxa"/>
            <w:tcBorders>
              <w:top w:val="nil"/>
              <w:left w:val="nil"/>
              <w:bottom w:val="nil"/>
              <w:right w:val="nil"/>
            </w:tcBorders>
          </w:tcPr>
          <w:bookmarkStart w:id="8241" w:name="P8241"/>
          <w:bookmarkEnd w:id="8241"/>
          <w:p>
            <w:pPr>
              <w:pStyle w:val="0"/>
              <w:jc w:val="center"/>
            </w:pPr>
            <w:r>
              <w:rPr>
                <w:sz w:val="24"/>
              </w:rPr>
              <w:t xml:space="preserve">30.7.5</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2" w:type="dxa"/>
            <w:tcBorders>
              <w:top w:val="nil"/>
              <w:left w:val="nil"/>
              <w:bottom w:val="nil"/>
              <w:right w:val="nil"/>
            </w:tcBorders>
          </w:tcPr>
          <w:bookmarkStart w:id="8248" w:name="P8248"/>
          <w:bookmarkEnd w:id="8248"/>
          <w:p>
            <w:pPr>
              <w:pStyle w:val="0"/>
              <w:jc w:val="center"/>
            </w:pPr>
            <w:r>
              <w:rPr>
                <w:sz w:val="24"/>
              </w:rPr>
              <w:t xml:space="preserve">30.7.6</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2.1.7.7. ПЭТ-КТ</w:t>
            </w:r>
          </w:p>
        </w:tc>
        <w:tc>
          <w:tcPr>
            <w:tcW w:w="992" w:type="dxa"/>
            <w:tcBorders>
              <w:top w:val="nil"/>
              <w:left w:val="nil"/>
              <w:bottom w:val="nil"/>
              <w:right w:val="nil"/>
            </w:tcBorders>
          </w:tcPr>
          <w:bookmarkStart w:id="8255" w:name="P8255"/>
          <w:bookmarkEnd w:id="8255"/>
          <w:p>
            <w:pPr>
              <w:pStyle w:val="0"/>
              <w:jc w:val="center"/>
            </w:pPr>
            <w:r>
              <w:rPr>
                <w:sz w:val="24"/>
              </w:rPr>
              <w:t xml:space="preserve">30.7.7</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2.1.7.8. ОФЭКТ/КТ/сцинтиграфия</w:t>
            </w:r>
          </w:p>
        </w:tc>
        <w:tc>
          <w:tcPr>
            <w:tcW w:w="992" w:type="dxa"/>
            <w:tcBorders>
              <w:top w:val="nil"/>
              <w:left w:val="nil"/>
              <w:bottom w:val="nil"/>
              <w:right w:val="nil"/>
            </w:tcBorders>
          </w:tcPr>
          <w:bookmarkStart w:id="8262" w:name="P8262"/>
          <w:bookmarkEnd w:id="8262"/>
          <w:p>
            <w:pPr>
              <w:pStyle w:val="0"/>
              <w:jc w:val="center"/>
            </w:pPr>
            <w:r>
              <w:rPr>
                <w:sz w:val="24"/>
              </w:rPr>
              <w:t xml:space="preserve">30.7.8</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992" w:type="dxa"/>
            <w:tcBorders>
              <w:top w:val="nil"/>
              <w:left w:val="nil"/>
              <w:bottom w:val="nil"/>
              <w:right w:val="nil"/>
            </w:tcBorders>
          </w:tcPr>
          <w:bookmarkStart w:id="8269" w:name="P8269"/>
          <w:bookmarkEnd w:id="8269"/>
          <w:p>
            <w:pPr>
              <w:pStyle w:val="0"/>
              <w:jc w:val="center"/>
            </w:pPr>
            <w:r>
              <w:rPr>
                <w:sz w:val="24"/>
              </w:rPr>
              <w:t xml:space="preserve">30.7.9</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gridSpan w:val="7"/>
            <w:tcW w:w="15108"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33.7.10, 41.7.10, 49.7.10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443" w:type="dxa"/>
            <w:tcBorders>
              <w:top w:val="nil"/>
              <w:left w:val="nil"/>
              <w:bottom w:val="nil"/>
              <w:right w:val="nil"/>
            </w:tcBorders>
          </w:tcPr>
          <w:p>
            <w:pPr>
              <w:pStyle w:val="0"/>
            </w:pPr>
            <w:r>
              <w:rPr>
                <w:sz w:val="24"/>
              </w:rPr>
              <w:t xml:space="preserve">2.1.7.10. Определение РНК вируса гепатита C (Hepatitis C virus) в крови методом ПЦР (сумма строк 33.7.10 + 41.7.10 + 49.7.10)</w:t>
            </w:r>
          </w:p>
        </w:tc>
        <w:tc>
          <w:tcPr>
            <w:tcW w:w="992" w:type="dxa"/>
            <w:tcBorders>
              <w:top w:val="nil"/>
              <w:left w:val="nil"/>
              <w:bottom w:val="nil"/>
              <w:right w:val="nil"/>
            </w:tcBorders>
          </w:tcPr>
          <w:bookmarkStart w:id="8279" w:name="P8279"/>
          <w:bookmarkEnd w:id="8279"/>
          <w:p>
            <w:pPr>
              <w:pStyle w:val="0"/>
              <w:jc w:val="center"/>
            </w:pPr>
            <w:r>
              <w:rPr>
                <w:sz w:val="24"/>
              </w:rPr>
              <w:t xml:space="preserve">30.7.10</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gridSpan w:val="7"/>
            <w:tcW w:w="15108"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строки 33.7.11, 41.7.11, 49.7.11 отсутствуют.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443"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строк 33.7.11 + 41.7.11 + 49.7.11)</w:t>
            </w:r>
          </w:p>
        </w:tc>
        <w:tc>
          <w:tcPr>
            <w:tcW w:w="992" w:type="dxa"/>
            <w:tcBorders>
              <w:top w:val="nil"/>
              <w:left w:val="nil"/>
              <w:bottom w:val="nil"/>
              <w:right w:val="nil"/>
            </w:tcBorders>
          </w:tcPr>
          <w:bookmarkStart w:id="8289" w:name="P8289"/>
          <w:bookmarkEnd w:id="8289"/>
          <w:p>
            <w:pPr>
              <w:pStyle w:val="0"/>
              <w:jc w:val="center"/>
            </w:pPr>
            <w:r>
              <w:rPr>
                <w:sz w:val="24"/>
              </w:rPr>
              <w:t xml:space="preserve">30.7.11</w:t>
            </w:r>
          </w:p>
        </w:tc>
        <w:tc>
          <w:tcPr>
            <w:tcW w:w="1814" w:type="dxa"/>
            <w:tcBorders>
              <w:top w:val="nil"/>
              <w:left w:val="nil"/>
              <w:bottom w:val="nil"/>
              <w:right w:val="nil"/>
            </w:tcBorders>
          </w:tcPr>
          <w:p>
            <w:pPr>
              <w:pStyle w:val="0"/>
              <w:jc w:val="center"/>
            </w:pPr>
            <w:r>
              <w:rPr>
                <w:sz w:val="24"/>
              </w:rPr>
              <w:t xml:space="preserve">исследований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992" w:type="dxa"/>
            <w:tcBorders>
              <w:top w:val="nil"/>
              <w:left w:val="nil"/>
              <w:bottom w:val="nil"/>
              <w:right w:val="nil"/>
            </w:tcBorders>
          </w:tcPr>
          <w:bookmarkStart w:id="8296" w:name="P8296"/>
          <w:bookmarkEnd w:id="8296"/>
          <w:p>
            <w:pPr>
              <w:pStyle w:val="0"/>
              <w:jc w:val="center"/>
            </w:pPr>
            <w:r>
              <w:rPr>
                <w:sz w:val="24"/>
              </w:rPr>
              <w:t xml:space="preserve">30.8</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школа сахарного диабета</w:t>
            </w:r>
          </w:p>
        </w:tc>
        <w:tc>
          <w:tcPr>
            <w:tcW w:w="992" w:type="dxa"/>
            <w:tcBorders>
              <w:top w:val="nil"/>
              <w:left w:val="nil"/>
              <w:bottom w:val="nil"/>
              <w:right w:val="nil"/>
            </w:tcBorders>
          </w:tcPr>
          <w:bookmarkStart w:id="8303" w:name="P8303"/>
          <w:bookmarkEnd w:id="8303"/>
          <w:p>
            <w:pPr>
              <w:pStyle w:val="0"/>
              <w:jc w:val="center"/>
            </w:pPr>
            <w:r>
              <w:rPr>
                <w:sz w:val="24"/>
              </w:rPr>
              <w:t xml:space="preserve">30.8.1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2.1.9. Диспансерное наблюдение, в том числе по поводу:</w:t>
            </w:r>
          </w:p>
        </w:tc>
        <w:tc>
          <w:tcPr>
            <w:tcW w:w="992" w:type="dxa"/>
            <w:tcBorders>
              <w:top w:val="nil"/>
              <w:left w:val="nil"/>
              <w:bottom w:val="nil"/>
              <w:right w:val="nil"/>
            </w:tcBorders>
          </w:tcPr>
          <w:bookmarkStart w:id="8310" w:name="P8310"/>
          <w:bookmarkEnd w:id="8310"/>
          <w:p>
            <w:pPr>
              <w:pStyle w:val="0"/>
              <w:jc w:val="center"/>
            </w:pPr>
            <w:r>
              <w:rPr>
                <w:sz w:val="24"/>
              </w:rPr>
              <w:t xml:space="preserve">30.9</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онкологических заболеваний</w:t>
            </w:r>
          </w:p>
        </w:tc>
        <w:tc>
          <w:tcPr>
            <w:tcW w:w="992" w:type="dxa"/>
            <w:tcBorders>
              <w:top w:val="nil"/>
              <w:left w:val="nil"/>
              <w:bottom w:val="nil"/>
              <w:right w:val="nil"/>
            </w:tcBorders>
          </w:tcPr>
          <w:p>
            <w:pPr>
              <w:pStyle w:val="0"/>
              <w:jc w:val="center"/>
            </w:pPr>
            <w:r>
              <w:rPr>
                <w:sz w:val="24"/>
              </w:rPr>
              <w:t xml:space="preserve">30.9.1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сахарного диабета</w:t>
            </w:r>
          </w:p>
        </w:tc>
        <w:tc>
          <w:tcPr>
            <w:tcW w:w="992" w:type="dxa"/>
            <w:tcBorders>
              <w:top w:val="nil"/>
              <w:left w:val="nil"/>
              <w:bottom w:val="nil"/>
              <w:right w:val="nil"/>
            </w:tcBorders>
          </w:tcPr>
          <w:p>
            <w:pPr>
              <w:pStyle w:val="0"/>
              <w:jc w:val="center"/>
            </w:pPr>
            <w:r>
              <w:rPr>
                <w:sz w:val="24"/>
              </w:rPr>
              <w:t xml:space="preserve">30.9.2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болезней системы кровообращения</w:t>
            </w:r>
          </w:p>
        </w:tc>
        <w:tc>
          <w:tcPr>
            <w:tcW w:w="992" w:type="dxa"/>
            <w:tcBorders>
              <w:top w:val="nil"/>
              <w:left w:val="nil"/>
              <w:bottom w:val="nil"/>
              <w:right w:val="nil"/>
            </w:tcBorders>
          </w:tcPr>
          <w:p>
            <w:pPr>
              <w:pStyle w:val="0"/>
              <w:jc w:val="center"/>
            </w:pPr>
            <w:r>
              <w:rPr>
                <w:sz w:val="24"/>
              </w:rPr>
              <w:t xml:space="preserve">30.9.3</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 в том числе</w:t>
            </w:r>
          </w:p>
        </w:tc>
        <w:tc>
          <w:tcPr>
            <w:tcW w:w="992" w:type="dxa"/>
            <w:tcBorders>
              <w:top w:val="nil"/>
              <w:left w:val="nil"/>
              <w:bottom w:val="nil"/>
              <w:right w:val="nil"/>
            </w:tcBorders>
          </w:tcPr>
          <w:bookmarkStart w:id="8338" w:name="P8338"/>
          <w:bookmarkEnd w:id="8338"/>
          <w:p>
            <w:pPr>
              <w:pStyle w:val="0"/>
              <w:jc w:val="center"/>
            </w:pPr>
            <w:r>
              <w:rPr>
                <w:sz w:val="24"/>
              </w:rPr>
              <w:t xml:space="preserve">30.10</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2.1.10.1. Пациентов с сахарным диабетом</w:t>
            </w:r>
          </w:p>
        </w:tc>
        <w:tc>
          <w:tcPr>
            <w:tcW w:w="992" w:type="dxa"/>
            <w:tcBorders>
              <w:top w:val="nil"/>
              <w:left w:val="nil"/>
              <w:bottom w:val="nil"/>
              <w:right w:val="nil"/>
            </w:tcBorders>
          </w:tcPr>
          <w:p>
            <w:pPr>
              <w:pStyle w:val="0"/>
              <w:jc w:val="center"/>
            </w:pPr>
            <w:r>
              <w:rPr>
                <w:sz w:val="24"/>
              </w:rPr>
              <w:t xml:space="preserve">30.10.1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2.1.10.2. Пациентов с артериальной гипертензией</w:t>
            </w:r>
          </w:p>
        </w:tc>
        <w:tc>
          <w:tcPr>
            <w:tcW w:w="992" w:type="dxa"/>
            <w:tcBorders>
              <w:top w:val="nil"/>
              <w:left w:val="nil"/>
              <w:bottom w:val="nil"/>
              <w:right w:val="nil"/>
            </w:tcBorders>
          </w:tcPr>
          <w:p>
            <w:pPr>
              <w:pStyle w:val="0"/>
              <w:jc w:val="center"/>
            </w:pPr>
            <w:r>
              <w:rPr>
                <w:sz w:val="24"/>
              </w:rPr>
              <w:t xml:space="preserve">30.10.2</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992" w:type="dxa"/>
            <w:tcBorders>
              <w:top w:val="nil"/>
              <w:left w:val="nil"/>
              <w:bottom w:val="nil"/>
              <w:right w:val="nil"/>
            </w:tcBorders>
          </w:tcPr>
          <w:bookmarkStart w:id="8359" w:name="P8359"/>
          <w:bookmarkEnd w:id="8359"/>
          <w:p>
            <w:pPr>
              <w:pStyle w:val="0"/>
              <w:jc w:val="center"/>
            </w:pPr>
            <w:r>
              <w:rPr>
                <w:sz w:val="24"/>
              </w:rPr>
              <w:t xml:space="preserve">30.11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92" w:type="dxa"/>
            <w:tcBorders>
              <w:top w:val="nil"/>
              <w:left w:val="nil"/>
              <w:bottom w:val="nil"/>
              <w:right w:val="nil"/>
            </w:tcBorders>
          </w:tcPr>
          <w:bookmarkStart w:id="8366" w:name="P8366"/>
          <w:bookmarkEnd w:id="8366"/>
          <w:p>
            <w:pPr>
              <w:pStyle w:val="0"/>
              <w:jc w:val="center"/>
            </w:pPr>
            <w:r>
              <w:rPr>
                <w:sz w:val="24"/>
              </w:rPr>
              <w:t xml:space="preserve">31</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3.1. Для медицинской помощи по профилю "онкология", в том числе:</w:t>
            </w:r>
          </w:p>
        </w:tc>
        <w:tc>
          <w:tcPr>
            <w:tcW w:w="992" w:type="dxa"/>
            <w:tcBorders>
              <w:top w:val="nil"/>
              <w:left w:val="nil"/>
              <w:bottom w:val="nil"/>
              <w:right w:val="nil"/>
            </w:tcBorders>
          </w:tcPr>
          <w:bookmarkStart w:id="8373" w:name="P8373"/>
          <w:bookmarkEnd w:id="8373"/>
          <w:p>
            <w:pPr>
              <w:pStyle w:val="0"/>
              <w:jc w:val="center"/>
            </w:pPr>
            <w:r>
              <w:rPr>
                <w:sz w:val="24"/>
              </w:rPr>
              <w:t xml:space="preserve">31.1</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3.2. Для медицинской помощи при экстракорпоральном оплодотворении</w:t>
            </w:r>
          </w:p>
        </w:tc>
        <w:tc>
          <w:tcPr>
            <w:tcW w:w="992" w:type="dxa"/>
            <w:tcBorders>
              <w:top w:val="nil"/>
              <w:left w:val="nil"/>
              <w:bottom w:val="nil"/>
              <w:right w:val="nil"/>
            </w:tcBorders>
          </w:tcPr>
          <w:bookmarkStart w:id="8380" w:name="P8380"/>
          <w:bookmarkEnd w:id="8380"/>
          <w:p>
            <w:pPr>
              <w:pStyle w:val="0"/>
              <w:jc w:val="center"/>
            </w:pPr>
            <w:r>
              <w:rPr>
                <w:sz w:val="24"/>
              </w:rPr>
              <w:t xml:space="preserve">31.2</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3.3. Для медицинской помощи больным с вирусным гепатитом C</w:t>
            </w:r>
          </w:p>
        </w:tc>
        <w:tc>
          <w:tcPr>
            <w:tcW w:w="992" w:type="dxa"/>
            <w:tcBorders>
              <w:top w:val="nil"/>
              <w:left w:val="nil"/>
              <w:bottom w:val="nil"/>
              <w:right w:val="nil"/>
            </w:tcBorders>
          </w:tcPr>
          <w:bookmarkStart w:id="8387" w:name="P8387"/>
          <w:bookmarkEnd w:id="8387"/>
          <w:p>
            <w:pPr>
              <w:pStyle w:val="0"/>
              <w:jc w:val="center"/>
            </w:pPr>
            <w:r>
              <w:rPr>
                <w:sz w:val="24"/>
              </w:rPr>
              <w:t xml:space="preserve">31.3</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3.4. Высокотехнологичная медицинская помощь</w:t>
            </w:r>
          </w:p>
        </w:tc>
        <w:tc>
          <w:tcPr>
            <w:tcW w:w="992" w:type="dxa"/>
            <w:tcBorders>
              <w:top w:val="nil"/>
              <w:left w:val="nil"/>
              <w:bottom w:val="nil"/>
              <w:right w:val="nil"/>
            </w:tcBorders>
          </w:tcPr>
          <w:bookmarkStart w:id="8394" w:name="P8394"/>
          <w:bookmarkEnd w:id="8394"/>
          <w:p>
            <w:pPr>
              <w:pStyle w:val="0"/>
              <w:jc w:val="center"/>
            </w:pPr>
            <w:r>
              <w:rPr>
                <w:sz w:val="24"/>
              </w:rPr>
              <w:t xml:space="preserve">31.4</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92" w:type="dxa"/>
            <w:tcBorders>
              <w:top w:val="nil"/>
              <w:left w:val="nil"/>
              <w:bottom w:val="nil"/>
              <w:right w:val="nil"/>
            </w:tcBorders>
          </w:tcPr>
          <w:bookmarkStart w:id="8401" w:name="P8401"/>
          <w:bookmarkEnd w:id="8401"/>
          <w:p>
            <w:pPr>
              <w:pStyle w:val="0"/>
              <w:jc w:val="center"/>
            </w:pPr>
            <w:r>
              <w:rPr>
                <w:sz w:val="24"/>
              </w:rPr>
              <w:t xml:space="preserve">32</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4.1. Медицинская помощь по профилю "онкология"</w:t>
            </w:r>
          </w:p>
        </w:tc>
        <w:tc>
          <w:tcPr>
            <w:tcW w:w="992" w:type="dxa"/>
            <w:tcBorders>
              <w:top w:val="nil"/>
              <w:left w:val="nil"/>
              <w:bottom w:val="nil"/>
              <w:right w:val="nil"/>
            </w:tcBorders>
          </w:tcPr>
          <w:bookmarkStart w:id="8408" w:name="P8408"/>
          <w:bookmarkEnd w:id="8408"/>
          <w:p>
            <w:pPr>
              <w:pStyle w:val="0"/>
              <w:jc w:val="center"/>
            </w:pPr>
            <w:r>
              <w:rPr>
                <w:sz w:val="24"/>
              </w:rPr>
              <w:t xml:space="preserve">32.1</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8415" w:name="P8415"/>
          <w:bookmarkEnd w:id="8415"/>
          <w:p>
            <w:pPr>
              <w:pStyle w:val="0"/>
              <w:jc w:val="center"/>
            </w:pPr>
            <w:r>
              <w:rPr>
                <w:sz w:val="24"/>
              </w:rPr>
              <w:t xml:space="preserve">32.2</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92" w:type="dxa"/>
            <w:tcBorders>
              <w:top w:val="nil"/>
              <w:left w:val="nil"/>
              <w:bottom w:val="nil"/>
              <w:right w:val="nil"/>
            </w:tcBorders>
          </w:tcPr>
          <w:bookmarkStart w:id="8422" w:name="P8422"/>
          <w:bookmarkEnd w:id="8422"/>
          <w:p>
            <w:pPr>
              <w:pStyle w:val="0"/>
              <w:jc w:val="center"/>
            </w:pPr>
            <w:r>
              <w:rPr>
                <w:sz w:val="24"/>
              </w:rPr>
              <w:t xml:space="preserve">32.3</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w:t>
            </w:r>
          </w:p>
        </w:tc>
        <w:tc>
          <w:tcPr>
            <w:tcW w:w="992" w:type="dxa"/>
            <w:tcBorders>
              <w:top w:val="nil"/>
              <w:left w:val="nil"/>
              <w:bottom w:val="nil"/>
              <w:right w:val="nil"/>
            </w:tcBorders>
          </w:tcPr>
          <w:bookmarkStart w:id="8429" w:name="P8429"/>
          <w:bookmarkEnd w:id="8429"/>
          <w:p>
            <w:pPr>
              <w:pStyle w:val="0"/>
              <w:jc w:val="center"/>
            </w:pPr>
            <w:r>
              <w:rPr>
                <w:sz w:val="24"/>
              </w:rPr>
              <w:t xml:space="preserve">32.4</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992" w:type="dxa"/>
            <w:tcBorders>
              <w:top w:val="nil"/>
              <w:left w:val="nil"/>
              <w:bottom w:val="nil"/>
              <w:right w:val="nil"/>
            </w:tcBorders>
          </w:tcPr>
          <w:bookmarkStart w:id="8436" w:name="P8436"/>
          <w:bookmarkEnd w:id="8436"/>
          <w:p>
            <w:pPr>
              <w:pStyle w:val="0"/>
              <w:jc w:val="center"/>
            </w:pPr>
            <w:r>
              <w:rPr>
                <w:sz w:val="24"/>
              </w:rPr>
              <w:t xml:space="preserve">32.5</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4.6. Трансплантация почки</w:t>
            </w:r>
          </w:p>
        </w:tc>
        <w:tc>
          <w:tcPr>
            <w:tcW w:w="992" w:type="dxa"/>
            <w:tcBorders>
              <w:top w:val="nil"/>
              <w:left w:val="nil"/>
              <w:bottom w:val="nil"/>
              <w:right w:val="nil"/>
            </w:tcBorders>
          </w:tcPr>
          <w:bookmarkStart w:id="8443" w:name="P8443"/>
          <w:bookmarkEnd w:id="8443"/>
          <w:p>
            <w:pPr>
              <w:pStyle w:val="0"/>
              <w:jc w:val="center"/>
            </w:pPr>
            <w:r>
              <w:rPr>
                <w:sz w:val="24"/>
              </w:rPr>
              <w:t xml:space="preserve">32.6</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4.7. Высокотехнологичная медицинская помощь</w:t>
            </w:r>
          </w:p>
        </w:tc>
        <w:tc>
          <w:tcPr>
            <w:tcW w:w="992" w:type="dxa"/>
            <w:tcBorders>
              <w:top w:val="nil"/>
              <w:left w:val="nil"/>
              <w:bottom w:val="nil"/>
              <w:right w:val="nil"/>
            </w:tcBorders>
          </w:tcPr>
          <w:bookmarkStart w:id="8450" w:name="P8450"/>
          <w:bookmarkEnd w:id="8450"/>
          <w:p>
            <w:pPr>
              <w:pStyle w:val="0"/>
              <w:jc w:val="center"/>
            </w:pPr>
            <w:r>
              <w:rPr>
                <w:sz w:val="24"/>
              </w:rPr>
              <w:t xml:space="preserve">32.7</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5. Медицинская реабилитация </w:t>
            </w:r>
            <w:hyperlink w:history="0" w:anchor="P8543"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r>
              <w:rPr>
                <w:sz w:val="24"/>
              </w:rPr>
              <w:t xml:space="preserve">:</w:t>
            </w:r>
          </w:p>
        </w:tc>
        <w:tc>
          <w:tcPr>
            <w:tcW w:w="992" w:type="dxa"/>
            <w:tcBorders>
              <w:top w:val="nil"/>
              <w:left w:val="nil"/>
              <w:bottom w:val="nil"/>
              <w:right w:val="nil"/>
            </w:tcBorders>
          </w:tcPr>
          <w:bookmarkStart w:id="8457" w:name="P8457"/>
          <w:bookmarkEnd w:id="8457"/>
          <w:p>
            <w:pPr>
              <w:pStyle w:val="0"/>
              <w:jc w:val="center"/>
            </w:pPr>
            <w:r>
              <w:rPr>
                <w:sz w:val="24"/>
              </w:rPr>
              <w:t xml:space="preserve">33</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17,10</w:t>
            </w:r>
          </w:p>
        </w:tc>
        <w:tc>
          <w:tcPr>
            <w:tcW w:w="1814" w:type="dxa"/>
            <w:tcBorders>
              <w:top w:val="nil"/>
              <w:left w:val="nil"/>
              <w:bottom w:val="nil"/>
              <w:right w:val="nil"/>
            </w:tcBorders>
          </w:tcPr>
          <w:p>
            <w:pPr>
              <w:pStyle w:val="0"/>
              <w:jc w:val="center"/>
            </w:pPr>
            <w:r>
              <w:rPr>
                <w:sz w:val="24"/>
              </w:rPr>
              <w:t xml:space="preserve">52 788,60</w:t>
            </w:r>
          </w:p>
        </w:tc>
      </w:tr>
      <w:tr>
        <w:tc>
          <w:tcPr>
            <w:tcW w:w="5443" w:type="dxa"/>
            <w:tcBorders>
              <w:top w:val="nil"/>
              <w:left w:val="nil"/>
              <w:bottom w:val="nil"/>
              <w:right w:val="nil"/>
            </w:tcBorders>
          </w:tcPr>
          <w:p>
            <w:pPr>
              <w:pStyle w:val="0"/>
            </w:pPr>
            <w:r>
              <w:rPr>
                <w:sz w:val="24"/>
              </w:rPr>
              <w:t xml:space="preserve">5.1. В амбулаторных условиях</w:t>
            </w:r>
          </w:p>
        </w:tc>
        <w:tc>
          <w:tcPr>
            <w:tcW w:w="992" w:type="dxa"/>
            <w:tcBorders>
              <w:top w:val="nil"/>
              <w:left w:val="nil"/>
              <w:bottom w:val="nil"/>
              <w:right w:val="nil"/>
            </w:tcBorders>
          </w:tcPr>
          <w:bookmarkStart w:id="8464" w:name="P8464"/>
          <w:bookmarkEnd w:id="8464"/>
          <w:p>
            <w:pPr>
              <w:pStyle w:val="0"/>
              <w:jc w:val="center"/>
            </w:pPr>
            <w:r>
              <w:rPr>
                <w:sz w:val="24"/>
              </w:rPr>
              <w:t xml:space="preserve">33.1</w:t>
            </w:r>
          </w:p>
        </w:tc>
        <w:tc>
          <w:tcPr>
            <w:tcW w:w="1814" w:type="dxa"/>
            <w:tcBorders>
              <w:top w:val="nil"/>
              <w:left w:val="nil"/>
              <w:bottom w:val="nil"/>
              <w:right w:val="nil"/>
            </w:tcBorders>
          </w:tcPr>
          <w:p>
            <w:pPr>
              <w:pStyle w:val="0"/>
              <w:jc w:val="center"/>
            </w:pPr>
            <w:r>
              <w:rPr>
                <w:sz w:val="24"/>
              </w:rPr>
              <w:t xml:space="preserve">комплексных 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992" w:type="dxa"/>
            <w:tcBorders>
              <w:top w:val="nil"/>
              <w:left w:val="nil"/>
              <w:bottom w:val="nil"/>
              <w:right w:val="nil"/>
            </w:tcBorders>
          </w:tcPr>
          <w:bookmarkStart w:id="8471" w:name="P8471"/>
          <w:bookmarkEnd w:id="8471"/>
          <w:p>
            <w:pPr>
              <w:pStyle w:val="0"/>
              <w:jc w:val="center"/>
            </w:pPr>
            <w:r>
              <w:rPr>
                <w:sz w:val="24"/>
              </w:rPr>
              <w:t xml:space="preserve">33.2</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w:t>
            </w:r>
            <w:hyperlink w:history="0" w:anchor="P8543" w:tooltip="&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
              <w:r>
                <w:rPr>
                  <w:sz w:val="24"/>
                  <w:color w:val="0000ff"/>
                </w:rPr>
                <w:t xml:space="preserve">&lt;**&gt;</w:t>
              </w:r>
            </w:hyperlink>
          </w:p>
        </w:tc>
        <w:tc>
          <w:tcPr>
            <w:tcW w:w="992" w:type="dxa"/>
            <w:tcBorders>
              <w:top w:val="nil"/>
              <w:left w:val="nil"/>
              <w:bottom w:val="nil"/>
              <w:right w:val="nil"/>
            </w:tcBorders>
          </w:tcPr>
          <w:bookmarkStart w:id="8478" w:name="P8478"/>
          <w:bookmarkEnd w:id="8478"/>
          <w:p>
            <w:pPr>
              <w:pStyle w:val="0"/>
              <w:jc w:val="center"/>
            </w:pPr>
            <w:r>
              <w:rPr>
                <w:sz w:val="24"/>
              </w:rPr>
              <w:t xml:space="preserve">33.3</w:t>
            </w:r>
          </w:p>
        </w:tc>
        <w:tc>
          <w:tcPr>
            <w:tcW w:w="1814" w:type="dxa"/>
            <w:tcBorders>
              <w:top w:val="nil"/>
              <w:left w:val="nil"/>
              <w:bottom w:val="nil"/>
              <w:right w:val="nil"/>
            </w:tcBorders>
          </w:tcPr>
          <w:p>
            <w:pPr>
              <w:pStyle w:val="0"/>
              <w:jc w:val="center"/>
            </w:pPr>
            <w:r>
              <w:rPr>
                <w:sz w:val="24"/>
              </w:rPr>
              <w:t xml:space="preserve">случаев госпитализации</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jc w:val="center"/>
            </w:pPr>
            <w:r>
              <w:rPr>
                <w:sz w:val="24"/>
              </w:rPr>
              <w:t xml:space="preserve">2 682,0</w:t>
            </w:r>
          </w:p>
        </w:tc>
        <w:tc>
          <w:tcPr>
            <w:tcW w:w="1814" w:type="dxa"/>
            <w:tcBorders>
              <w:top w:val="nil"/>
              <w:left w:val="nil"/>
              <w:bottom w:val="nil"/>
              <w:right w:val="nil"/>
            </w:tcBorders>
          </w:tcPr>
          <w:p>
            <w:pPr>
              <w:pStyle w:val="0"/>
              <w:jc w:val="center"/>
            </w:pPr>
            <w:r>
              <w:rPr>
                <w:sz w:val="24"/>
              </w:rPr>
              <w:t xml:space="preserve">17,10</w:t>
            </w:r>
          </w:p>
        </w:tc>
        <w:tc>
          <w:tcPr>
            <w:tcW w:w="1814" w:type="dxa"/>
            <w:tcBorders>
              <w:top w:val="nil"/>
              <w:left w:val="nil"/>
              <w:bottom w:val="nil"/>
              <w:right w:val="nil"/>
            </w:tcBorders>
          </w:tcPr>
          <w:p>
            <w:pPr>
              <w:pStyle w:val="0"/>
              <w:jc w:val="center"/>
            </w:pPr>
            <w:r>
              <w:rPr>
                <w:sz w:val="24"/>
              </w:rPr>
              <w:t xml:space="preserve">52 788,60</w:t>
            </w:r>
          </w:p>
        </w:tc>
      </w:tr>
      <w:tr>
        <w:tc>
          <w:tcPr>
            <w:tcW w:w="5443" w:type="dxa"/>
            <w:tcBorders>
              <w:top w:val="nil"/>
              <w:left w:val="nil"/>
              <w:bottom w:val="nil"/>
              <w:right w:val="nil"/>
            </w:tcBorders>
          </w:tcPr>
          <w:p>
            <w:pPr>
              <w:pStyle w:val="0"/>
            </w:pPr>
            <w:r>
              <w:rPr>
                <w:sz w:val="24"/>
              </w:rPr>
              <w:t xml:space="preserve">6. Паллиативная медицинская помощь</w:t>
            </w:r>
          </w:p>
        </w:tc>
        <w:tc>
          <w:tcPr>
            <w:tcW w:w="992" w:type="dxa"/>
            <w:tcBorders>
              <w:top w:val="nil"/>
              <w:left w:val="nil"/>
              <w:bottom w:val="nil"/>
              <w:right w:val="nil"/>
            </w:tcBorders>
          </w:tcPr>
          <w:p>
            <w:pPr>
              <w:pStyle w:val="0"/>
              <w:jc w:val="center"/>
            </w:pPr>
            <w:r>
              <w:rPr>
                <w:sz w:val="24"/>
              </w:rPr>
              <w:t xml:space="preserve">34</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6.1. Первичная медицинская помощь, в том числе доврачебная и врачебная, всего, в том числе:</w:t>
            </w:r>
          </w:p>
        </w:tc>
        <w:tc>
          <w:tcPr>
            <w:tcW w:w="992" w:type="dxa"/>
            <w:tcBorders>
              <w:top w:val="nil"/>
              <w:left w:val="nil"/>
              <w:bottom w:val="nil"/>
              <w:right w:val="nil"/>
            </w:tcBorders>
          </w:tcPr>
          <w:bookmarkStart w:id="8492" w:name="P8492"/>
          <w:bookmarkEnd w:id="8492"/>
          <w:p>
            <w:pPr>
              <w:pStyle w:val="0"/>
              <w:jc w:val="center"/>
            </w:pPr>
            <w:r>
              <w:rPr>
                <w:sz w:val="24"/>
              </w:rPr>
              <w:t xml:space="preserve">34.1</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6.1.1. Посещение по паллиативной медицинской помощи без учета посещений на дому патронажными бригадами</w:t>
            </w:r>
          </w:p>
        </w:tc>
        <w:tc>
          <w:tcPr>
            <w:tcW w:w="992" w:type="dxa"/>
            <w:tcBorders>
              <w:top w:val="nil"/>
              <w:left w:val="nil"/>
              <w:bottom w:val="nil"/>
              <w:right w:val="nil"/>
            </w:tcBorders>
          </w:tcPr>
          <w:bookmarkStart w:id="8499" w:name="P8499"/>
          <w:bookmarkEnd w:id="8499"/>
          <w:p>
            <w:pPr>
              <w:pStyle w:val="0"/>
              <w:jc w:val="center"/>
            </w:pPr>
            <w:r>
              <w:rPr>
                <w:sz w:val="24"/>
              </w:rPr>
              <w:t xml:space="preserve">34.1.1</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6.1.2. Посещения на дому выездными патронажными бригадами</w:t>
            </w:r>
          </w:p>
        </w:tc>
        <w:tc>
          <w:tcPr>
            <w:tcW w:w="992" w:type="dxa"/>
            <w:tcBorders>
              <w:top w:val="nil"/>
              <w:left w:val="nil"/>
              <w:bottom w:val="nil"/>
              <w:right w:val="nil"/>
            </w:tcBorders>
          </w:tcPr>
          <w:bookmarkStart w:id="8506" w:name="P8506"/>
          <w:bookmarkEnd w:id="8506"/>
          <w:p>
            <w:pPr>
              <w:pStyle w:val="0"/>
              <w:jc w:val="center"/>
            </w:pPr>
            <w:r>
              <w:rPr>
                <w:sz w:val="24"/>
              </w:rPr>
              <w:t xml:space="preserve">34.1.2</w:t>
            </w:r>
          </w:p>
        </w:tc>
        <w:tc>
          <w:tcPr>
            <w:tcW w:w="1814" w:type="dxa"/>
            <w:tcBorders>
              <w:top w:val="nil"/>
              <w:left w:val="nil"/>
              <w:bottom w:val="nil"/>
              <w:right w:val="nil"/>
            </w:tcBorders>
          </w:tcPr>
          <w:p>
            <w:pPr>
              <w:pStyle w:val="0"/>
              <w:jc w:val="center"/>
            </w:pPr>
            <w:r>
              <w:rPr>
                <w:sz w:val="24"/>
              </w:rPr>
              <w:t xml:space="preserve">посещений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992" w:type="dxa"/>
            <w:tcBorders>
              <w:top w:val="nil"/>
              <w:left w:val="nil"/>
              <w:bottom w:val="nil"/>
              <w:right w:val="nil"/>
            </w:tcBorders>
          </w:tcPr>
          <w:bookmarkStart w:id="8513" w:name="P8513"/>
          <w:bookmarkEnd w:id="8513"/>
          <w:p>
            <w:pPr>
              <w:pStyle w:val="0"/>
              <w:jc w:val="center"/>
            </w:pPr>
            <w:r>
              <w:rPr>
                <w:sz w:val="24"/>
              </w:rPr>
              <w:t xml:space="preserve">34.2</w:t>
            </w:r>
          </w:p>
        </w:tc>
        <w:tc>
          <w:tcPr>
            <w:tcW w:w="1814" w:type="dxa"/>
            <w:tcBorders>
              <w:top w:val="nil"/>
              <w:left w:val="nil"/>
              <w:bottom w:val="nil"/>
              <w:right w:val="nil"/>
            </w:tcBorders>
          </w:tcPr>
          <w:p>
            <w:pPr>
              <w:pStyle w:val="0"/>
              <w:jc w:val="center"/>
            </w:pPr>
            <w:r>
              <w:rPr>
                <w:sz w:val="24"/>
              </w:rPr>
              <w:t xml:space="preserve">койко-дней</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6.3. Оказываемая в условиях дневного стационара</w:t>
            </w:r>
          </w:p>
        </w:tc>
        <w:tc>
          <w:tcPr>
            <w:tcW w:w="992" w:type="dxa"/>
            <w:tcBorders>
              <w:top w:val="nil"/>
              <w:left w:val="nil"/>
              <w:bottom w:val="nil"/>
              <w:right w:val="nil"/>
            </w:tcBorders>
          </w:tcPr>
          <w:bookmarkStart w:id="8520" w:name="P8520"/>
          <w:bookmarkEnd w:id="8520"/>
          <w:p>
            <w:pPr>
              <w:pStyle w:val="0"/>
              <w:jc w:val="center"/>
            </w:pPr>
            <w:r>
              <w:rPr>
                <w:sz w:val="24"/>
              </w:rPr>
              <w:t xml:space="preserve">34.3</w:t>
            </w:r>
          </w:p>
        </w:tc>
        <w:tc>
          <w:tcPr>
            <w:tcW w:w="1814" w:type="dxa"/>
            <w:tcBorders>
              <w:top w:val="nil"/>
              <w:left w:val="nil"/>
              <w:bottom w:val="nil"/>
              <w:right w:val="nil"/>
            </w:tcBorders>
          </w:tcPr>
          <w:p>
            <w:pPr>
              <w:pStyle w:val="0"/>
              <w:jc w:val="center"/>
            </w:pPr>
            <w:r>
              <w:rPr>
                <w:sz w:val="24"/>
              </w:rPr>
              <w:t xml:space="preserve">случаев лечения</w:t>
            </w:r>
          </w:p>
        </w:tc>
        <w:tc>
          <w:tcPr>
            <w:tcW w:w="1587" w:type="dxa"/>
            <w:tcBorders>
              <w:top w:val="nil"/>
              <w:left w:val="nil"/>
              <w:bottom w:val="nil"/>
              <w:right w:val="nil"/>
            </w:tcBorders>
          </w:tcPr>
          <w:p>
            <w:pPr>
              <w:pStyle w:val="0"/>
            </w:pPr>
            <w:r>
              <w:rPr>
                <w:sz w:val="24"/>
              </w:rPr>
            </w:r>
          </w:p>
        </w:tc>
        <w:tc>
          <w:tcPr>
            <w:tcW w:w="164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r>
        <w:tc>
          <w:tcPr>
            <w:tcW w:w="5443" w:type="dxa"/>
            <w:tcBorders>
              <w:top w:val="nil"/>
              <w:left w:val="nil"/>
              <w:bottom w:val="nil"/>
              <w:right w:val="nil"/>
            </w:tcBorders>
          </w:tcPr>
          <w:p>
            <w:pPr>
              <w:pStyle w:val="0"/>
            </w:pPr>
            <w:r>
              <w:rPr>
                <w:sz w:val="24"/>
              </w:rPr>
              <w:t xml:space="preserve">7. Расходы на ведение дела СМО</w:t>
            </w:r>
          </w:p>
        </w:tc>
        <w:tc>
          <w:tcPr>
            <w:tcW w:w="992" w:type="dxa"/>
            <w:tcBorders>
              <w:top w:val="nil"/>
              <w:left w:val="nil"/>
              <w:bottom w:val="nil"/>
              <w:right w:val="nil"/>
            </w:tcBorders>
          </w:tcPr>
          <w:bookmarkStart w:id="8527" w:name="P8527"/>
          <w:bookmarkEnd w:id="8527"/>
          <w:p>
            <w:pPr>
              <w:pStyle w:val="0"/>
              <w:jc w:val="center"/>
            </w:pPr>
            <w:r>
              <w:rPr>
                <w:sz w:val="24"/>
              </w:rPr>
              <w:t xml:space="preserve">35</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jc w:val="center"/>
            </w:pPr>
            <w:r>
              <w:rPr>
                <w:sz w:val="24"/>
              </w:rPr>
              <w:t xml:space="preserve">0,10</w:t>
            </w:r>
          </w:p>
        </w:tc>
        <w:tc>
          <w:tcPr>
            <w:tcW w:w="1814" w:type="dxa"/>
            <w:tcBorders>
              <w:top w:val="nil"/>
              <w:left w:val="nil"/>
              <w:bottom w:val="nil"/>
              <w:right w:val="nil"/>
            </w:tcBorders>
          </w:tcPr>
          <w:p>
            <w:pPr>
              <w:pStyle w:val="0"/>
              <w:jc w:val="center"/>
            </w:pPr>
            <w:r>
              <w:rPr>
                <w:sz w:val="24"/>
              </w:rPr>
              <w:t xml:space="preserve">448,70</w:t>
            </w:r>
          </w:p>
        </w:tc>
      </w:tr>
      <w:tr>
        <w:tc>
          <w:tcPr>
            <w:tcW w:w="5443" w:type="dxa"/>
            <w:tcBorders>
              <w:top w:val="nil"/>
              <w:left w:val="nil"/>
              <w:bottom w:val="nil"/>
              <w:right w:val="nil"/>
            </w:tcBorders>
          </w:tcPr>
          <w:p>
            <w:pPr>
              <w:pStyle w:val="0"/>
            </w:pPr>
            <w:r>
              <w:rPr>
                <w:sz w:val="24"/>
              </w:rPr>
              <w:t xml:space="preserve">8. Иные расходы</w:t>
            </w:r>
          </w:p>
        </w:tc>
        <w:tc>
          <w:tcPr>
            <w:tcW w:w="992" w:type="dxa"/>
            <w:tcBorders>
              <w:top w:val="nil"/>
              <w:left w:val="nil"/>
              <w:bottom w:val="nil"/>
              <w:right w:val="nil"/>
            </w:tcBorders>
          </w:tcPr>
          <w:bookmarkStart w:id="8534" w:name="P8534"/>
          <w:bookmarkEnd w:id="8534"/>
          <w:p>
            <w:pPr>
              <w:pStyle w:val="0"/>
              <w:jc w:val="center"/>
            </w:pPr>
            <w:r>
              <w:rPr>
                <w:sz w:val="24"/>
              </w:rPr>
              <w:t xml:space="preserve">36</w:t>
            </w:r>
          </w:p>
        </w:tc>
        <w:tc>
          <w:tcPr>
            <w:tcW w:w="1814" w:type="dxa"/>
            <w:tcBorders>
              <w:top w:val="nil"/>
              <w:left w:val="nil"/>
              <w:bottom w:val="nil"/>
              <w:right w:val="nil"/>
            </w:tcBorders>
          </w:tcPr>
          <w:p>
            <w:pPr>
              <w:pStyle w:val="0"/>
              <w:jc w:val="center"/>
            </w:pPr>
            <w:r>
              <w:rPr>
                <w:sz w:val="24"/>
              </w:rPr>
              <w:t xml:space="preserve">X</w:t>
            </w:r>
          </w:p>
        </w:tc>
        <w:tc>
          <w:tcPr>
            <w:tcW w:w="1587" w:type="dxa"/>
            <w:tcBorders>
              <w:top w:val="nil"/>
              <w:left w:val="nil"/>
              <w:bottom w:val="nil"/>
              <w:right w:val="nil"/>
            </w:tcBorders>
          </w:tcPr>
          <w:p>
            <w:pPr>
              <w:pStyle w:val="0"/>
              <w:jc w:val="center"/>
            </w:pPr>
            <w:r>
              <w:rPr>
                <w:sz w:val="24"/>
              </w:rPr>
              <w:t xml:space="preserve">X</w:t>
            </w:r>
          </w:p>
        </w:tc>
        <w:tc>
          <w:tcPr>
            <w:tcW w:w="1644" w:type="dxa"/>
            <w:tcBorders>
              <w:top w:val="nil"/>
              <w:left w:val="nil"/>
              <w:bottom w:val="nil"/>
              <w:right w:val="nil"/>
            </w:tcBorders>
          </w:tcPr>
          <w:p>
            <w:pPr>
              <w:pStyle w:val="0"/>
              <w:jc w:val="center"/>
            </w:pPr>
            <w:r>
              <w:rPr>
                <w:sz w:val="24"/>
              </w:rPr>
              <w:t xml:space="preserve">X</w:t>
            </w:r>
          </w:p>
        </w:tc>
        <w:tc>
          <w:tcPr>
            <w:tcW w:w="1814"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r>
    </w:tbl>
    <w:p>
      <w:pPr>
        <w:sectPr>
          <w:headerReference w:type="default" r:id="rId252"/>
          <w:headerReference w:type="first" r:id="rId252"/>
          <w:footerReference w:type="default" r:id="rId253"/>
          <w:footerReference w:type="first" r:id="rId253"/>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8542" w:name="P8542"/>
    <w:bookmarkEnd w:id="8542"/>
    <w:p>
      <w:pPr>
        <w:pStyle w:val="0"/>
        <w:spacing w:before="240" w:lineRule="auto"/>
        <w:ind w:firstLine="540"/>
        <w:jc w:val="both"/>
      </w:pPr>
      <w:r>
        <w:rPr>
          <w:sz w:val="24"/>
        </w:rPr>
        <w:t xml:space="preserve">&lt;*&gt;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w:t>
      </w:r>
    </w:p>
    <w:bookmarkStart w:id="8543" w:name="P8543"/>
    <w:bookmarkEnd w:id="8543"/>
    <w:p>
      <w:pPr>
        <w:pStyle w:val="0"/>
        <w:spacing w:before="240" w:lineRule="auto"/>
        <w:ind w:firstLine="540"/>
        <w:jc w:val="both"/>
      </w:pPr>
      <w:r>
        <w:rPr>
          <w:sz w:val="24"/>
        </w:rPr>
        <w:t xml:space="preserve">&lt;**&gt; Средняя стоимость доплаты к тарифам на оплату медицинской помощи, оказываемой отдельной категории застрахованных лиц в стационарных условиях, за проведение дополнительных мероприятий по медицинской реабилитации составляет 2 459 рублей в расчете за 1 койко-день.</w:t>
      </w:r>
    </w:p>
    <w:p>
      <w:pPr>
        <w:pStyle w:val="0"/>
        <w:jc w:val="both"/>
      </w:pPr>
      <w:r>
        <w:rPr>
          <w:sz w:val="24"/>
        </w:rPr>
      </w:r>
    </w:p>
    <w:p>
      <w:pPr>
        <w:pStyle w:val="2"/>
        <w:outlineLvl w:val="1"/>
        <w:jc w:val="center"/>
      </w:pPr>
      <w:r>
        <w:rPr>
          <w:sz w:val="24"/>
        </w:rPr>
        <w:t xml:space="preserve">XV. Объемы медицинской помощи, устанавливаемые медицинским</w:t>
      </w:r>
    </w:p>
    <w:p>
      <w:pPr>
        <w:pStyle w:val="2"/>
        <w:jc w:val="center"/>
      </w:pPr>
      <w:r>
        <w:rPr>
          <w:sz w:val="24"/>
        </w:rPr>
        <w:t xml:space="preserve">организациям, участвующим в реализации Программы</w:t>
      </w:r>
    </w:p>
    <w:p>
      <w:pPr>
        <w:pStyle w:val="0"/>
        <w:jc w:val="center"/>
      </w:pPr>
      <w:r>
        <w:rPr>
          <w:sz w:val="24"/>
        </w:rPr>
      </w:r>
    </w:p>
    <w:p>
      <w:pPr>
        <w:pStyle w:val="0"/>
        <w:jc w:val="center"/>
      </w:pPr>
      <w:r>
        <w:rPr>
          <w:sz w:val="24"/>
        </w:rPr>
        <w:t xml:space="preserve">(в ред. </w:t>
      </w:r>
      <w:hyperlink w:history="0" r:id="rId26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w:t>
      </w:r>
    </w:p>
    <w:p>
      <w:pPr>
        <w:pStyle w:val="0"/>
        <w:jc w:val="center"/>
      </w:pPr>
      <w:r>
        <w:rPr>
          <w:sz w:val="24"/>
        </w:rPr>
        <w:t xml:space="preserve">от 28.08.2026 N 567)</w:t>
      </w:r>
    </w:p>
    <w:p>
      <w:pPr>
        <w:pStyle w:val="0"/>
        <w:jc w:val="both"/>
      </w:pPr>
      <w:r>
        <w:rPr>
          <w:sz w:val="24"/>
        </w:rPr>
      </w:r>
    </w:p>
    <w:tbl>
      <w:tblPr>
        <w:tblInd w:w="0" w:type="dxa"/>
        <w:tblW w:w="5000" w:type="pct"/>
        <w:tblBorders>
          <w:top w:val="single" w:sz="4"/>
        </w:tblBorders>
        <w:tblCellMar>
          <w:top w:w="102" w:type="dxa"/>
          <w:left w:w="62" w:type="dxa"/>
          <w:bottom w:w="102" w:type="dxa"/>
          <w:right w:w="62" w:type="dxa"/>
        </w:tblCellMar>
      </w:tblPr>
      <w:tblGrid>
        <w:gridCol w:w="1134"/>
        <w:gridCol w:w="3742"/>
        <w:gridCol w:w="2154"/>
        <w:gridCol w:w="1843"/>
        <w:gridCol w:w="1871"/>
        <w:gridCol w:w="1843"/>
        <w:gridCol w:w="1814"/>
        <w:gridCol w:w="1865"/>
        <w:gridCol w:w="1757"/>
      </w:tblGrid>
      <w:tr>
        <w:tblPrEx>
          <w:tblBorders>
            <w:left w:val="single" w:sz="4"/>
            <w:right w:val="single" w:sz="4"/>
            <w:insideV w:val="single" w:sz="4"/>
            <w:insideH w:val="single" w:sz="4"/>
          </w:tblBorders>
        </w:tblPrEx>
        <w:tc>
          <w:tcPr>
            <w:tcW w:w="1134" w:type="dxa"/>
            <w:tcBorders>
              <w:top w:val="single" w:sz="4"/>
              <w:bottom w:val="single" w:sz="4"/>
            </w:tcBorders>
            <w:vMerge w:val="restart"/>
          </w:tcPr>
          <w:p>
            <w:pPr>
              <w:pStyle w:val="0"/>
              <w:jc w:val="center"/>
            </w:pPr>
            <w:r>
              <w:rPr>
                <w:sz w:val="24"/>
              </w:rPr>
              <w:t xml:space="preserve">N п/п</w:t>
            </w:r>
          </w:p>
        </w:tc>
        <w:tc>
          <w:tcPr>
            <w:tcW w:w="3742" w:type="dxa"/>
            <w:tcBorders>
              <w:top w:val="single" w:sz="4"/>
              <w:bottom w:val="single" w:sz="4"/>
            </w:tcBorders>
            <w:vMerge w:val="restart"/>
          </w:tcPr>
          <w:p>
            <w:pPr>
              <w:pStyle w:val="0"/>
              <w:jc w:val="center"/>
            </w:pPr>
            <w:r>
              <w:rPr>
                <w:sz w:val="24"/>
              </w:rPr>
              <w:t xml:space="preserve">Вид медицинской помощи</w:t>
            </w:r>
          </w:p>
        </w:tc>
        <w:tc>
          <w:tcPr>
            <w:tcW w:w="2154" w:type="dxa"/>
            <w:tcBorders>
              <w:top w:val="single" w:sz="4"/>
              <w:bottom w:val="single" w:sz="4"/>
            </w:tcBorders>
            <w:vMerge w:val="restart"/>
          </w:tcPr>
          <w:p>
            <w:pPr>
              <w:pStyle w:val="0"/>
              <w:jc w:val="center"/>
            </w:pPr>
            <w:r>
              <w:rPr>
                <w:sz w:val="24"/>
              </w:rPr>
              <w:t xml:space="preserve">Единица измерения</w:t>
            </w:r>
          </w:p>
        </w:tc>
        <w:tc>
          <w:tcPr>
            <w:gridSpan w:val="2"/>
            <w:tcW w:w="3714" w:type="dxa"/>
            <w:tcBorders>
              <w:top w:val="single" w:sz="4"/>
              <w:bottom w:val="single" w:sz="4"/>
            </w:tcBorders>
          </w:tcPr>
          <w:p>
            <w:pPr>
              <w:pStyle w:val="0"/>
              <w:jc w:val="center"/>
            </w:pPr>
            <w:r>
              <w:rPr>
                <w:sz w:val="24"/>
              </w:rPr>
              <w:t xml:space="preserve">2026 год</w:t>
            </w:r>
          </w:p>
        </w:tc>
        <w:tc>
          <w:tcPr>
            <w:gridSpan w:val="2"/>
            <w:tcW w:w="3657" w:type="dxa"/>
            <w:tcBorders>
              <w:top w:val="single" w:sz="4"/>
              <w:bottom w:val="single" w:sz="4"/>
            </w:tcBorders>
          </w:tcPr>
          <w:p>
            <w:pPr>
              <w:pStyle w:val="0"/>
              <w:jc w:val="center"/>
            </w:pPr>
            <w:r>
              <w:rPr>
                <w:sz w:val="24"/>
              </w:rPr>
              <w:t xml:space="preserve">2027 год</w:t>
            </w:r>
          </w:p>
        </w:tc>
        <w:tc>
          <w:tcPr>
            <w:gridSpan w:val="2"/>
            <w:tcW w:w="3622" w:type="dxa"/>
            <w:tcBorders>
              <w:top w:val="single" w:sz="4"/>
              <w:bottom w:val="single" w:sz="4"/>
            </w:tcBorders>
          </w:tcPr>
          <w:p>
            <w:pPr>
              <w:pStyle w:val="0"/>
              <w:jc w:val="center"/>
            </w:pPr>
            <w:r>
              <w:rPr>
                <w:sz w:val="24"/>
              </w:rPr>
              <w:t xml:space="preserve">2028 год</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843" w:type="dxa"/>
            <w:tcBorders>
              <w:top w:val="single" w:sz="4"/>
              <w:bottom w:val="single" w:sz="4"/>
            </w:tcBorders>
          </w:tcPr>
          <w:p>
            <w:pPr>
              <w:pStyle w:val="0"/>
              <w:jc w:val="center"/>
            </w:pPr>
            <w:r>
              <w:rPr>
                <w:sz w:val="24"/>
              </w:rPr>
              <w:t xml:space="preserve">объем медицинской помощи </w:t>
            </w:r>
            <w:hyperlink w:history="0" w:anchor="P9517" w:tooltip="&lt;*&gt; Объемы медицинской помощи для конкретной медицинской организации, работающей в системе ОМС, устанавливаются Комиссией.">
              <w:r>
                <w:rPr>
                  <w:sz w:val="24"/>
                  <w:color w:val="0000ff"/>
                </w:rPr>
                <w:t xml:space="preserve">&lt;*&gt;</w:t>
              </w:r>
            </w:hyperlink>
          </w:p>
        </w:tc>
        <w:tc>
          <w:tcPr>
            <w:tcW w:w="1871" w:type="dxa"/>
            <w:tcBorders>
              <w:top w:val="single" w:sz="4"/>
              <w:bottom w:val="single" w:sz="4"/>
            </w:tcBorders>
          </w:tcPr>
          <w:p>
            <w:pPr>
              <w:pStyle w:val="0"/>
              <w:jc w:val="center"/>
            </w:pPr>
            <w:r>
              <w:rPr>
                <w:sz w:val="24"/>
              </w:rPr>
              <w:t xml:space="preserve">сумма средств, тыс. рублей</w:t>
            </w:r>
          </w:p>
        </w:tc>
        <w:tc>
          <w:tcPr>
            <w:tcW w:w="1843" w:type="dxa"/>
            <w:tcBorders>
              <w:top w:val="single" w:sz="4"/>
              <w:bottom w:val="single" w:sz="4"/>
            </w:tcBorders>
          </w:tcPr>
          <w:p>
            <w:pPr>
              <w:pStyle w:val="0"/>
              <w:jc w:val="center"/>
            </w:pPr>
            <w:r>
              <w:rPr>
                <w:sz w:val="24"/>
              </w:rPr>
              <w:t xml:space="preserve">объем медицинской помощи </w:t>
            </w:r>
            <w:hyperlink w:history="0" w:anchor="P9517" w:tooltip="&lt;*&gt; Объемы медицинской помощи для конкретной медицинской организации, работающей в системе ОМС, устанавливаются Комиссией.">
              <w:r>
                <w:rPr>
                  <w:sz w:val="24"/>
                  <w:color w:val="0000ff"/>
                </w:rPr>
                <w:t xml:space="preserve">&lt;*&gt;</w:t>
              </w:r>
            </w:hyperlink>
          </w:p>
        </w:tc>
        <w:tc>
          <w:tcPr>
            <w:tcW w:w="1814" w:type="dxa"/>
            <w:tcBorders>
              <w:top w:val="single" w:sz="4"/>
              <w:bottom w:val="single" w:sz="4"/>
            </w:tcBorders>
          </w:tcPr>
          <w:p>
            <w:pPr>
              <w:pStyle w:val="0"/>
              <w:jc w:val="center"/>
            </w:pPr>
            <w:r>
              <w:rPr>
                <w:sz w:val="24"/>
              </w:rPr>
              <w:t xml:space="preserve">сумма средств, тыс. рублей</w:t>
            </w:r>
          </w:p>
        </w:tc>
        <w:tc>
          <w:tcPr>
            <w:tcW w:w="1865" w:type="dxa"/>
            <w:tcBorders>
              <w:top w:val="single" w:sz="4"/>
              <w:bottom w:val="single" w:sz="4"/>
            </w:tcBorders>
          </w:tcPr>
          <w:p>
            <w:pPr>
              <w:pStyle w:val="0"/>
              <w:jc w:val="center"/>
            </w:pPr>
            <w:r>
              <w:rPr>
                <w:sz w:val="24"/>
              </w:rPr>
              <w:t xml:space="preserve">объем медицинской помощи </w:t>
            </w:r>
            <w:hyperlink w:history="0" w:anchor="P9517" w:tooltip="&lt;*&gt; Объемы медицинской помощи для конкретной медицинской организации, работающей в системе ОМС, устанавливаются Комиссией.">
              <w:r>
                <w:rPr>
                  <w:sz w:val="24"/>
                  <w:color w:val="0000ff"/>
                </w:rPr>
                <w:t xml:space="preserve">&lt;*&gt;</w:t>
              </w:r>
            </w:hyperlink>
          </w:p>
        </w:tc>
        <w:tc>
          <w:tcPr>
            <w:tcW w:w="1757" w:type="dxa"/>
            <w:tcBorders>
              <w:top w:val="single" w:sz="4"/>
              <w:bottom w:val="single" w:sz="4"/>
            </w:tcBorders>
          </w:tcPr>
          <w:p>
            <w:pPr>
              <w:pStyle w:val="0"/>
              <w:jc w:val="center"/>
            </w:pPr>
            <w:r>
              <w:rPr>
                <w:sz w:val="24"/>
              </w:rPr>
              <w:t xml:space="preserve">сумма средств, тыс. рублей</w:t>
            </w:r>
          </w:p>
        </w:tc>
      </w:tr>
      <w:tr>
        <w:tc>
          <w:tcPr>
            <w:tcW w:w="1134" w:type="dxa"/>
            <w:tcBorders>
              <w:top w:val="single" w:sz="4"/>
              <w:left w:val="nil"/>
              <w:bottom w:val="nil"/>
              <w:right w:val="nil"/>
            </w:tcBorders>
          </w:tcPr>
          <w:p>
            <w:pPr>
              <w:pStyle w:val="0"/>
              <w:jc w:val="center"/>
            </w:pPr>
            <w:r>
              <w:rPr>
                <w:sz w:val="24"/>
              </w:rPr>
              <w:t xml:space="preserve">1.</w:t>
            </w:r>
          </w:p>
        </w:tc>
        <w:tc>
          <w:tcPr>
            <w:tcW w:w="3742" w:type="dxa"/>
            <w:tcBorders>
              <w:top w:val="single" w:sz="4"/>
              <w:left w:val="nil"/>
              <w:bottom w:val="nil"/>
              <w:right w:val="nil"/>
            </w:tcBorders>
          </w:tcPr>
          <w:p>
            <w:pPr>
              <w:pStyle w:val="0"/>
              <w:jc w:val="both"/>
            </w:pPr>
            <w:r>
              <w:rPr>
                <w:sz w:val="24"/>
              </w:rPr>
              <w:t xml:space="preserve">Скорая, в том числе скорая специализированная, медицинская помощь</w:t>
            </w:r>
          </w:p>
        </w:tc>
        <w:tc>
          <w:tcPr>
            <w:tcW w:w="2154" w:type="dxa"/>
            <w:tcBorders>
              <w:top w:val="single" w:sz="4"/>
              <w:left w:val="nil"/>
              <w:bottom w:val="nil"/>
              <w:right w:val="nil"/>
            </w:tcBorders>
          </w:tcPr>
          <w:p>
            <w:pPr>
              <w:pStyle w:val="0"/>
              <w:jc w:val="center"/>
            </w:pPr>
            <w:r>
              <w:rPr>
                <w:sz w:val="24"/>
              </w:rPr>
              <w:t xml:space="preserve">вызовов</w:t>
            </w:r>
          </w:p>
        </w:tc>
        <w:tc>
          <w:tcPr>
            <w:tcW w:w="1843" w:type="dxa"/>
            <w:tcBorders>
              <w:top w:val="single" w:sz="4"/>
              <w:left w:val="nil"/>
              <w:bottom w:val="nil"/>
              <w:right w:val="nil"/>
            </w:tcBorders>
          </w:tcPr>
          <w:p>
            <w:pPr>
              <w:pStyle w:val="0"/>
              <w:jc w:val="center"/>
            </w:pPr>
            <w:r>
              <w:rPr>
                <w:sz w:val="24"/>
              </w:rPr>
              <w:t xml:space="preserve">719 348</w:t>
            </w:r>
          </w:p>
        </w:tc>
        <w:tc>
          <w:tcPr>
            <w:tcW w:w="1871" w:type="dxa"/>
            <w:tcBorders>
              <w:top w:val="single" w:sz="4"/>
              <w:left w:val="nil"/>
              <w:bottom w:val="nil"/>
              <w:right w:val="nil"/>
            </w:tcBorders>
          </w:tcPr>
          <w:p>
            <w:pPr>
              <w:pStyle w:val="0"/>
              <w:jc w:val="center"/>
            </w:pPr>
            <w:r>
              <w:rPr>
                <w:sz w:val="24"/>
              </w:rPr>
              <w:t xml:space="preserve">4 753 785,1</w:t>
            </w:r>
          </w:p>
        </w:tc>
        <w:tc>
          <w:tcPr>
            <w:tcW w:w="1843" w:type="dxa"/>
            <w:tcBorders>
              <w:top w:val="single" w:sz="4"/>
              <w:left w:val="nil"/>
              <w:bottom w:val="nil"/>
              <w:right w:val="nil"/>
            </w:tcBorders>
          </w:tcPr>
          <w:p>
            <w:pPr>
              <w:pStyle w:val="0"/>
              <w:jc w:val="center"/>
            </w:pPr>
            <w:r>
              <w:rPr>
                <w:sz w:val="24"/>
              </w:rPr>
              <w:t xml:space="preserve">858 908</w:t>
            </w:r>
          </w:p>
        </w:tc>
        <w:tc>
          <w:tcPr>
            <w:tcW w:w="1814" w:type="dxa"/>
            <w:tcBorders>
              <w:top w:val="single" w:sz="4"/>
              <w:left w:val="nil"/>
              <w:bottom w:val="nil"/>
              <w:right w:val="nil"/>
            </w:tcBorders>
          </w:tcPr>
          <w:p>
            <w:pPr>
              <w:pStyle w:val="0"/>
              <w:jc w:val="center"/>
            </w:pPr>
            <w:r>
              <w:rPr>
                <w:sz w:val="24"/>
              </w:rPr>
              <w:t xml:space="preserve">4 713 929,5</w:t>
            </w:r>
          </w:p>
        </w:tc>
        <w:tc>
          <w:tcPr>
            <w:tcW w:w="1865" w:type="dxa"/>
            <w:tcBorders>
              <w:top w:val="single" w:sz="4"/>
              <w:left w:val="nil"/>
              <w:bottom w:val="nil"/>
              <w:right w:val="nil"/>
            </w:tcBorders>
          </w:tcPr>
          <w:p>
            <w:pPr>
              <w:pStyle w:val="0"/>
              <w:jc w:val="center"/>
            </w:pPr>
            <w:r>
              <w:rPr>
                <w:sz w:val="24"/>
              </w:rPr>
              <w:t xml:space="preserve">858 908</w:t>
            </w:r>
          </w:p>
        </w:tc>
        <w:tc>
          <w:tcPr>
            <w:tcW w:w="1757" w:type="dxa"/>
            <w:tcBorders>
              <w:top w:val="single" w:sz="4"/>
              <w:left w:val="nil"/>
              <w:bottom w:val="nil"/>
              <w:right w:val="nil"/>
            </w:tcBorders>
          </w:tcPr>
          <w:p>
            <w:pPr>
              <w:pStyle w:val="0"/>
              <w:jc w:val="center"/>
            </w:pPr>
            <w:r>
              <w:rPr>
                <w:sz w:val="24"/>
              </w:rPr>
              <w:t xml:space="preserve">5 011 645,6</w:t>
            </w:r>
          </w:p>
        </w:tc>
      </w:tr>
      <w:tr>
        <w:tc>
          <w:tcPr>
            <w:tcW w:w="1134" w:type="dxa"/>
            <w:tcBorders>
              <w:top w:val="nil"/>
              <w:left w:val="nil"/>
              <w:bottom w:val="nil"/>
              <w:right w:val="nil"/>
            </w:tcBorders>
          </w:tcPr>
          <w:p>
            <w:pPr>
              <w:pStyle w:val="0"/>
              <w:jc w:val="center"/>
            </w:pPr>
            <w:r>
              <w:rPr>
                <w:sz w:val="24"/>
              </w:rPr>
              <w:t xml:space="preserve">2.</w:t>
            </w:r>
          </w:p>
        </w:tc>
        <w:tc>
          <w:tcPr>
            <w:tcW w:w="3742" w:type="dxa"/>
            <w:tcBorders>
              <w:top w:val="nil"/>
              <w:left w:val="nil"/>
              <w:bottom w:val="nil"/>
              <w:right w:val="nil"/>
            </w:tcBorders>
          </w:tcPr>
          <w:p>
            <w:pPr>
              <w:pStyle w:val="0"/>
              <w:jc w:val="both"/>
            </w:pPr>
            <w:r>
              <w:rPr>
                <w:sz w:val="24"/>
              </w:rPr>
              <w:t xml:space="preserve">Первичная медико-санитарная помощь, за исключением медицинской реабилитации</w:t>
            </w:r>
          </w:p>
        </w:tc>
        <w:tc>
          <w:tcPr>
            <w:tcW w:w="2154" w:type="dxa"/>
            <w:tcBorders>
              <w:top w:val="nil"/>
              <w:left w:val="nil"/>
              <w:bottom w:val="nil"/>
              <w:right w:val="nil"/>
            </w:tcBorders>
          </w:tcPr>
          <w:p>
            <w:pPr>
              <w:pStyle w:val="0"/>
              <w:jc w:val="center"/>
            </w:pPr>
            <w:r>
              <w:rPr>
                <w:sz w:val="24"/>
              </w:rPr>
              <w:t xml:space="preserve">посещений (комплексных посещений)</w:t>
            </w:r>
          </w:p>
        </w:tc>
        <w:tc>
          <w:tcPr>
            <w:tcW w:w="1843"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65"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r>
      <w:tr>
        <w:tc>
          <w:tcPr>
            <w:tcW w:w="1134" w:type="dxa"/>
            <w:tcBorders>
              <w:top w:val="nil"/>
              <w:left w:val="nil"/>
              <w:bottom w:val="nil"/>
              <w:right w:val="nil"/>
            </w:tcBorders>
          </w:tcPr>
          <w:p>
            <w:pPr>
              <w:pStyle w:val="0"/>
              <w:jc w:val="center"/>
            </w:pPr>
            <w:r>
              <w:rPr>
                <w:sz w:val="24"/>
              </w:rPr>
              <w:t xml:space="preserve">2.1.</w:t>
            </w:r>
          </w:p>
        </w:tc>
        <w:tc>
          <w:tcPr>
            <w:tcW w:w="3742" w:type="dxa"/>
            <w:tcBorders>
              <w:top w:val="nil"/>
              <w:left w:val="nil"/>
              <w:bottom w:val="nil"/>
              <w:right w:val="nil"/>
            </w:tcBorders>
          </w:tcPr>
          <w:p>
            <w:pPr>
              <w:pStyle w:val="0"/>
              <w:jc w:val="both"/>
            </w:pPr>
            <w:r>
              <w:rPr>
                <w:sz w:val="24"/>
              </w:rPr>
              <w:t xml:space="preserve">В амбулаторных условиях, в том числе:</w:t>
            </w:r>
          </w:p>
        </w:tc>
        <w:tc>
          <w:tcPr>
            <w:tcW w:w="2154" w:type="dxa"/>
            <w:tcBorders>
              <w:top w:val="nil"/>
              <w:left w:val="nil"/>
              <w:bottom w:val="nil"/>
              <w:right w:val="nil"/>
            </w:tcBorders>
          </w:tcPr>
          <w:p>
            <w:pPr>
              <w:pStyle w:val="0"/>
              <w:jc w:val="center"/>
            </w:pPr>
            <w:r>
              <w:rPr>
                <w:sz w:val="24"/>
              </w:rPr>
              <w:t xml:space="preserve">посещений (комплексных посещений)</w:t>
            </w:r>
          </w:p>
        </w:tc>
        <w:tc>
          <w:tcPr>
            <w:tcW w:w="1843"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65"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r>
      <w:tr>
        <w:tc>
          <w:tcPr>
            <w:tcW w:w="1134" w:type="dxa"/>
            <w:tcBorders>
              <w:top w:val="nil"/>
              <w:left w:val="nil"/>
              <w:bottom w:val="nil"/>
              <w:right w:val="nil"/>
            </w:tcBorders>
          </w:tcPr>
          <w:p>
            <w:pPr>
              <w:pStyle w:val="0"/>
              <w:jc w:val="center"/>
            </w:pPr>
            <w:r>
              <w:rPr>
                <w:sz w:val="24"/>
              </w:rPr>
              <w:t xml:space="preserve">2.1.1.</w:t>
            </w:r>
          </w:p>
        </w:tc>
        <w:tc>
          <w:tcPr>
            <w:tcW w:w="3742" w:type="dxa"/>
            <w:tcBorders>
              <w:top w:val="nil"/>
              <w:left w:val="nil"/>
              <w:bottom w:val="nil"/>
              <w:right w:val="nil"/>
            </w:tcBorders>
          </w:tcPr>
          <w:p>
            <w:pPr>
              <w:pStyle w:val="0"/>
              <w:jc w:val="both"/>
            </w:pPr>
            <w:r>
              <w:rPr>
                <w:sz w:val="24"/>
              </w:rPr>
              <w:t xml:space="preserve">Для проведения профилактических медицинских осмотров</w:t>
            </w:r>
          </w:p>
        </w:tc>
        <w:tc>
          <w:tcPr>
            <w:tcW w:w="2154" w:type="dxa"/>
            <w:tcBorders>
              <w:top w:val="nil"/>
              <w:left w:val="nil"/>
              <w:bottom w:val="nil"/>
              <w:right w:val="nil"/>
            </w:tcBorders>
          </w:tcPr>
          <w:p>
            <w:pPr>
              <w:pStyle w:val="0"/>
              <w:jc w:val="center"/>
            </w:pPr>
            <w:r>
              <w:rPr>
                <w:sz w:val="24"/>
              </w:rPr>
              <w:t xml:space="preserve">посещений (комплексных посещений)</w:t>
            </w:r>
          </w:p>
        </w:tc>
        <w:tc>
          <w:tcPr>
            <w:tcW w:w="1843" w:type="dxa"/>
            <w:tcBorders>
              <w:top w:val="nil"/>
              <w:left w:val="nil"/>
              <w:bottom w:val="nil"/>
              <w:right w:val="nil"/>
            </w:tcBorders>
          </w:tcPr>
          <w:p>
            <w:pPr>
              <w:pStyle w:val="0"/>
              <w:jc w:val="center"/>
            </w:pPr>
            <w:r>
              <w:rPr>
                <w:sz w:val="24"/>
              </w:rPr>
              <w:t xml:space="preserve">806 871</w:t>
            </w:r>
          </w:p>
        </w:tc>
        <w:tc>
          <w:tcPr>
            <w:tcW w:w="1871" w:type="dxa"/>
            <w:tcBorders>
              <w:top w:val="nil"/>
              <w:left w:val="nil"/>
              <w:bottom w:val="nil"/>
              <w:right w:val="nil"/>
            </w:tcBorders>
          </w:tcPr>
          <w:p>
            <w:pPr>
              <w:pStyle w:val="0"/>
              <w:jc w:val="center"/>
            </w:pPr>
            <w:r>
              <w:rPr>
                <w:sz w:val="24"/>
              </w:rPr>
              <w:t xml:space="preserve">2 106 820,9</w:t>
            </w:r>
          </w:p>
        </w:tc>
        <w:tc>
          <w:tcPr>
            <w:tcW w:w="1843" w:type="dxa"/>
            <w:tcBorders>
              <w:top w:val="nil"/>
              <w:left w:val="nil"/>
              <w:bottom w:val="nil"/>
              <w:right w:val="nil"/>
            </w:tcBorders>
          </w:tcPr>
          <w:p>
            <w:pPr>
              <w:pStyle w:val="0"/>
              <w:jc w:val="center"/>
            </w:pPr>
            <w:r>
              <w:rPr>
                <w:sz w:val="24"/>
              </w:rPr>
              <w:t xml:space="preserve">806 871</w:t>
            </w:r>
          </w:p>
        </w:tc>
        <w:tc>
          <w:tcPr>
            <w:tcW w:w="1814" w:type="dxa"/>
            <w:tcBorders>
              <w:top w:val="nil"/>
              <w:left w:val="nil"/>
              <w:bottom w:val="nil"/>
              <w:right w:val="nil"/>
            </w:tcBorders>
          </w:tcPr>
          <w:p>
            <w:pPr>
              <w:pStyle w:val="0"/>
              <w:jc w:val="center"/>
            </w:pPr>
            <w:r>
              <w:rPr>
                <w:sz w:val="24"/>
              </w:rPr>
              <w:t xml:space="preserve">2 257 463,7</w:t>
            </w:r>
          </w:p>
        </w:tc>
        <w:tc>
          <w:tcPr>
            <w:tcW w:w="1865" w:type="dxa"/>
            <w:tcBorders>
              <w:top w:val="nil"/>
              <w:left w:val="nil"/>
              <w:bottom w:val="nil"/>
              <w:right w:val="nil"/>
            </w:tcBorders>
          </w:tcPr>
          <w:p>
            <w:pPr>
              <w:pStyle w:val="0"/>
              <w:jc w:val="center"/>
            </w:pPr>
            <w:r>
              <w:rPr>
                <w:sz w:val="24"/>
              </w:rPr>
              <w:t xml:space="preserve">806 871</w:t>
            </w:r>
          </w:p>
        </w:tc>
        <w:tc>
          <w:tcPr>
            <w:tcW w:w="1757" w:type="dxa"/>
            <w:tcBorders>
              <w:top w:val="nil"/>
              <w:left w:val="nil"/>
              <w:bottom w:val="nil"/>
              <w:right w:val="nil"/>
            </w:tcBorders>
          </w:tcPr>
          <w:p>
            <w:pPr>
              <w:pStyle w:val="0"/>
              <w:jc w:val="center"/>
            </w:pPr>
            <w:r>
              <w:rPr>
                <w:sz w:val="24"/>
              </w:rPr>
              <w:t xml:space="preserve">2 406 976,9</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посещений (комплексных посещений)</w:t>
            </w:r>
          </w:p>
        </w:tc>
        <w:tc>
          <w:tcPr>
            <w:tcW w:w="1843" w:type="dxa"/>
            <w:tcBorders>
              <w:top w:val="nil"/>
              <w:left w:val="nil"/>
              <w:bottom w:val="nil"/>
              <w:right w:val="nil"/>
            </w:tcBorders>
          </w:tcPr>
          <w:p>
            <w:pPr>
              <w:pStyle w:val="0"/>
              <w:jc w:val="center"/>
            </w:pPr>
            <w:r>
              <w:rPr>
                <w:sz w:val="24"/>
              </w:rPr>
              <w:t xml:space="preserve">463 176</w:t>
            </w:r>
          </w:p>
        </w:tc>
        <w:tc>
          <w:tcPr>
            <w:tcW w:w="1871" w:type="dxa"/>
            <w:tcBorders>
              <w:top w:val="nil"/>
              <w:left w:val="nil"/>
              <w:bottom w:val="nil"/>
              <w:right w:val="nil"/>
            </w:tcBorders>
          </w:tcPr>
          <w:p>
            <w:pPr>
              <w:pStyle w:val="0"/>
              <w:jc w:val="center"/>
            </w:pPr>
            <w:r>
              <w:rPr>
                <w:sz w:val="24"/>
              </w:rPr>
              <w:t xml:space="preserve">1 244 946,8</w:t>
            </w:r>
          </w:p>
        </w:tc>
        <w:tc>
          <w:tcPr>
            <w:tcW w:w="1843" w:type="dxa"/>
            <w:tcBorders>
              <w:top w:val="nil"/>
              <w:left w:val="nil"/>
              <w:bottom w:val="nil"/>
              <w:right w:val="nil"/>
            </w:tcBorders>
          </w:tcPr>
          <w:p>
            <w:pPr>
              <w:pStyle w:val="0"/>
              <w:jc w:val="center"/>
            </w:pPr>
            <w:r>
              <w:rPr>
                <w:sz w:val="24"/>
              </w:rPr>
              <w:t xml:space="preserve">463 176</w:t>
            </w:r>
          </w:p>
        </w:tc>
        <w:tc>
          <w:tcPr>
            <w:tcW w:w="1814" w:type="dxa"/>
            <w:tcBorders>
              <w:top w:val="nil"/>
              <w:left w:val="nil"/>
              <w:bottom w:val="nil"/>
              <w:right w:val="nil"/>
            </w:tcBorders>
          </w:tcPr>
          <w:p>
            <w:pPr>
              <w:pStyle w:val="0"/>
              <w:jc w:val="center"/>
            </w:pPr>
            <w:r>
              <w:rPr>
                <w:sz w:val="24"/>
              </w:rPr>
              <w:t xml:space="preserve">1 333 963,5</w:t>
            </w:r>
          </w:p>
        </w:tc>
        <w:tc>
          <w:tcPr>
            <w:tcW w:w="1865" w:type="dxa"/>
            <w:tcBorders>
              <w:top w:val="nil"/>
              <w:left w:val="nil"/>
              <w:bottom w:val="nil"/>
              <w:right w:val="nil"/>
            </w:tcBorders>
          </w:tcPr>
          <w:p>
            <w:pPr>
              <w:pStyle w:val="0"/>
              <w:jc w:val="center"/>
            </w:pPr>
            <w:r>
              <w:rPr>
                <w:sz w:val="24"/>
              </w:rPr>
              <w:t xml:space="preserve">463 176</w:t>
            </w:r>
          </w:p>
        </w:tc>
        <w:tc>
          <w:tcPr>
            <w:tcW w:w="1757" w:type="dxa"/>
            <w:tcBorders>
              <w:top w:val="nil"/>
              <w:left w:val="nil"/>
              <w:bottom w:val="nil"/>
              <w:right w:val="nil"/>
            </w:tcBorders>
          </w:tcPr>
          <w:p>
            <w:pPr>
              <w:pStyle w:val="0"/>
              <w:jc w:val="center"/>
            </w:pPr>
            <w:r>
              <w:rPr>
                <w:sz w:val="24"/>
              </w:rPr>
              <w:t xml:space="preserve">1 422 312,7</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посещений (комплексных посещений)</w:t>
            </w:r>
          </w:p>
        </w:tc>
        <w:tc>
          <w:tcPr>
            <w:tcW w:w="1843" w:type="dxa"/>
            <w:tcBorders>
              <w:top w:val="nil"/>
              <w:left w:val="nil"/>
              <w:bottom w:val="nil"/>
              <w:right w:val="nil"/>
            </w:tcBorders>
          </w:tcPr>
          <w:p>
            <w:pPr>
              <w:pStyle w:val="0"/>
              <w:jc w:val="center"/>
            </w:pPr>
            <w:r>
              <w:rPr>
                <w:sz w:val="24"/>
              </w:rPr>
              <w:t xml:space="preserve">276 258</w:t>
            </w:r>
          </w:p>
        </w:tc>
        <w:tc>
          <w:tcPr>
            <w:tcW w:w="1871" w:type="dxa"/>
            <w:tcBorders>
              <w:top w:val="nil"/>
              <w:left w:val="nil"/>
              <w:bottom w:val="nil"/>
              <w:right w:val="nil"/>
            </w:tcBorders>
          </w:tcPr>
          <w:p>
            <w:pPr>
              <w:pStyle w:val="0"/>
              <w:jc w:val="center"/>
            </w:pPr>
            <w:r>
              <w:rPr>
                <w:sz w:val="24"/>
              </w:rPr>
              <w:t xml:space="preserve">690 515,5</w:t>
            </w:r>
          </w:p>
        </w:tc>
        <w:tc>
          <w:tcPr>
            <w:tcW w:w="1843" w:type="dxa"/>
            <w:tcBorders>
              <w:top w:val="nil"/>
              <w:left w:val="nil"/>
              <w:bottom w:val="nil"/>
              <w:right w:val="nil"/>
            </w:tcBorders>
          </w:tcPr>
          <w:p>
            <w:pPr>
              <w:pStyle w:val="0"/>
              <w:jc w:val="center"/>
            </w:pPr>
            <w:r>
              <w:rPr>
                <w:sz w:val="24"/>
              </w:rPr>
              <w:t xml:space="preserve">276 258</w:t>
            </w:r>
          </w:p>
        </w:tc>
        <w:tc>
          <w:tcPr>
            <w:tcW w:w="1814" w:type="dxa"/>
            <w:tcBorders>
              <w:top w:val="nil"/>
              <w:left w:val="nil"/>
              <w:bottom w:val="nil"/>
              <w:right w:val="nil"/>
            </w:tcBorders>
          </w:tcPr>
          <w:p>
            <w:pPr>
              <w:pStyle w:val="0"/>
              <w:jc w:val="center"/>
            </w:pPr>
            <w:r>
              <w:rPr>
                <w:sz w:val="24"/>
              </w:rPr>
              <w:t xml:space="preserve">739 889,1</w:t>
            </w:r>
          </w:p>
        </w:tc>
        <w:tc>
          <w:tcPr>
            <w:tcW w:w="1865" w:type="dxa"/>
            <w:tcBorders>
              <w:top w:val="nil"/>
              <w:left w:val="nil"/>
              <w:bottom w:val="nil"/>
              <w:right w:val="nil"/>
            </w:tcBorders>
          </w:tcPr>
          <w:p>
            <w:pPr>
              <w:pStyle w:val="0"/>
              <w:jc w:val="center"/>
            </w:pPr>
            <w:r>
              <w:rPr>
                <w:sz w:val="24"/>
              </w:rPr>
              <w:t xml:space="preserve">276 258</w:t>
            </w:r>
          </w:p>
        </w:tc>
        <w:tc>
          <w:tcPr>
            <w:tcW w:w="1757" w:type="dxa"/>
            <w:tcBorders>
              <w:top w:val="nil"/>
              <w:left w:val="nil"/>
              <w:bottom w:val="nil"/>
              <w:right w:val="nil"/>
            </w:tcBorders>
          </w:tcPr>
          <w:p>
            <w:pPr>
              <w:pStyle w:val="0"/>
              <w:jc w:val="center"/>
            </w:pPr>
            <w:r>
              <w:rPr>
                <w:sz w:val="24"/>
              </w:rPr>
              <w:t xml:space="preserve">788 892,4</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посещений (комплексных посещений)</w:t>
            </w:r>
          </w:p>
        </w:tc>
        <w:tc>
          <w:tcPr>
            <w:tcW w:w="1843" w:type="dxa"/>
            <w:tcBorders>
              <w:top w:val="nil"/>
              <w:left w:val="nil"/>
              <w:bottom w:val="nil"/>
              <w:right w:val="nil"/>
            </w:tcBorders>
          </w:tcPr>
          <w:p>
            <w:pPr>
              <w:pStyle w:val="0"/>
              <w:jc w:val="center"/>
            </w:pPr>
            <w:r>
              <w:rPr>
                <w:sz w:val="24"/>
              </w:rPr>
              <w:t xml:space="preserve">67 437</w:t>
            </w:r>
          </w:p>
        </w:tc>
        <w:tc>
          <w:tcPr>
            <w:tcW w:w="1871" w:type="dxa"/>
            <w:tcBorders>
              <w:top w:val="nil"/>
              <w:left w:val="nil"/>
              <w:bottom w:val="nil"/>
              <w:right w:val="nil"/>
            </w:tcBorders>
          </w:tcPr>
          <w:p>
            <w:pPr>
              <w:pStyle w:val="0"/>
              <w:jc w:val="center"/>
            </w:pPr>
            <w:r>
              <w:rPr>
                <w:sz w:val="24"/>
              </w:rPr>
              <w:t xml:space="preserve">171 358,6</w:t>
            </w:r>
          </w:p>
        </w:tc>
        <w:tc>
          <w:tcPr>
            <w:tcW w:w="1843" w:type="dxa"/>
            <w:tcBorders>
              <w:top w:val="nil"/>
              <w:left w:val="nil"/>
              <w:bottom w:val="nil"/>
              <w:right w:val="nil"/>
            </w:tcBorders>
          </w:tcPr>
          <w:p>
            <w:pPr>
              <w:pStyle w:val="0"/>
              <w:jc w:val="center"/>
            </w:pPr>
            <w:r>
              <w:rPr>
                <w:sz w:val="24"/>
              </w:rPr>
              <w:t xml:space="preserve">67 437</w:t>
            </w:r>
          </w:p>
        </w:tc>
        <w:tc>
          <w:tcPr>
            <w:tcW w:w="1814" w:type="dxa"/>
            <w:tcBorders>
              <w:top w:val="nil"/>
              <w:left w:val="nil"/>
              <w:bottom w:val="nil"/>
              <w:right w:val="nil"/>
            </w:tcBorders>
          </w:tcPr>
          <w:p>
            <w:pPr>
              <w:pStyle w:val="0"/>
              <w:jc w:val="center"/>
            </w:pPr>
            <w:r>
              <w:rPr>
                <w:sz w:val="24"/>
              </w:rPr>
              <w:t xml:space="preserve">183 611,2</w:t>
            </w:r>
          </w:p>
        </w:tc>
        <w:tc>
          <w:tcPr>
            <w:tcW w:w="1865" w:type="dxa"/>
            <w:tcBorders>
              <w:top w:val="nil"/>
              <w:left w:val="nil"/>
              <w:bottom w:val="nil"/>
              <w:right w:val="nil"/>
            </w:tcBorders>
          </w:tcPr>
          <w:p>
            <w:pPr>
              <w:pStyle w:val="0"/>
              <w:jc w:val="center"/>
            </w:pPr>
            <w:r>
              <w:rPr>
                <w:sz w:val="24"/>
              </w:rPr>
              <w:t xml:space="preserve">67 437</w:t>
            </w:r>
          </w:p>
        </w:tc>
        <w:tc>
          <w:tcPr>
            <w:tcW w:w="1757" w:type="dxa"/>
            <w:tcBorders>
              <w:top w:val="nil"/>
              <w:left w:val="nil"/>
              <w:bottom w:val="nil"/>
              <w:right w:val="nil"/>
            </w:tcBorders>
          </w:tcPr>
          <w:p>
            <w:pPr>
              <w:pStyle w:val="0"/>
              <w:jc w:val="center"/>
            </w:pPr>
            <w:r>
              <w:rPr>
                <w:sz w:val="24"/>
              </w:rPr>
              <w:t xml:space="preserve">195 771,8</w:t>
            </w:r>
          </w:p>
        </w:tc>
      </w:tr>
      <w:tr>
        <w:tc>
          <w:tcPr>
            <w:tcW w:w="1134" w:type="dxa"/>
            <w:tcBorders>
              <w:top w:val="nil"/>
              <w:left w:val="nil"/>
              <w:bottom w:val="nil"/>
              <w:right w:val="nil"/>
            </w:tcBorders>
          </w:tcPr>
          <w:p>
            <w:pPr>
              <w:pStyle w:val="0"/>
              <w:jc w:val="center"/>
            </w:pPr>
            <w:r>
              <w:rPr>
                <w:sz w:val="24"/>
              </w:rPr>
              <w:t xml:space="preserve">2.1.2.</w:t>
            </w:r>
          </w:p>
        </w:tc>
        <w:tc>
          <w:tcPr>
            <w:tcW w:w="3742" w:type="dxa"/>
            <w:tcBorders>
              <w:top w:val="nil"/>
              <w:left w:val="nil"/>
              <w:bottom w:val="nil"/>
              <w:right w:val="nil"/>
            </w:tcBorders>
          </w:tcPr>
          <w:p>
            <w:pPr>
              <w:pStyle w:val="0"/>
              <w:jc w:val="both"/>
            </w:pPr>
            <w:r>
              <w:rPr>
                <w:sz w:val="24"/>
              </w:rPr>
              <w:t xml:space="preserve">Посещения в рамках проведения диспансеризации - всего, в том числе:</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1 364 431</w:t>
            </w:r>
          </w:p>
        </w:tc>
        <w:tc>
          <w:tcPr>
            <w:tcW w:w="1871" w:type="dxa"/>
            <w:tcBorders>
              <w:top w:val="nil"/>
              <w:left w:val="nil"/>
              <w:bottom w:val="nil"/>
              <w:right w:val="nil"/>
            </w:tcBorders>
          </w:tcPr>
          <w:p>
            <w:pPr>
              <w:pStyle w:val="0"/>
              <w:jc w:val="center"/>
            </w:pPr>
            <w:r>
              <w:rPr>
                <w:sz w:val="24"/>
              </w:rPr>
              <w:t xml:space="preserve">4 261 118,0</w:t>
            </w:r>
          </w:p>
        </w:tc>
        <w:tc>
          <w:tcPr>
            <w:tcW w:w="1843" w:type="dxa"/>
            <w:tcBorders>
              <w:top w:val="nil"/>
              <w:left w:val="nil"/>
              <w:bottom w:val="nil"/>
              <w:right w:val="nil"/>
            </w:tcBorders>
          </w:tcPr>
          <w:p>
            <w:pPr>
              <w:pStyle w:val="0"/>
              <w:jc w:val="center"/>
            </w:pPr>
            <w:r>
              <w:rPr>
                <w:sz w:val="24"/>
              </w:rPr>
              <w:t xml:space="preserve">1 364 431</w:t>
            </w:r>
          </w:p>
        </w:tc>
        <w:tc>
          <w:tcPr>
            <w:tcW w:w="1814" w:type="dxa"/>
            <w:tcBorders>
              <w:top w:val="nil"/>
              <w:left w:val="nil"/>
              <w:bottom w:val="nil"/>
              <w:right w:val="nil"/>
            </w:tcBorders>
          </w:tcPr>
          <w:p>
            <w:pPr>
              <w:pStyle w:val="0"/>
              <w:jc w:val="center"/>
            </w:pPr>
            <w:r>
              <w:rPr>
                <w:sz w:val="24"/>
              </w:rPr>
              <w:t xml:space="preserve">4 565 931,9</w:t>
            </w:r>
          </w:p>
        </w:tc>
        <w:tc>
          <w:tcPr>
            <w:tcW w:w="1865" w:type="dxa"/>
            <w:tcBorders>
              <w:top w:val="nil"/>
              <w:left w:val="nil"/>
              <w:bottom w:val="nil"/>
              <w:right w:val="nil"/>
            </w:tcBorders>
          </w:tcPr>
          <w:p>
            <w:pPr>
              <w:pStyle w:val="0"/>
              <w:jc w:val="center"/>
            </w:pPr>
            <w:r>
              <w:rPr>
                <w:sz w:val="24"/>
              </w:rPr>
              <w:t xml:space="preserve">1 364 431</w:t>
            </w:r>
          </w:p>
        </w:tc>
        <w:tc>
          <w:tcPr>
            <w:tcW w:w="1757" w:type="dxa"/>
            <w:tcBorders>
              <w:top w:val="nil"/>
              <w:left w:val="nil"/>
              <w:bottom w:val="nil"/>
              <w:right w:val="nil"/>
            </w:tcBorders>
          </w:tcPr>
          <w:p>
            <w:pPr>
              <w:pStyle w:val="0"/>
              <w:jc w:val="center"/>
            </w:pPr>
            <w:r>
              <w:rPr>
                <w:sz w:val="24"/>
              </w:rPr>
              <w:t xml:space="preserve">4 868 426,3</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783 238</w:t>
            </w:r>
          </w:p>
        </w:tc>
        <w:tc>
          <w:tcPr>
            <w:tcW w:w="1871" w:type="dxa"/>
            <w:tcBorders>
              <w:top w:val="nil"/>
              <w:left w:val="nil"/>
              <w:bottom w:val="nil"/>
              <w:right w:val="nil"/>
            </w:tcBorders>
          </w:tcPr>
          <w:p>
            <w:pPr>
              <w:pStyle w:val="0"/>
              <w:jc w:val="center"/>
            </w:pPr>
            <w:r>
              <w:rPr>
                <w:sz w:val="24"/>
              </w:rPr>
              <w:t xml:space="preserve">2 517 947,8</w:t>
            </w:r>
          </w:p>
        </w:tc>
        <w:tc>
          <w:tcPr>
            <w:tcW w:w="1843" w:type="dxa"/>
            <w:tcBorders>
              <w:top w:val="nil"/>
              <w:left w:val="nil"/>
              <w:bottom w:val="nil"/>
              <w:right w:val="nil"/>
            </w:tcBorders>
          </w:tcPr>
          <w:p>
            <w:pPr>
              <w:pStyle w:val="0"/>
              <w:jc w:val="center"/>
            </w:pPr>
            <w:r>
              <w:rPr>
                <w:sz w:val="24"/>
              </w:rPr>
              <w:t xml:space="preserve">783 238</w:t>
            </w:r>
          </w:p>
        </w:tc>
        <w:tc>
          <w:tcPr>
            <w:tcW w:w="1814" w:type="dxa"/>
            <w:tcBorders>
              <w:top w:val="nil"/>
              <w:left w:val="nil"/>
              <w:bottom w:val="nil"/>
              <w:right w:val="nil"/>
            </w:tcBorders>
          </w:tcPr>
          <w:p>
            <w:pPr>
              <w:pStyle w:val="0"/>
              <w:jc w:val="center"/>
            </w:pPr>
            <w:r>
              <w:rPr>
                <w:sz w:val="24"/>
              </w:rPr>
              <w:t xml:space="preserve">2 698 066,1</w:t>
            </w:r>
          </w:p>
        </w:tc>
        <w:tc>
          <w:tcPr>
            <w:tcW w:w="1865" w:type="dxa"/>
            <w:tcBorders>
              <w:top w:val="nil"/>
              <w:left w:val="nil"/>
              <w:bottom w:val="nil"/>
              <w:right w:val="nil"/>
            </w:tcBorders>
          </w:tcPr>
          <w:p>
            <w:pPr>
              <w:pStyle w:val="0"/>
              <w:jc w:val="center"/>
            </w:pPr>
            <w:r>
              <w:rPr>
                <w:sz w:val="24"/>
              </w:rPr>
              <w:t xml:space="preserve">783 238</w:t>
            </w:r>
          </w:p>
        </w:tc>
        <w:tc>
          <w:tcPr>
            <w:tcW w:w="1757" w:type="dxa"/>
            <w:tcBorders>
              <w:top w:val="nil"/>
              <w:left w:val="nil"/>
              <w:bottom w:val="nil"/>
              <w:right w:val="nil"/>
            </w:tcBorders>
          </w:tcPr>
          <w:p>
            <w:pPr>
              <w:pStyle w:val="0"/>
              <w:jc w:val="center"/>
            </w:pPr>
            <w:r>
              <w:rPr>
                <w:sz w:val="24"/>
              </w:rPr>
              <w:t xml:space="preserve">2 876 813,9</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467 156</w:t>
            </w:r>
          </w:p>
        </w:tc>
        <w:tc>
          <w:tcPr>
            <w:tcW w:w="1871" w:type="dxa"/>
            <w:tcBorders>
              <w:top w:val="nil"/>
              <w:left w:val="nil"/>
              <w:bottom w:val="nil"/>
              <w:right w:val="nil"/>
            </w:tcBorders>
          </w:tcPr>
          <w:p>
            <w:pPr>
              <w:pStyle w:val="0"/>
              <w:jc w:val="center"/>
            </w:pPr>
            <w:r>
              <w:rPr>
                <w:sz w:val="24"/>
              </w:rPr>
              <w:t xml:space="preserve">1 396 591,5</w:t>
            </w:r>
          </w:p>
        </w:tc>
        <w:tc>
          <w:tcPr>
            <w:tcW w:w="1843" w:type="dxa"/>
            <w:tcBorders>
              <w:top w:val="nil"/>
              <w:left w:val="nil"/>
              <w:bottom w:val="nil"/>
              <w:right w:val="nil"/>
            </w:tcBorders>
          </w:tcPr>
          <w:p>
            <w:pPr>
              <w:pStyle w:val="0"/>
              <w:jc w:val="center"/>
            </w:pPr>
            <w:r>
              <w:rPr>
                <w:sz w:val="24"/>
              </w:rPr>
              <w:t xml:space="preserve">467 156</w:t>
            </w:r>
          </w:p>
        </w:tc>
        <w:tc>
          <w:tcPr>
            <w:tcW w:w="1814" w:type="dxa"/>
            <w:tcBorders>
              <w:top w:val="nil"/>
              <w:left w:val="nil"/>
              <w:bottom w:val="nil"/>
              <w:right w:val="nil"/>
            </w:tcBorders>
          </w:tcPr>
          <w:p>
            <w:pPr>
              <w:pStyle w:val="0"/>
              <w:jc w:val="center"/>
            </w:pPr>
            <w:r>
              <w:rPr>
                <w:sz w:val="24"/>
              </w:rPr>
              <w:t xml:space="preserve">1 496 495</w:t>
            </w:r>
          </w:p>
        </w:tc>
        <w:tc>
          <w:tcPr>
            <w:tcW w:w="1865" w:type="dxa"/>
            <w:tcBorders>
              <w:top w:val="nil"/>
              <w:left w:val="nil"/>
              <w:bottom w:val="nil"/>
              <w:right w:val="nil"/>
            </w:tcBorders>
          </w:tcPr>
          <w:p>
            <w:pPr>
              <w:pStyle w:val="0"/>
              <w:jc w:val="center"/>
            </w:pPr>
            <w:r>
              <w:rPr>
                <w:sz w:val="24"/>
              </w:rPr>
              <w:t xml:space="preserve">467 156</w:t>
            </w:r>
          </w:p>
        </w:tc>
        <w:tc>
          <w:tcPr>
            <w:tcW w:w="1757" w:type="dxa"/>
            <w:tcBorders>
              <w:top w:val="nil"/>
              <w:left w:val="nil"/>
              <w:bottom w:val="nil"/>
              <w:right w:val="nil"/>
            </w:tcBorders>
          </w:tcPr>
          <w:p>
            <w:pPr>
              <w:pStyle w:val="0"/>
              <w:jc w:val="center"/>
            </w:pPr>
            <w:r>
              <w:rPr>
                <w:sz w:val="24"/>
              </w:rPr>
              <w:t xml:space="preserve">1 595 638,2</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114 037</w:t>
            </w:r>
          </w:p>
        </w:tc>
        <w:tc>
          <w:tcPr>
            <w:tcW w:w="1871" w:type="dxa"/>
            <w:tcBorders>
              <w:top w:val="nil"/>
              <w:left w:val="nil"/>
              <w:bottom w:val="nil"/>
              <w:right w:val="nil"/>
            </w:tcBorders>
          </w:tcPr>
          <w:p>
            <w:pPr>
              <w:pStyle w:val="0"/>
              <w:jc w:val="center"/>
            </w:pPr>
            <w:r>
              <w:rPr>
                <w:sz w:val="24"/>
              </w:rPr>
              <w:t xml:space="preserve">346 578,7</w:t>
            </w:r>
          </w:p>
        </w:tc>
        <w:tc>
          <w:tcPr>
            <w:tcW w:w="1843" w:type="dxa"/>
            <w:tcBorders>
              <w:top w:val="nil"/>
              <w:left w:val="nil"/>
              <w:bottom w:val="nil"/>
              <w:right w:val="nil"/>
            </w:tcBorders>
          </w:tcPr>
          <w:p>
            <w:pPr>
              <w:pStyle w:val="0"/>
              <w:jc w:val="center"/>
            </w:pPr>
            <w:r>
              <w:rPr>
                <w:sz w:val="24"/>
              </w:rPr>
              <w:t xml:space="preserve">114 037</w:t>
            </w:r>
          </w:p>
        </w:tc>
        <w:tc>
          <w:tcPr>
            <w:tcW w:w="1814" w:type="dxa"/>
            <w:tcBorders>
              <w:top w:val="nil"/>
              <w:left w:val="nil"/>
              <w:bottom w:val="nil"/>
              <w:right w:val="nil"/>
            </w:tcBorders>
          </w:tcPr>
          <w:p>
            <w:pPr>
              <w:pStyle w:val="0"/>
              <w:jc w:val="center"/>
            </w:pPr>
            <w:r>
              <w:rPr>
                <w:sz w:val="24"/>
              </w:rPr>
              <w:t xml:space="preserve">371 370,8</w:t>
            </w:r>
          </w:p>
        </w:tc>
        <w:tc>
          <w:tcPr>
            <w:tcW w:w="1865" w:type="dxa"/>
            <w:tcBorders>
              <w:top w:val="nil"/>
              <w:left w:val="nil"/>
              <w:bottom w:val="nil"/>
              <w:right w:val="nil"/>
            </w:tcBorders>
          </w:tcPr>
          <w:p>
            <w:pPr>
              <w:pStyle w:val="0"/>
              <w:jc w:val="center"/>
            </w:pPr>
            <w:r>
              <w:rPr>
                <w:sz w:val="24"/>
              </w:rPr>
              <w:t xml:space="preserve">114 037</w:t>
            </w:r>
          </w:p>
        </w:tc>
        <w:tc>
          <w:tcPr>
            <w:tcW w:w="1757" w:type="dxa"/>
            <w:tcBorders>
              <w:top w:val="nil"/>
              <w:left w:val="nil"/>
              <w:bottom w:val="nil"/>
              <w:right w:val="nil"/>
            </w:tcBorders>
          </w:tcPr>
          <w:p>
            <w:pPr>
              <w:pStyle w:val="0"/>
              <w:jc w:val="center"/>
            </w:pPr>
            <w:r>
              <w:rPr>
                <w:sz w:val="24"/>
              </w:rPr>
              <w:t xml:space="preserve">395 974,2</w:t>
            </w:r>
          </w:p>
        </w:tc>
      </w:tr>
      <w:tr>
        <w:tc>
          <w:tcPr>
            <w:tcW w:w="1134" w:type="dxa"/>
            <w:tcBorders>
              <w:top w:val="nil"/>
              <w:left w:val="nil"/>
              <w:bottom w:val="nil"/>
              <w:right w:val="nil"/>
            </w:tcBorders>
          </w:tcPr>
          <w:p>
            <w:pPr>
              <w:pStyle w:val="0"/>
              <w:jc w:val="center"/>
            </w:pPr>
            <w:r>
              <w:rPr>
                <w:sz w:val="24"/>
              </w:rPr>
              <w:t xml:space="preserve">2.1.2.1.</w:t>
            </w:r>
          </w:p>
        </w:tc>
        <w:tc>
          <w:tcPr>
            <w:tcW w:w="3742" w:type="dxa"/>
            <w:tcBorders>
              <w:top w:val="nil"/>
              <w:left w:val="nil"/>
              <w:bottom w:val="nil"/>
              <w:right w:val="nil"/>
            </w:tcBorders>
          </w:tcPr>
          <w:p>
            <w:pPr>
              <w:pStyle w:val="0"/>
              <w:jc w:val="both"/>
            </w:pPr>
            <w:r>
              <w:rPr>
                <w:sz w:val="24"/>
              </w:rPr>
              <w:t xml:space="preserve">В том числе для проведения углубленной диспансеризации</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15 500</w:t>
            </w:r>
          </w:p>
        </w:tc>
        <w:tc>
          <w:tcPr>
            <w:tcW w:w="1871" w:type="dxa"/>
            <w:tcBorders>
              <w:top w:val="nil"/>
              <w:left w:val="nil"/>
              <w:bottom w:val="nil"/>
              <w:right w:val="nil"/>
            </w:tcBorders>
          </w:tcPr>
          <w:p>
            <w:pPr>
              <w:pStyle w:val="0"/>
              <w:jc w:val="center"/>
            </w:pPr>
            <w:r>
              <w:rPr>
                <w:sz w:val="24"/>
              </w:rPr>
              <w:t xml:space="preserve">36 418,8</w:t>
            </w:r>
          </w:p>
        </w:tc>
        <w:tc>
          <w:tcPr>
            <w:tcW w:w="1843" w:type="dxa"/>
            <w:tcBorders>
              <w:top w:val="nil"/>
              <w:left w:val="nil"/>
              <w:bottom w:val="nil"/>
              <w:right w:val="nil"/>
            </w:tcBorders>
          </w:tcPr>
          <w:p>
            <w:pPr>
              <w:pStyle w:val="0"/>
              <w:jc w:val="center"/>
            </w:pPr>
            <w:r>
              <w:rPr>
                <w:sz w:val="24"/>
              </w:rPr>
              <w:t xml:space="preserve">157 418</w:t>
            </w:r>
          </w:p>
        </w:tc>
        <w:tc>
          <w:tcPr>
            <w:tcW w:w="1814" w:type="dxa"/>
            <w:tcBorders>
              <w:top w:val="nil"/>
              <w:left w:val="nil"/>
              <w:bottom w:val="nil"/>
              <w:right w:val="nil"/>
            </w:tcBorders>
          </w:tcPr>
          <w:p>
            <w:pPr>
              <w:pStyle w:val="0"/>
              <w:jc w:val="center"/>
            </w:pPr>
            <w:r>
              <w:rPr>
                <w:sz w:val="24"/>
              </w:rPr>
              <w:t xml:space="preserve">396 315,6</w:t>
            </w:r>
          </w:p>
        </w:tc>
        <w:tc>
          <w:tcPr>
            <w:tcW w:w="1865" w:type="dxa"/>
            <w:tcBorders>
              <w:top w:val="nil"/>
              <w:left w:val="nil"/>
              <w:bottom w:val="nil"/>
              <w:right w:val="nil"/>
            </w:tcBorders>
          </w:tcPr>
          <w:p>
            <w:pPr>
              <w:pStyle w:val="0"/>
              <w:jc w:val="center"/>
            </w:pPr>
            <w:r>
              <w:rPr>
                <w:sz w:val="24"/>
              </w:rPr>
              <w:t xml:space="preserve">157 418</w:t>
            </w:r>
          </w:p>
        </w:tc>
        <w:tc>
          <w:tcPr>
            <w:tcW w:w="1757" w:type="dxa"/>
            <w:tcBorders>
              <w:top w:val="nil"/>
              <w:left w:val="nil"/>
              <w:bottom w:val="nil"/>
              <w:right w:val="nil"/>
            </w:tcBorders>
          </w:tcPr>
          <w:p>
            <w:pPr>
              <w:pStyle w:val="0"/>
              <w:jc w:val="center"/>
            </w:pPr>
            <w:r>
              <w:rPr>
                <w:sz w:val="24"/>
              </w:rPr>
              <w:t xml:space="preserve">422 572,9</w:t>
            </w:r>
          </w:p>
        </w:tc>
      </w:tr>
      <w:tr>
        <w:tc>
          <w:tcPr>
            <w:tcW w:w="1134" w:type="dxa"/>
            <w:tcBorders>
              <w:top w:val="nil"/>
              <w:left w:val="nil"/>
              <w:bottom w:val="nil"/>
              <w:right w:val="nil"/>
            </w:tcBorders>
          </w:tcPr>
          <w:p>
            <w:pPr>
              <w:pStyle w:val="0"/>
              <w:jc w:val="center"/>
            </w:pPr>
            <w:r>
              <w:rPr>
                <w:sz w:val="24"/>
              </w:rPr>
              <w:t xml:space="preserve">2.1.3.</w:t>
            </w:r>
          </w:p>
        </w:tc>
        <w:tc>
          <w:tcPr>
            <w:tcW w:w="3742" w:type="dxa"/>
            <w:tcBorders>
              <w:top w:val="nil"/>
              <w:left w:val="nil"/>
              <w:bottom w:val="nil"/>
              <w:right w:val="nil"/>
            </w:tcBorders>
          </w:tcPr>
          <w:p>
            <w:pPr>
              <w:pStyle w:val="0"/>
              <w:jc w:val="both"/>
            </w:pPr>
            <w:r>
              <w:rPr>
                <w:sz w:val="24"/>
              </w:rPr>
              <w:t xml:space="preserve">Диспансеризация для оценки репродуктивного здоровья женщин и мужчин</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439 507</w:t>
            </w:r>
          </w:p>
        </w:tc>
        <w:tc>
          <w:tcPr>
            <w:tcW w:w="1871" w:type="dxa"/>
            <w:tcBorders>
              <w:top w:val="nil"/>
              <w:left w:val="nil"/>
              <w:bottom w:val="nil"/>
              <w:right w:val="nil"/>
            </w:tcBorders>
          </w:tcPr>
          <w:p>
            <w:pPr>
              <w:pStyle w:val="0"/>
              <w:jc w:val="center"/>
            </w:pPr>
            <w:r>
              <w:rPr>
                <w:sz w:val="24"/>
              </w:rPr>
              <w:t xml:space="preserve">749 305,20</w:t>
            </w:r>
          </w:p>
        </w:tc>
        <w:tc>
          <w:tcPr>
            <w:tcW w:w="1843" w:type="dxa"/>
            <w:tcBorders>
              <w:top w:val="nil"/>
              <w:left w:val="nil"/>
              <w:bottom w:val="nil"/>
              <w:right w:val="nil"/>
            </w:tcBorders>
          </w:tcPr>
          <w:p>
            <w:pPr>
              <w:pStyle w:val="0"/>
              <w:jc w:val="center"/>
            </w:pPr>
            <w:r>
              <w:rPr>
                <w:sz w:val="24"/>
              </w:rPr>
              <w:t xml:space="preserve">490 627</w:t>
            </w:r>
          </w:p>
        </w:tc>
        <w:tc>
          <w:tcPr>
            <w:tcW w:w="1814" w:type="dxa"/>
            <w:tcBorders>
              <w:top w:val="nil"/>
              <w:left w:val="nil"/>
              <w:bottom w:val="nil"/>
              <w:right w:val="nil"/>
            </w:tcBorders>
          </w:tcPr>
          <w:p>
            <w:pPr>
              <w:pStyle w:val="0"/>
              <w:jc w:val="center"/>
            </w:pPr>
            <w:r>
              <w:rPr>
                <w:sz w:val="24"/>
              </w:rPr>
              <w:t xml:space="preserve">1 016 992,3</w:t>
            </w:r>
          </w:p>
        </w:tc>
        <w:tc>
          <w:tcPr>
            <w:tcW w:w="1865" w:type="dxa"/>
            <w:tcBorders>
              <w:top w:val="nil"/>
              <w:left w:val="nil"/>
              <w:bottom w:val="nil"/>
              <w:right w:val="nil"/>
            </w:tcBorders>
          </w:tcPr>
          <w:p>
            <w:pPr>
              <w:pStyle w:val="0"/>
              <w:jc w:val="center"/>
            </w:pPr>
            <w:r>
              <w:rPr>
                <w:sz w:val="24"/>
              </w:rPr>
              <w:t xml:space="preserve">529 363</w:t>
            </w:r>
          </w:p>
        </w:tc>
        <w:tc>
          <w:tcPr>
            <w:tcW w:w="1757" w:type="dxa"/>
            <w:tcBorders>
              <w:top w:val="nil"/>
              <w:left w:val="nil"/>
              <w:bottom w:val="nil"/>
              <w:right w:val="nil"/>
            </w:tcBorders>
          </w:tcPr>
          <w:p>
            <w:pPr>
              <w:pStyle w:val="0"/>
              <w:jc w:val="center"/>
            </w:pPr>
            <w:r>
              <w:rPr>
                <w:sz w:val="24"/>
              </w:rPr>
              <w:t xml:space="preserve">1 169 953,8</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249 560</w:t>
            </w:r>
          </w:p>
        </w:tc>
        <w:tc>
          <w:tcPr>
            <w:tcW w:w="1871" w:type="dxa"/>
            <w:tcBorders>
              <w:top w:val="nil"/>
              <w:left w:val="nil"/>
              <w:bottom w:val="nil"/>
              <w:right w:val="nil"/>
            </w:tcBorders>
          </w:tcPr>
          <w:p>
            <w:pPr>
              <w:pStyle w:val="0"/>
              <w:jc w:val="center"/>
            </w:pPr>
            <w:r>
              <w:rPr>
                <w:sz w:val="24"/>
              </w:rPr>
              <w:t xml:space="preserve">441 628,10</w:t>
            </w:r>
          </w:p>
        </w:tc>
        <w:tc>
          <w:tcPr>
            <w:tcW w:w="1843" w:type="dxa"/>
            <w:tcBorders>
              <w:top w:val="nil"/>
              <w:left w:val="nil"/>
              <w:bottom w:val="nil"/>
              <w:right w:val="nil"/>
            </w:tcBorders>
          </w:tcPr>
          <w:p>
            <w:pPr>
              <w:pStyle w:val="0"/>
              <w:jc w:val="center"/>
            </w:pPr>
            <w:r>
              <w:rPr>
                <w:sz w:val="24"/>
              </w:rPr>
              <w:t xml:space="preserve">278 587</w:t>
            </w:r>
          </w:p>
        </w:tc>
        <w:tc>
          <w:tcPr>
            <w:tcW w:w="1814" w:type="dxa"/>
            <w:tcBorders>
              <w:top w:val="nil"/>
              <w:left w:val="nil"/>
              <w:bottom w:val="nil"/>
              <w:right w:val="nil"/>
            </w:tcBorders>
          </w:tcPr>
          <w:p>
            <w:pPr>
              <w:pStyle w:val="0"/>
              <w:jc w:val="center"/>
            </w:pPr>
            <w:r>
              <w:rPr>
                <w:sz w:val="24"/>
              </w:rPr>
              <w:t xml:space="preserve">599 398,5</w:t>
            </w:r>
          </w:p>
        </w:tc>
        <w:tc>
          <w:tcPr>
            <w:tcW w:w="1865" w:type="dxa"/>
            <w:tcBorders>
              <w:top w:val="nil"/>
              <w:left w:val="nil"/>
              <w:bottom w:val="nil"/>
              <w:right w:val="nil"/>
            </w:tcBorders>
          </w:tcPr>
          <w:p>
            <w:pPr>
              <w:pStyle w:val="0"/>
              <w:jc w:val="center"/>
            </w:pPr>
            <w:r>
              <w:rPr>
                <w:sz w:val="24"/>
              </w:rPr>
              <w:t xml:space="preserve">300 582</w:t>
            </w:r>
          </w:p>
        </w:tc>
        <w:tc>
          <w:tcPr>
            <w:tcW w:w="1757" w:type="dxa"/>
            <w:tcBorders>
              <w:top w:val="nil"/>
              <w:left w:val="nil"/>
              <w:bottom w:val="nil"/>
              <w:right w:val="nil"/>
            </w:tcBorders>
          </w:tcPr>
          <w:p>
            <w:pPr>
              <w:pStyle w:val="0"/>
              <w:jc w:val="center"/>
            </w:pPr>
            <w:r>
              <w:rPr>
                <w:sz w:val="24"/>
              </w:rPr>
              <w:t xml:space="preserve">689 551,5</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170 369</w:t>
            </w:r>
          </w:p>
        </w:tc>
        <w:tc>
          <w:tcPr>
            <w:tcW w:w="1871" w:type="dxa"/>
            <w:tcBorders>
              <w:top w:val="nil"/>
              <w:left w:val="nil"/>
              <w:bottom w:val="nil"/>
              <w:right w:val="nil"/>
            </w:tcBorders>
          </w:tcPr>
          <w:p>
            <w:pPr>
              <w:pStyle w:val="0"/>
              <w:jc w:val="center"/>
            </w:pPr>
            <w:r>
              <w:rPr>
                <w:sz w:val="24"/>
              </w:rPr>
              <w:t xml:space="preserve">276 317,30</w:t>
            </w:r>
          </w:p>
        </w:tc>
        <w:tc>
          <w:tcPr>
            <w:tcW w:w="1843" w:type="dxa"/>
            <w:tcBorders>
              <w:top w:val="nil"/>
              <w:left w:val="nil"/>
              <w:bottom w:val="nil"/>
              <w:right w:val="nil"/>
            </w:tcBorders>
          </w:tcPr>
          <w:p>
            <w:pPr>
              <w:pStyle w:val="0"/>
              <w:jc w:val="center"/>
            </w:pPr>
            <w:r>
              <w:rPr>
                <w:sz w:val="24"/>
              </w:rPr>
              <w:t xml:space="preserve">190 185</w:t>
            </w:r>
          </w:p>
        </w:tc>
        <w:tc>
          <w:tcPr>
            <w:tcW w:w="1814" w:type="dxa"/>
            <w:tcBorders>
              <w:top w:val="nil"/>
              <w:left w:val="nil"/>
              <w:bottom w:val="nil"/>
              <w:right w:val="nil"/>
            </w:tcBorders>
          </w:tcPr>
          <w:p>
            <w:pPr>
              <w:pStyle w:val="0"/>
              <w:jc w:val="center"/>
            </w:pPr>
            <w:r>
              <w:rPr>
                <w:sz w:val="24"/>
              </w:rPr>
              <w:t xml:space="preserve">375 030,9</w:t>
            </w:r>
          </w:p>
        </w:tc>
        <w:tc>
          <w:tcPr>
            <w:tcW w:w="1865" w:type="dxa"/>
            <w:tcBorders>
              <w:top w:val="nil"/>
              <w:left w:val="nil"/>
              <w:bottom w:val="nil"/>
              <w:right w:val="nil"/>
            </w:tcBorders>
          </w:tcPr>
          <w:p>
            <w:pPr>
              <w:pStyle w:val="0"/>
              <w:jc w:val="center"/>
            </w:pPr>
            <w:r>
              <w:rPr>
                <w:sz w:val="24"/>
              </w:rPr>
              <w:t xml:space="preserve">205 201</w:t>
            </w:r>
          </w:p>
        </w:tc>
        <w:tc>
          <w:tcPr>
            <w:tcW w:w="1757" w:type="dxa"/>
            <w:tcBorders>
              <w:top w:val="nil"/>
              <w:left w:val="nil"/>
              <w:bottom w:val="nil"/>
              <w:right w:val="nil"/>
            </w:tcBorders>
          </w:tcPr>
          <w:p>
            <w:pPr>
              <w:pStyle w:val="0"/>
              <w:jc w:val="center"/>
            </w:pPr>
            <w:r>
              <w:rPr>
                <w:sz w:val="24"/>
              </w:rPr>
              <w:t xml:space="preserve">431 437,7</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19 578</w:t>
            </w:r>
          </w:p>
        </w:tc>
        <w:tc>
          <w:tcPr>
            <w:tcW w:w="1871" w:type="dxa"/>
            <w:tcBorders>
              <w:top w:val="nil"/>
              <w:left w:val="nil"/>
              <w:bottom w:val="nil"/>
              <w:right w:val="nil"/>
            </w:tcBorders>
          </w:tcPr>
          <w:p>
            <w:pPr>
              <w:pStyle w:val="0"/>
              <w:jc w:val="center"/>
            </w:pPr>
            <w:r>
              <w:rPr>
                <w:sz w:val="24"/>
              </w:rPr>
              <w:t xml:space="preserve">31 359,80</w:t>
            </w:r>
          </w:p>
        </w:tc>
        <w:tc>
          <w:tcPr>
            <w:tcW w:w="1843" w:type="dxa"/>
            <w:tcBorders>
              <w:top w:val="nil"/>
              <w:left w:val="nil"/>
              <w:bottom w:val="nil"/>
              <w:right w:val="nil"/>
            </w:tcBorders>
          </w:tcPr>
          <w:p>
            <w:pPr>
              <w:pStyle w:val="0"/>
              <w:jc w:val="center"/>
            </w:pPr>
            <w:r>
              <w:rPr>
                <w:sz w:val="24"/>
              </w:rPr>
              <w:t xml:space="preserve">21 855</w:t>
            </w:r>
          </w:p>
        </w:tc>
        <w:tc>
          <w:tcPr>
            <w:tcW w:w="1814" w:type="dxa"/>
            <w:tcBorders>
              <w:top w:val="nil"/>
              <w:left w:val="nil"/>
              <w:bottom w:val="nil"/>
              <w:right w:val="nil"/>
            </w:tcBorders>
          </w:tcPr>
          <w:p>
            <w:pPr>
              <w:pStyle w:val="0"/>
              <w:jc w:val="center"/>
            </w:pPr>
            <w:r>
              <w:rPr>
                <w:sz w:val="24"/>
              </w:rPr>
              <w:t xml:space="preserve">42 562,9</w:t>
            </w:r>
          </w:p>
        </w:tc>
        <w:tc>
          <w:tcPr>
            <w:tcW w:w="1865" w:type="dxa"/>
            <w:tcBorders>
              <w:top w:val="nil"/>
              <w:left w:val="nil"/>
              <w:bottom w:val="nil"/>
              <w:right w:val="nil"/>
            </w:tcBorders>
          </w:tcPr>
          <w:p>
            <w:pPr>
              <w:pStyle w:val="0"/>
              <w:jc w:val="center"/>
            </w:pPr>
            <w:r>
              <w:rPr>
                <w:sz w:val="24"/>
              </w:rPr>
              <w:t xml:space="preserve">23 581</w:t>
            </w:r>
          </w:p>
        </w:tc>
        <w:tc>
          <w:tcPr>
            <w:tcW w:w="1757" w:type="dxa"/>
            <w:tcBorders>
              <w:top w:val="nil"/>
              <w:left w:val="nil"/>
              <w:bottom w:val="nil"/>
              <w:right w:val="nil"/>
            </w:tcBorders>
          </w:tcPr>
          <w:p>
            <w:pPr>
              <w:pStyle w:val="0"/>
              <w:jc w:val="center"/>
            </w:pPr>
            <w:r>
              <w:rPr>
                <w:sz w:val="24"/>
              </w:rPr>
              <w:t xml:space="preserve">48 964,6</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женщины</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247 664</w:t>
            </w:r>
          </w:p>
        </w:tc>
        <w:tc>
          <w:tcPr>
            <w:tcW w:w="1871" w:type="dxa"/>
            <w:tcBorders>
              <w:top w:val="nil"/>
              <w:left w:val="nil"/>
              <w:bottom w:val="nil"/>
              <w:right w:val="nil"/>
            </w:tcBorders>
          </w:tcPr>
          <w:p>
            <w:pPr>
              <w:pStyle w:val="0"/>
              <w:jc w:val="center"/>
            </w:pPr>
            <w:r>
              <w:rPr>
                <w:sz w:val="24"/>
              </w:rPr>
              <w:t xml:space="preserve">622 678,20</w:t>
            </w:r>
          </w:p>
        </w:tc>
        <w:tc>
          <w:tcPr>
            <w:tcW w:w="1843" w:type="dxa"/>
            <w:tcBorders>
              <w:top w:val="nil"/>
              <w:left w:val="nil"/>
              <w:bottom w:val="nil"/>
              <w:right w:val="nil"/>
            </w:tcBorders>
          </w:tcPr>
          <w:p>
            <w:pPr>
              <w:pStyle w:val="0"/>
              <w:jc w:val="center"/>
            </w:pPr>
            <w:r>
              <w:rPr>
                <w:sz w:val="24"/>
              </w:rPr>
              <w:t xml:space="preserve">251 147</w:t>
            </w:r>
          </w:p>
        </w:tc>
        <w:tc>
          <w:tcPr>
            <w:tcW w:w="1814" w:type="dxa"/>
            <w:tcBorders>
              <w:top w:val="nil"/>
              <w:left w:val="nil"/>
              <w:bottom w:val="nil"/>
              <w:right w:val="nil"/>
            </w:tcBorders>
          </w:tcPr>
          <w:p>
            <w:pPr>
              <w:pStyle w:val="0"/>
              <w:jc w:val="center"/>
            </w:pPr>
            <w:r>
              <w:rPr>
                <w:sz w:val="24"/>
              </w:rPr>
              <w:t xml:space="preserve">822 079,5</w:t>
            </w:r>
          </w:p>
        </w:tc>
        <w:tc>
          <w:tcPr>
            <w:tcW w:w="1865" w:type="dxa"/>
            <w:tcBorders>
              <w:top w:val="nil"/>
              <w:left w:val="nil"/>
              <w:bottom w:val="nil"/>
              <w:right w:val="nil"/>
            </w:tcBorders>
          </w:tcPr>
          <w:p>
            <w:pPr>
              <w:pStyle w:val="0"/>
              <w:jc w:val="center"/>
            </w:pPr>
            <w:r>
              <w:rPr>
                <w:sz w:val="24"/>
              </w:rPr>
              <w:t xml:space="preserve">270 974</w:t>
            </w:r>
          </w:p>
        </w:tc>
        <w:tc>
          <w:tcPr>
            <w:tcW w:w="1757" w:type="dxa"/>
            <w:tcBorders>
              <w:top w:val="nil"/>
              <w:left w:val="nil"/>
              <w:bottom w:val="nil"/>
              <w:right w:val="nil"/>
            </w:tcBorders>
          </w:tcPr>
          <w:p>
            <w:pPr>
              <w:pStyle w:val="0"/>
              <w:jc w:val="center"/>
            </w:pPr>
            <w:r>
              <w:rPr>
                <w:sz w:val="24"/>
              </w:rPr>
              <w:t xml:space="preserve">945 726,4</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мужчины</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191 843</w:t>
            </w:r>
          </w:p>
        </w:tc>
        <w:tc>
          <w:tcPr>
            <w:tcW w:w="1871" w:type="dxa"/>
            <w:tcBorders>
              <w:top w:val="nil"/>
              <w:left w:val="nil"/>
              <w:bottom w:val="nil"/>
              <w:right w:val="nil"/>
            </w:tcBorders>
          </w:tcPr>
          <w:p>
            <w:pPr>
              <w:pStyle w:val="0"/>
              <w:jc w:val="center"/>
            </w:pPr>
            <w:r>
              <w:rPr>
                <w:sz w:val="24"/>
              </w:rPr>
              <w:t xml:space="preserve">126 627,00</w:t>
            </w:r>
          </w:p>
        </w:tc>
        <w:tc>
          <w:tcPr>
            <w:tcW w:w="1843" w:type="dxa"/>
            <w:tcBorders>
              <w:top w:val="nil"/>
              <w:left w:val="nil"/>
              <w:bottom w:val="nil"/>
              <w:right w:val="nil"/>
            </w:tcBorders>
          </w:tcPr>
          <w:p>
            <w:pPr>
              <w:pStyle w:val="0"/>
              <w:jc w:val="center"/>
            </w:pPr>
            <w:r>
              <w:rPr>
                <w:sz w:val="24"/>
              </w:rPr>
              <w:t xml:space="preserve">239 480</w:t>
            </w:r>
          </w:p>
        </w:tc>
        <w:tc>
          <w:tcPr>
            <w:tcW w:w="1814" w:type="dxa"/>
            <w:tcBorders>
              <w:top w:val="nil"/>
              <w:left w:val="nil"/>
              <w:bottom w:val="nil"/>
              <w:right w:val="nil"/>
            </w:tcBorders>
          </w:tcPr>
          <w:p>
            <w:pPr>
              <w:pStyle w:val="0"/>
              <w:jc w:val="center"/>
            </w:pPr>
            <w:r>
              <w:rPr>
                <w:sz w:val="24"/>
              </w:rPr>
              <w:t xml:space="preserve">194 912,8</w:t>
            </w:r>
          </w:p>
        </w:tc>
        <w:tc>
          <w:tcPr>
            <w:tcW w:w="1865" w:type="dxa"/>
            <w:tcBorders>
              <w:top w:val="nil"/>
              <w:left w:val="nil"/>
              <w:bottom w:val="nil"/>
              <w:right w:val="nil"/>
            </w:tcBorders>
          </w:tcPr>
          <w:p>
            <w:pPr>
              <w:pStyle w:val="0"/>
              <w:jc w:val="center"/>
            </w:pPr>
            <w:r>
              <w:rPr>
                <w:sz w:val="24"/>
              </w:rPr>
              <w:t xml:space="preserve">258 386</w:t>
            </w:r>
          </w:p>
        </w:tc>
        <w:tc>
          <w:tcPr>
            <w:tcW w:w="1757" w:type="dxa"/>
            <w:tcBorders>
              <w:top w:val="nil"/>
              <w:left w:val="nil"/>
              <w:bottom w:val="nil"/>
              <w:right w:val="nil"/>
            </w:tcBorders>
          </w:tcPr>
          <w:p>
            <w:pPr>
              <w:pStyle w:val="0"/>
              <w:jc w:val="center"/>
            </w:pPr>
            <w:r>
              <w:rPr>
                <w:sz w:val="24"/>
              </w:rPr>
              <w:t xml:space="preserve">224 227,4</w:t>
            </w:r>
          </w:p>
        </w:tc>
      </w:tr>
      <w:tr>
        <w:tc>
          <w:tcPr>
            <w:tcW w:w="1134" w:type="dxa"/>
            <w:tcBorders>
              <w:top w:val="nil"/>
              <w:left w:val="nil"/>
              <w:bottom w:val="nil"/>
              <w:right w:val="nil"/>
            </w:tcBorders>
          </w:tcPr>
          <w:p>
            <w:pPr>
              <w:pStyle w:val="0"/>
              <w:jc w:val="center"/>
            </w:pPr>
            <w:r>
              <w:rPr>
                <w:sz w:val="24"/>
              </w:rPr>
              <w:t xml:space="preserve">2.1.4.</w:t>
            </w:r>
          </w:p>
        </w:tc>
        <w:tc>
          <w:tcPr>
            <w:tcW w:w="3742" w:type="dxa"/>
            <w:tcBorders>
              <w:top w:val="nil"/>
              <w:left w:val="nil"/>
              <w:bottom w:val="nil"/>
              <w:right w:val="nil"/>
            </w:tcBorders>
          </w:tcPr>
          <w:p>
            <w:pPr>
              <w:pStyle w:val="0"/>
              <w:jc w:val="both"/>
            </w:pPr>
            <w:r>
              <w:rPr>
                <w:sz w:val="24"/>
              </w:rPr>
              <w:t xml:space="preserve">Посещения с иными целями</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9 202 064</w:t>
            </w:r>
          </w:p>
        </w:tc>
        <w:tc>
          <w:tcPr>
            <w:tcW w:w="1871" w:type="dxa"/>
            <w:tcBorders>
              <w:top w:val="nil"/>
              <w:left w:val="nil"/>
              <w:bottom w:val="nil"/>
              <w:right w:val="nil"/>
            </w:tcBorders>
          </w:tcPr>
          <w:p>
            <w:pPr>
              <w:pStyle w:val="0"/>
              <w:jc w:val="center"/>
            </w:pPr>
            <w:r>
              <w:rPr>
                <w:sz w:val="24"/>
              </w:rPr>
              <w:t xml:space="preserve">5 314 248,20</w:t>
            </w:r>
          </w:p>
        </w:tc>
        <w:tc>
          <w:tcPr>
            <w:tcW w:w="1843" w:type="dxa"/>
            <w:tcBorders>
              <w:top w:val="nil"/>
              <w:left w:val="nil"/>
              <w:bottom w:val="nil"/>
              <w:right w:val="nil"/>
            </w:tcBorders>
          </w:tcPr>
          <w:p>
            <w:pPr>
              <w:pStyle w:val="0"/>
              <w:jc w:val="center"/>
            </w:pPr>
            <w:r>
              <w:rPr>
                <w:sz w:val="24"/>
              </w:rPr>
              <w:t xml:space="preserve">9 189 677</w:t>
            </w:r>
          </w:p>
        </w:tc>
        <w:tc>
          <w:tcPr>
            <w:tcW w:w="1814" w:type="dxa"/>
            <w:tcBorders>
              <w:top w:val="nil"/>
              <w:left w:val="nil"/>
              <w:bottom w:val="nil"/>
              <w:right w:val="nil"/>
            </w:tcBorders>
          </w:tcPr>
          <w:p>
            <w:pPr>
              <w:pStyle w:val="0"/>
              <w:jc w:val="center"/>
            </w:pPr>
            <w:r>
              <w:rPr>
                <w:sz w:val="24"/>
              </w:rPr>
              <w:t xml:space="preserve">4 644 320,30</w:t>
            </w:r>
          </w:p>
        </w:tc>
        <w:tc>
          <w:tcPr>
            <w:tcW w:w="1865" w:type="dxa"/>
            <w:tcBorders>
              <w:top w:val="nil"/>
              <w:left w:val="nil"/>
              <w:bottom w:val="nil"/>
              <w:right w:val="nil"/>
            </w:tcBorders>
          </w:tcPr>
          <w:p>
            <w:pPr>
              <w:pStyle w:val="0"/>
              <w:jc w:val="center"/>
            </w:pPr>
            <w:r>
              <w:rPr>
                <w:sz w:val="24"/>
              </w:rPr>
              <w:t xml:space="preserve">9 189 677</w:t>
            </w:r>
          </w:p>
        </w:tc>
        <w:tc>
          <w:tcPr>
            <w:tcW w:w="1757" w:type="dxa"/>
            <w:tcBorders>
              <w:top w:val="nil"/>
              <w:left w:val="nil"/>
              <w:bottom w:val="nil"/>
              <w:right w:val="nil"/>
            </w:tcBorders>
          </w:tcPr>
          <w:p>
            <w:pPr>
              <w:pStyle w:val="0"/>
              <w:jc w:val="center"/>
            </w:pPr>
            <w:r>
              <w:rPr>
                <w:sz w:val="24"/>
              </w:rPr>
              <w:t xml:space="preserve">4 897 666,30</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4 934 883</w:t>
            </w:r>
          </w:p>
        </w:tc>
        <w:tc>
          <w:tcPr>
            <w:tcW w:w="1871" w:type="dxa"/>
            <w:tcBorders>
              <w:top w:val="nil"/>
              <w:left w:val="nil"/>
              <w:bottom w:val="nil"/>
              <w:right w:val="nil"/>
            </w:tcBorders>
          </w:tcPr>
          <w:p>
            <w:pPr>
              <w:pStyle w:val="0"/>
              <w:jc w:val="center"/>
            </w:pPr>
            <w:r>
              <w:rPr>
                <w:sz w:val="24"/>
              </w:rPr>
              <w:t xml:space="preserve">2 709 476,10</w:t>
            </w:r>
          </w:p>
        </w:tc>
        <w:tc>
          <w:tcPr>
            <w:tcW w:w="1843" w:type="dxa"/>
            <w:tcBorders>
              <w:top w:val="nil"/>
              <w:left w:val="nil"/>
              <w:bottom w:val="nil"/>
              <w:right w:val="nil"/>
            </w:tcBorders>
          </w:tcPr>
          <w:p>
            <w:pPr>
              <w:pStyle w:val="0"/>
              <w:jc w:val="center"/>
            </w:pPr>
            <w:r>
              <w:rPr>
                <w:sz w:val="24"/>
              </w:rPr>
              <w:t xml:space="preserve">4 927 684</w:t>
            </w:r>
          </w:p>
        </w:tc>
        <w:tc>
          <w:tcPr>
            <w:tcW w:w="1814" w:type="dxa"/>
            <w:tcBorders>
              <w:top w:val="nil"/>
              <w:left w:val="nil"/>
              <w:bottom w:val="nil"/>
              <w:right w:val="nil"/>
            </w:tcBorders>
          </w:tcPr>
          <w:p>
            <w:pPr>
              <w:pStyle w:val="0"/>
              <w:jc w:val="center"/>
            </w:pPr>
            <w:r>
              <w:rPr>
                <w:sz w:val="24"/>
              </w:rPr>
              <w:t xml:space="preserve">2 330 678,80</w:t>
            </w:r>
          </w:p>
        </w:tc>
        <w:tc>
          <w:tcPr>
            <w:tcW w:w="1865" w:type="dxa"/>
            <w:tcBorders>
              <w:top w:val="nil"/>
              <w:left w:val="nil"/>
              <w:bottom w:val="nil"/>
              <w:right w:val="nil"/>
            </w:tcBorders>
          </w:tcPr>
          <w:p>
            <w:pPr>
              <w:pStyle w:val="0"/>
              <w:jc w:val="center"/>
            </w:pPr>
            <w:r>
              <w:rPr>
                <w:sz w:val="24"/>
              </w:rPr>
              <w:t xml:space="preserve">4 927 684</w:t>
            </w:r>
          </w:p>
        </w:tc>
        <w:tc>
          <w:tcPr>
            <w:tcW w:w="1757" w:type="dxa"/>
            <w:tcBorders>
              <w:top w:val="nil"/>
              <w:left w:val="nil"/>
              <w:bottom w:val="nil"/>
              <w:right w:val="nil"/>
            </w:tcBorders>
          </w:tcPr>
          <w:p>
            <w:pPr>
              <w:pStyle w:val="0"/>
              <w:jc w:val="center"/>
            </w:pPr>
            <w:r>
              <w:rPr>
                <w:sz w:val="24"/>
              </w:rPr>
              <w:t xml:space="preserve">2 473 928,20</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2 994 777</w:t>
            </w:r>
          </w:p>
        </w:tc>
        <w:tc>
          <w:tcPr>
            <w:tcW w:w="1871" w:type="dxa"/>
            <w:tcBorders>
              <w:top w:val="nil"/>
              <w:left w:val="nil"/>
              <w:bottom w:val="nil"/>
              <w:right w:val="nil"/>
            </w:tcBorders>
          </w:tcPr>
          <w:p>
            <w:pPr>
              <w:pStyle w:val="0"/>
              <w:jc w:val="center"/>
            </w:pPr>
            <w:r>
              <w:rPr>
                <w:sz w:val="24"/>
              </w:rPr>
              <w:t xml:space="preserve">1 483 577,90</w:t>
            </w:r>
          </w:p>
        </w:tc>
        <w:tc>
          <w:tcPr>
            <w:tcW w:w="1843" w:type="dxa"/>
            <w:tcBorders>
              <w:top w:val="nil"/>
              <w:left w:val="nil"/>
              <w:bottom w:val="nil"/>
              <w:right w:val="nil"/>
            </w:tcBorders>
          </w:tcPr>
          <w:p>
            <w:pPr>
              <w:pStyle w:val="0"/>
              <w:jc w:val="center"/>
            </w:pPr>
            <w:r>
              <w:rPr>
                <w:sz w:val="24"/>
              </w:rPr>
              <w:t xml:space="preserve">2 991 220</w:t>
            </w:r>
          </w:p>
        </w:tc>
        <w:tc>
          <w:tcPr>
            <w:tcW w:w="1814" w:type="dxa"/>
            <w:tcBorders>
              <w:top w:val="nil"/>
              <w:left w:val="nil"/>
              <w:bottom w:val="nil"/>
              <w:right w:val="nil"/>
            </w:tcBorders>
          </w:tcPr>
          <w:p>
            <w:pPr>
              <w:pStyle w:val="0"/>
              <w:jc w:val="center"/>
            </w:pPr>
            <w:r>
              <w:rPr>
                <w:sz w:val="24"/>
              </w:rPr>
              <w:t xml:space="preserve">1 730 980,61</w:t>
            </w:r>
          </w:p>
        </w:tc>
        <w:tc>
          <w:tcPr>
            <w:tcW w:w="1865" w:type="dxa"/>
            <w:tcBorders>
              <w:top w:val="nil"/>
              <w:left w:val="nil"/>
              <w:bottom w:val="nil"/>
              <w:right w:val="nil"/>
            </w:tcBorders>
          </w:tcPr>
          <w:p>
            <w:pPr>
              <w:pStyle w:val="0"/>
              <w:jc w:val="center"/>
            </w:pPr>
            <w:r>
              <w:rPr>
                <w:sz w:val="24"/>
              </w:rPr>
              <w:t xml:space="preserve">2 991 220</w:t>
            </w:r>
          </w:p>
        </w:tc>
        <w:tc>
          <w:tcPr>
            <w:tcW w:w="1757" w:type="dxa"/>
            <w:tcBorders>
              <w:top w:val="nil"/>
              <w:left w:val="nil"/>
              <w:bottom w:val="nil"/>
              <w:right w:val="nil"/>
            </w:tcBorders>
          </w:tcPr>
          <w:p>
            <w:pPr>
              <w:pStyle w:val="0"/>
              <w:jc w:val="center"/>
            </w:pPr>
            <w:r>
              <w:rPr>
                <w:sz w:val="24"/>
              </w:rPr>
              <w:t xml:space="preserve">1 808 047,21</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1 272 404</w:t>
            </w:r>
          </w:p>
        </w:tc>
        <w:tc>
          <w:tcPr>
            <w:tcW w:w="1871" w:type="dxa"/>
            <w:tcBorders>
              <w:top w:val="nil"/>
              <w:left w:val="nil"/>
              <w:bottom w:val="nil"/>
              <w:right w:val="nil"/>
            </w:tcBorders>
          </w:tcPr>
          <w:p>
            <w:pPr>
              <w:pStyle w:val="0"/>
              <w:jc w:val="center"/>
            </w:pPr>
            <w:r>
              <w:rPr>
                <w:sz w:val="24"/>
              </w:rPr>
              <w:t xml:space="preserve">598 438,87</w:t>
            </w:r>
          </w:p>
        </w:tc>
        <w:tc>
          <w:tcPr>
            <w:tcW w:w="1843" w:type="dxa"/>
            <w:tcBorders>
              <w:top w:val="nil"/>
              <w:left w:val="nil"/>
              <w:bottom w:val="nil"/>
              <w:right w:val="nil"/>
            </w:tcBorders>
          </w:tcPr>
          <w:p>
            <w:pPr>
              <w:pStyle w:val="0"/>
              <w:jc w:val="center"/>
            </w:pPr>
            <w:r>
              <w:rPr>
                <w:sz w:val="24"/>
              </w:rPr>
              <w:t xml:space="preserve">1 270 774</w:t>
            </w:r>
          </w:p>
        </w:tc>
        <w:tc>
          <w:tcPr>
            <w:tcW w:w="1814" w:type="dxa"/>
            <w:tcBorders>
              <w:top w:val="nil"/>
              <w:left w:val="nil"/>
              <w:bottom w:val="nil"/>
              <w:right w:val="nil"/>
            </w:tcBorders>
          </w:tcPr>
          <w:p>
            <w:pPr>
              <w:pStyle w:val="0"/>
              <w:jc w:val="center"/>
            </w:pPr>
            <w:r>
              <w:rPr>
                <w:sz w:val="24"/>
              </w:rPr>
              <w:t xml:space="preserve">582 660,89</w:t>
            </w:r>
          </w:p>
        </w:tc>
        <w:tc>
          <w:tcPr>
            <w:tcW w:w="1865" w:type="dxa"/>
            <w:tcBorders>
              <w:top w:val="nil"/>
              <w:left w:val="nil"/>
              <w:bottom w:val="nil"/>
              <w:right w:val="nil"/>
            </w:tcBorders>
          </w:tcPr>
          <w:p>
            <w:pPr>
              <w:pStyle w:val="0"/>
              <w:jc w:val="center"/>
            </w:pPr>
            <w:r>
              <w:rPr>
                <w:sz w:val="24"/>
              </w:rPr>
              <w:t xml:space="preserve">1 270 774</w:t>
            </w:r>
          </w:p>
        </w:tc>
        <w:tc>
          <w:tcPr>
            <w:tcW w:w="1757" w:type="dxa"/>
            <w:tcBorders>
              <w:top w:val="nil"/>
              <w:left w:val="nil"/>
              <w:bottom w:val="nil"/>
              <w:right w:val="nil"/>
            </w:tcBorders>
          </w:tcPr>
          <w:p>
            <w:pPr>
              <w:pStyle w:val="0"/>
              <w:jc w:val="center"/>
            </w:pPr>
            <w:r>
              <w:rPr>
                <w:sz w:val="24"/>
              </w:rPr>
              <w:t xml:space="preserve">615 690,79</w:t>
            </w:r>
          </w:p>
        </w:tc>
      </w:tr>
      <w:tr>
        <w:tc>
          <w:tcPr>
            <w:tcW w:w="1134" w:type="dxa"/>
            <w:tcBorders>
              <w:top w:val="nil"/>
              <w:left w:val="nil"/>
              <w:bottom w:val="nil"/>
              <w:right w:val="nil"/>
            </w:tcBorders>
          </w:tcPr>
          <w:p>
            <w:pPr>
              <w:pStyle w:val="0"/>
              <w:jc w:val="center"/>
            </w:pPr>
            <w:r>
              <w:rPr>
                <w:sz w:val="24"/>
              </w:rPr>
              <w:t xml:space="preserve">2.1.5.</w:t>
            </w:r>
          </w:p>
        </w:tc>
        <w:tc>
          <w:tcPr>
            <w:tcW w:w="3742" w:type="dxa"/>
            <w:tcBorders>
              <w:top w:val="nil"/>
              <w:left w:val="nil"/>
              <w:bottom w:val="nil"/>
              <w:right w:val="nil"/>
            </w:tcBorders>
          </w:tcPr>
          <w:p>
            <w:pPr>
              <w:pStyle w:val="0"/>
              <w:jc w:val="both"/>
            </w:pPr>
            <w:r>
              <w:rPr>
                <w:sz w:val="24"/>
              </w:rPr>
              <w:t xml:space="preserve">Паллиативная медицинская помощь</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71 740</w:t>
            </w:r>
          </w:p>
        </w:tc>
        <w:tc>
          <w:tcPr>
            <w:tcW w:w="1871" w:type="dxa"/>
            <w:tcBorders>
              <w:top w:val="nil"/>
              <w:left w:val="nil"/>
              <w:bottom w:val="nil"/>
              <w:right w:val="nil"/>
            </w:tcBorders>
          </w:tcPr>
          <w:p>
            <w:pPr>
              <w:pStyle w:val="0"/>
              <w:jc w:val="center"/>
            </w:pPr>
            <w:r>
              <w:rPr>
                <w:sz w:val="24"/>
              </w:rPr>
              <w:t xml:space="preserve">193 410,0</w:t>
            </w:r>
          </w:p>
        </w:tc>
        <w:tc>
          <w:tcPr>
            <w:tcW w:w="1843" w:type="dxa"/>
            <w:tcBorders>
              <w:top w:val="nil"/>
              <w:left w:val="nil"/>
              <w:bottom w:val="nil"/>
              <w:right w:val="nil"/>
            </w:tcBorders>
          </w:tcPr>
          <w:p>
            <w:pPr>
              <w:pStyle w:val="0"/>
              <w:jc w:val="center"/>
            </w:pPr>
            <w:r>
              <w:rPr>
                <w:sz w:val="24"/>
              </w:rPr>
              <w:t xml:space="preserve">71 740</w:t>
            </w:r>
          </w:p>
        </w:tc>
        <w:tc>
          <w:tcPr>
            <w:tcW w:w="1814" w:type="dxa"/>
            <w:tcBorders>
              <w:top w:val="nil"/>
              <w:left w:val="nil"/>
              <w:bottom w:val="nil"/>
              <w:right w:val="nil"/>
            </w:tcBorders>
          </w:tcPr>
          <w:p>
            <w:pPr>
              <w:pStyle w:val="0"/>
              <w:jc w:val="center"/>
            </w:pPr>
            <w:r>
              <w:rPr>
                <w:sz w:val="24"/>
              </w:rPr>
              <w:t xml:space="preserve">193 410,0</w:t>
            </w:r>
          </w:p>
        </w:tc>
        <w:tc>
          <w:tcPr>
            <w:tcW w:w="1865" w:type="dxa"/>
            <w:tcBorders>
              <w:top w:val="nil"/>
              <w:left w:val="nil"/>
              <w:bottom w:val="nil"/>
              <w:right w:val="nil"/>
            </w:tcBorders>
          </w:tcPr>
          <w:p>
            <w:pPr>
              <w:pStyle w:val="0"/>
              <w:jc w:val="center"/>
            </w:pPr>
            <w:r>
              <w:rPr>
                <w:sz w:val="24"/>
              </w:rPr>
              <w:t xml:space="preserve">71 740</w:t>
            </w:r>
          </w:p>
        </w:tc>
        <w:tc>
          <w:tcPr>
            <w:tcW w:w="1757" w:type="dxa"/>
            <w:tcBorders>
              <w:top w:val="nil"/>
              <w:left w:val="nil"/>
              <w:bottom w:val="nil"/>
              <w:right w:val="nil"/>
            </w:tcBorders>
          </w:tcPr>
          <w:p>
            <w:pPr>
              <w:pStyle w:val="0"/>
              <w:jc w:val="center"/>
            </w:pPr>
            <w:r>
              <w:rPr>
                <w:sz w:val="24"/>
              </w:rPr>
              <w:t xml:space="preserve">193 410</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Из них:</w:t>
            </w:r>
          </w:p>
        </w:tc>
        <w:tc>
          <w:tcPr>
            <w:tcW w:w="2154"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65"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r>
      <w:tr>
        <w:tc>
          <w:tcPr>
            <w:tcW w:w="1134" w:type="dxa"/>
            <w:tcBorders>
              <w:top w:val="nil"/>
              <w:left w:val="nil"/>
              <w:bottom w:val="nil"/>
              <w:right w:val="nil"/>
            </w:tcBorders>
          </w:tcPr>
          <w:p>
            <w:pPr>
              <w:pStyle w:val="0"/>
              <w:jc w:val="center"/>
            </w:pPr>
            <w:r>
              <w:rPr>
                <w:sz w:val="24"/>
              </w:rPr>
              <w:t xml:space="preserve">2.1.5.1.</w:t>
            </w:r>
          </w:p>
        </w:tc>
        <w:tc>
          <w:tcPr>
            <w:tcW w:w="3742" w:type="dxa"/>
            <w:tcBorders>
              <w:top w:val="nil"/>
              <w:left w:val="nil"/>
              <w:bottom w:val="nil"/>
              <w:right w:val="nil"/>
            </w:tcBorders>
          </w:tcPr>
          <w:p>
            <w:pPr>
              <w:pStyle w:val="0"/>
              <w:jc w:val="both"/>
            </w:pPr>
            <w:r>
              <w:rPr>
                <w:sz w:val="24"/>
              </w:rPr>
              <w:t xml:space="preserve">Без учета посещений на дому выездными патронажными бригадами</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38 744</w:t>
            </w:r>
          </w:p>
        </w:tc>
        <w:tc>
          <w:tcPr>
            <w:tcW w:w="1871" w:type="dxa"/>
            <w:tcBorders>
              <w:top w:val="nil"/>
              <w:left w:val="nil"/>
              <w:bottom w:val="nil"/>
              <w:right w:val="nil"/>
            </w:tcBorders>
          </w:tcPr>
          <w:p>
            <w:pPr>
              <w:pStyle w:val="0"/>
              <w:jc w:val="center"/>
            </w:pPr>
            <w:r>
              <w:rPr>
                <w:sz w:val="24"/>
              </w:rPr>
              <w:t xml:space="preserve">36 743,3</w:t>
            </w:r>
          </w:p>
        </w:tc>
        <w:tc>
          <w:tcPr>
            <w:tcW w:w="1843" w:type="dxa"/>
            <w:tcBorders>
              <w:top w:val="nil"/>
              <w:left w:val="nil"/>
              <w:bottom w:val="nil"/>
              <w:right w:val="nil"/>
            </w:tcBorders>
          </w:tcPr>
          <w:p>
            <w:pPr>
              <w:pStyle w:val="0"/>
              <w:jc w:val="center"/>
            </w:pPr>
            <w:r>
              <w:rPr>
                <w:sz w:val="24"/>
              </w:rPr>
              <w:t xml:space="preserve">38 744</w:t>
            </w:r>
          </w:p>
        </w:tc>
        <w:tc>
          <w:tcPr>
            <w:tcW w:w="1814" w:type="dxa"/>
            <w:tcBorders>
              <w:top w:val="nil"/>
              <w:left w:val="nil"/>
              <w:bottom w:val="nil"/>
              <w:right w:val="nil"/>
            </w:tcBorders>
          </w:tcPr>
          <w:p>
            <w:pPr>
              <w:pStyle w:val="0"/>
              <w:jc w:val="center"/>
            </w:pPr>
            <w:r>
              <w:rPr>
                <w:sz w:val="24"/>
              </w:rPr>
              <w:t xml:space="preserve">36 743,3</w:t>
            </w:r>
          </w:p>
        </w:tc>
        <w:tc>
          <w:tcPr>
            <w:tcW w:w="1865" w:type="dxa"/>
            <w:tcBorders>
              <w:top w:val="nil"/>
              <w:left w:val="nil"/>
              <w:bottom w:val="nil"/>
              <w:right w:val="nil"/>
            </w:tcBorders>
          </w:tcPr>
          <w:p>
            <w:pPr>
              <w:pStyle w:val="0"/>
              <w:jc w:val="center"/>
            </w:pPr>
            <w:r>
              <w:rPr>
                <w:sz w:val="24"/>
              </w:rPr>
              <w:t xml:space="preserve">38 744</w:t>
            </w:r>
          </w:p>
        </w:tc>
        <w:tc>
          <w:tcPr>
            <w:tcW w:w="1757" w:type="dxa"/>
            <w:tcBorders>
              <w:top w:val="nil"/>
              <w:left w:val="nil"/>
              <w:bottom w:val="nil"/>
              <w:right w:val="nil"/>
            </w:tcBorders>
          </w:tcPr>
          <w:p>
            <w:pPr>
              <w:pStyle w:val="0"/>
              <w:jc w:val="center"/>
            </w:pPr>
            <w:r>
              <w:rPr>
                <w:sz w:val="24"/>
              </w:rPr>
              <w:t xml:space="preserve">36 743,3</w:t>
            </w:r>
          </w:p>
        </w:tc>
      </w:tr>
      <w:tr>
        <w:tc>
          <w:tcPr>
            <w:tcW w:w="1134" w:type="dxa"/>
            <w:tcBorders>
              <w:top w:val="nil"/>
              <w:left w:val="nil"/>
              <w:bottom w:val="nil"/>
              <w:right w:val="nil"/>
            </w:tcBorders>
          </w:tcPr>
          <w:p>
            <w:pPr>
              <w:pStyle w:val="0"/>
              <w:jc w:val="center"/>
            </w:pPr>
            <w:r>
              <w:rPr>
                <w:sz w:val="24"/>
              </w:rPr>
              <w:t xml:space="preserve">2.1.5.2.</w:t>
            </w:r>
          </w:p>
        </w:tc>
        <w:tc>
          <w:tcPr>
            <w:tcW w:w="3742" w:type="dxa"/>
            <w:tcBorders>
              <w:top w:val="nil"/>
              <w:left w:val="nil"/>
              <w:bottom w:val="nil"/>
              <w:right w:val="nil"/>
            </w:tcBorders>
          </w:tcPr>
          <w:p>
            <w:pPr>
              <w:pStyle w:val="0"/>
              <w:jc w:val="both"/>
            </w:pPr>
            <w:r>
              <w:rPr>
                <w:sz w:val="24"/>
              </w:rPr>
              <w:t xml:space="preserve">На дому выездными патронажными бригадами</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32 996</w:t>
            </w:r>
          </w:p>
        </w:tc>
        <w:tc>
          <w:tcPr>
            <w:tcW w:w="1871" w:type="dxa"/>
            <w:tcBorders>
              <w:top w:val="nil"/>
              <w:left w:val="nil"/>
              <w:bottom w:val="nil"/>
              <w:right w:val="nil"/>
            </w:tcBorders>
          </w:tcPr>
          <w:p>
            <w:pPr>
              <w:pStyle w:val="0"/>
              <w:jc w:val="center"/>
            </w:pPr>
            <w:r>
              <w:rPr>
                <w:sz w:val="24"/>
              </w:rPr>
              <w:t xml:space="preserve">156 666,7</w:t>
            </w:r>
          </w:p>
        </w:tc>
        <w:tc>
          <w:tcPr>
            <w:tcW w:w="1843" w:type="dxa"/>
            <w:tcBorders>
              <w:top w:val="nil"/>
              <w:left w:val="nil"/>
              <w:bottom w:val="nil"/>
              <w:right w:val="nil"/>
            </w:tcBorders>
          </w:tcPr>
          <w:p>
            <w:pPr>
              <w:pStyle w:val="0"/>
              <w:jc w:val="center"/>
            </w:pPr>
            <w:r>
              <w:rPr>
                <w:sz w:val="24"/>
              </w:rPr>
              <w:t xml:space="preserve">32 996</w:t>
            </w:r>
          </w:p>
        </w:tc>
        <w:tc>
          <w:tcPr>
            <w:tcW w:w="1814" w:type="dxa"/>
            <w:tcBorders>
              <w:top w:val="nil"/>
              <w:left w:val="nil"/>
              <w:bottom w:val="nil"/>
              <w:right w:val="nil"/>
            </w:tcBorders>
          </w:tcPr>
          <w:p>
            <w:pPr>
              <w:pStyle w:val="0"/>
              <w:jc w:val="center"/>
            </w:pPr>
            <w:r>
              <w:rPr>
                <w:sz w:val="24"/>
              </w:rPr>
              <w:t xml:space="preserve">156 666,7</w:t>
            </w:r>
          </w:p>
        </w:tc>
        <w:tc>
          <w:tcPr>
            <w:tcW w:w="1865" w:type="dxa"/>
            <w:tcBorders>
              <w:top w:val="nil"/>
              <w:left w:val="nil"/>
              <w:bottom w:val="nil"/>
              <w:right w:val="nil"/>
            </w:tcBorders>
          </w:tcPr>
          <w:p>
            <w:pPr>
              <w:pStyle w:val="0"/>
              <w:jc w:val="center"/>
            </w:pPr>
            <w:r>
              <w:rPr>
                <w:sz w:val="24"/>
              </w:rPr>
              <w:t xml:space="preserve">32 996</w:t>
            </w:r>
          </w:p>
        </w:tc>
        <w:tc>
          <w:tcPr>
            <w:tcW w:w="1757" w:type="dxa"/>
            <w:tcBorders>
              <w:top w:val="nil"/>
              <w:left w:val="nil"/>
              <w:bottom w:val="nil"/>
              <w:right w:val="nil"/>
            </w:tcBorders>
          </w:tcPr>
          <w:p>
            <w:pPr>
              <w:pStyle w:val="0"/>
              <w:jc w:val="center"/>
            </w:pPr>
            <w:r>
              <w:rPr>
                <w:sz w:val="24"/>
              </w:rPr>
              <w:t xml:space="preserve">156 666,7</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том числе детского населения</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1 890</w:t>
            </w:r>
          </w:p>
        </w:tc>
        <w:tc>
          <w:tcPr>
            <w:tcW w:w="1871" w:type="dxa"/>
            <w:tcBorders>
              <w:top w:val="nil"/>
              <w:left w:val="nil"/>
              <w:bottom w:val="nil"/>
              <w:right w:val="nil"/>
            </w:tcBorders>
          </w:tcPr>
          <w:p>
            <w:pPr>
              <w:pStyle w:val="0"/>
              <w:jc w:val="center"/>
            </w:pPr>
            <w:r>
              <w:rPr>
                <w:sz w:val="24"/>
              </w:rPr>
              <w:t xml:space="preserve">81 858,2</w:t>
            </w:r>
          </w:p>
        </w:tc>
        <w:tc>
          <w:tcPr>
            <w:tcW w:w="1843" w:type="dxa"/>
            <w:tcBorders>
              <w:top w:val="nil"/>
              <w:left w:val="nil"/>
              <w:bottom w:val="nil"/>
              <w:right w:val="nil"/>
            </w:tcBorders>
          </w:tcPr>
          <w:p>
            <w:pPr>
              <w:pStyle w:val="0"/>
              <w:jc w:val="center"/>
            </w:pPr>
            <w:r>
              <w:rPr>
                <w:sz w:val="24"/>
              </w:rPr>
              <w:t xml:space="preserve">1 890</w:t>
            </w:r>
          </w:p>
        </w:tc>
        <w:tc>
          <w:tcPr>
            <w:tcW w:w="1814" w:type="dxa"/>
            <w:tcBorders>
              <w:top w:val="nil"/>
              <w:left w:val="nil"/>
              <w:bottom w:val="nil"/>
              <w:right w:val="nil"/>
            </w:tcBorders>
          </w:tcPr>
          <w:p>
            <w:pPr>
              <w:pStyle w:val="0"/>
              <w:jc w:val="center"/>
            </w:pPr>
            <w:r>
              <w:rPr>
                <w:sz w:val="24"/>
              </w:rPr>
              <w:t xml:space="preserve">81 858,2</w:t>
            </w:r>
          </w:p>
        </w:tc>
        <w:tc>
          <w:tcPr>
            <w:tcW w:w="1865" w:type="dxa"/>
            <w:tcBorders>
              <w:top w:val="nil"/>
              <w:left w:val="nil"/>
              <w:bottom w:val="nil"/>
              <w:right w:val="nil"/>
            </w:tcBorders>
          </w:tcPr>
          <w:p>
            <w:pPr>
              <w:pStyle w:val="0"/>
              <w:jc w:val="center"/>
            </w:pPr>
            <w:r>
              <w:rPr>
                <w:sz w:val="24"/>
              </w:rPr>
              <w:t xml:space="preserve">1 890</w:t>
            </w:r>
          </w:p>
        </w:tc>
        <w:tc>
          <w:tcPr>
            <w:tcW w:w="1757" w:type="dxa"/>
            <w:tcBorders>
              <w:top w:val="nil"/>
              <w:left w:val="nil"/>
              <w:bottom w:val="nil"/>
              <w:right w:val="nil"/>
            </w:tcBorders>
          </w:tcPr>
          <w:p>
            <w:pPr>
              <w:pStyle w:val="0"/>
              <w:jc w:val="center"/>
            </w:pPr>
            <w:r>
              <w:rPr>
                <w:sz w:val="24"/>
              </w:rPr>
              <w:t xml:space="preserve">81 858,2</w:t>
            </w:r>
          </w:p>
        </w:tc>
      </w:tr>
      <w:tr>
        <w:tc>
          <w:tcPr>
            <w:tcW w:w="1134" w:type="dxa"/>
            <w:tcBorders>
              <w:top w:val="nil"/>
              <w:left w:val="nil"/>
              <w:bottom w:val="nil"/>
              <w:right w:val="nil"/>
            </w:tcBorders>
          </w:tcPr>
          <w:p>
            <w:pPr>
              <w:pStyle w:val="0"/>
              <w:jc w:val="center"/>
            </w:pPr>
            <w:r>
              <w:rPr>
                <w:sz w:val="24"/>
              </w:rPr>
              <w:t xml:space="preserve">2.1.6.</w:t>
            </w:r>
          </w:p>
        </w:tc>
        <w:tc>
          <w:tcPr>
            <w:tcW w:w="3742" w:type="dxa"/>
            <w:tcBorders>
              <w:top w:val="nil"/>
              <w:left w:val="nil"/>
              <w:bottom w:val="nil"/>
              <w:right w:val="nil"/>
            </w:tcBorders>
          </w:tcPr>
          <w:p>
            <w:pPr>
              <w:pStyle w:val="0"/>
              <w:jc w:val="both"/>
            </w:pPr>
            <w:r>
              <w:rPr>
                <w:sz w:val="24"/>
              </w:rPr>
              <w:t xml:space="preserve">Посещения по неотложной помощи</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1 814 287</w:t>
            </w:r>
          </w:p>
        </w:tc>
        <w:tc>
          <w:tcPr>
            <w:tcW w:w="1871" w:type="dxa"/>
            <w:tcBorders>
              <w:top w:val="nil"/>
              <w:left w:val="nil"/>
              <w:bottom w:val="nil"/>
              <w:right w:val="nil"/>
            </w:tcBorders>
          </w:tcPr>
          <w:p>
            <w:pPr>
              <w:pStyle w:val="0"/>
              <w:jc w:val="center"/>
            </w:pPr>
            <w:r>
              <w:rPr>
                <w:sz w:val="24"/>
              </w:rPr>
              <w:t xml:space="preserve">1 759 635,7</w:t>
            </w:r>
          </w:p>
        </w:tc>
        <w:tc>
          <w:tcPr>
            <w:tcW w:w="1843" w:type="dxa"/>
            <w:tcBorders>
              <w:top w:val="nil"/>
              <w:left w:val="nil"/>
              <w:bottom w:val="nil"/>
              <w:right w:val="nil"/>
            </w:tcBorders>
          </w:tcPr>
          <w:p>
            <w:pPr>
              <w:pStyle w:val="0"/>
              <w:jc w:val="center"/>
            </w:pPr>
            <w:r>
              <w:rPr>
                <w:sz w:val="24"/>
              </w:rPr>
              <w:t xml:space="preserve">1 674 727</w:t>
            </w:r>
          </w:p>
        </w:tc>
        <w:tc>
          <w:tcPr>
            <w:tcW w:w="1814" w:type="dxa"/>
            <w:tcBorders>
              <w:top w:val="nil"/>
              <w:left w:val="nil"/>
              <w:bottom w:val="nil"/>
              <w:right w:val="nil"/>
            </w:tcBorders>
          </w:tcPr>
          <w:p>
            <w:pPr>
              <w:pStyle w:val="0"/>
              <w:jc w:val="center"/>
            </w:pPr>
            <w:r>
              <w:rPr>
                <w:sz w:val="24"/>
              </w:rPr>
              <w:t xml:space="preserve">1 885 407,7</w:t>
            </w:r>
          </w:p>
        </w:tc>
        <w:tc>
          <w:tcPr>
            <w:tcW w:w="1865" w:type="dxa"/>
            <w:tcBorders>
              <w:top w:val="nil"/>
              <w:left w:val="nil"/>
              <w:bottom w:val="nil"/>
              <w:right w:val="nil"/>
            </w:tcBorders>
          </w:tcPr>
          <w:p>
            <w:pPr>
              <w:pStyle w:val="0"/>
              <w:jc w:val="center"/>
            </w:pPr>
            <w:r>
              <w:rPr>
                <w:sz w:val="24"/>
              </w:rPr>
              <w:t xml:space="preserve">1 674 727</w:t>
            </w:r>
          </w:p>
        </w:tc>
        <w:tc>
          <w:tcPr>
            <w:tcW w:w="1757" w:type="dxa"/>
            <w:tcBorders>
              <w:top w:val="nil"/>
              <w:left w:val="nil"/>
              <w:bottom w:val="nil"/>
              <w:right w:val="nil"/>
            </w:tcBorders>
          </w:tcPr>
          <w:p>
            <w:pPr>
              <w:pStyle w:val="0"/>
              <w:jc w:val="center"/>
            </w:pPr>
            <w:r>
              <w:rPr>
                <w:sz w:val="24"/>
              </w:rPr>
              <w:t xml:space="preserve">2 010 342,3</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887 003</w:t>
            </w:r>
          </w:p>
        </w:tc>
        <w:tc>
          <w:tcPr>
            <w:tcW w:w="1871" w:type="dxa"/>
            <w:tcBorders>
              <w:top w:val="nil"/>
              <w:left w:val="nil"/>
              <w:bottom w:val="nil"/>
              <w:right w:val="nil"/>
            </w:tcBorders>
          </w:tcPr>
          <w:p>
            <w:pPr>
              <w:pStyle w:val="0"/>
              <w:jc w:val="center"/>
            </w:pPr>
            <w:r>
              <w:rPr>
                <w:sz w:val="24"/>
              </w:rPr>
              <w:t xml:space="preserve">905 859,9</w:t>
            </w:r>
          </w:p>
        </w:tc>
        <w:tc>
          <w:tcPr>
            <w:tcW w:w="1843" w:type="dxa"/>
            <w:tcBorders>
              <w:top w:val="nil"/>
              <w:left w:val="nil"/>
              <w:bottom w:val="nil"/>
              <w:right w:val="nil"/>
            </w:tcBorders>
          </w:tcPr>
          <w:p>
            <w:pPr>
              <w:pStyle w:val="0"/>
              <w:jc w:val="center"/>
            </w:pPr>
            <w:r>
              <w:rPr>
                <w:sz w:val="24"/>
              </w:rPr>
              <w:t xml:space="preserve">818 772</w:t>
            </w:r>
          </w:p>
        </w:tc>
        <w:tc>
          <w:tcPr>
            <w:tcW w:w="1814" w:type="dxa"/>
            <w:tcBorders>
              <w:top w:val="nil"/>
              <w:left w:val="nil"/>
              <w:bottom w:val="nil"/>
              <w:right w:val="nil"/>
            </w:tcBorders>
          </w:tcPr>
          <w:p>
            <w:pPr>
              <w:pStyle w:val="0"/>
              <w:jc w:val="center"/>
            </w:pPr>
            <w:r>
              <w:rPr>
                <w:sz w:val="24"/>
              </w:rPr>
              <w:t xml:space="preserve">970 607,2</w:t>
            </w:r>
          </w:p>
        </w:tc>
        <w:tc>
          <w:tcPr>
            <w:tcW w:w="1865" w:type="dxa"/>
            <w:tcBorders>
              <w:top w:val="nil"/>
              <w:left w:val="nil"/>
              <w:bottom w:val="nil"/>
              <w:right w:val="nil"/>
            </w:tcBorders>
          </w:tcPr>
          <w:p>
            <w:pPr>
              <w:pStyle w:val="0"/>
              <w:jc w:val="center"/>
            </w:pPr>
            <w:r>
              <w:rPr>
                <w:sz w:val="24"/>
              </w:rPr>
              <w:t xml:space="preserve">818 772</w:t>
            </w:r>
          </w:p>
        </w:tc>
        <w:tc>
          <w:tcPr>
            <w:tcW w:w="1757" w:type="dxa"/>
            <w:tcBorders>
              <w:top w:val="nil"/>
              <w:left w:val="nil"/>
              <w:bottom w:val="nil"/>
              <w:right w:val="nil"/>
            </w:tcBorders>
          </w:tcPr>
          <w:p>
            <w:pPr>
              <w:pStyle w:val="0"/>
              <w:jc w:val="center"/>
            </w:pPr>
            <w:r>
              <w:rPr>
                <w:sz w:val="24"/>
              </w:rPr>
              <w:t xml:space="preserve">1 034 923,5</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460 682</w:t>
            </w:r>
          </w:p>
        </w:tc>
        <w:tc>
          <w:tcPr>
            <w:tcW w:w="1871" w:type="dxa"/>
            <w:tcBorders>
              <w:top w:val="nil"/>
              <w:left w:val="nil"/>
              <w:bottom w:val="nil"/>
              <w:right w:val="nil"/>
            </w:tcBorders>
          </w:tcPr>
          <w:p>
            <w:pPr>
              <w:pStyle w:val="0"/>
              <w:jc w:val="center"/>
            </w:pPr>
            <w:r>
              <w:rPr>
                <w:sz w:val="24"/>
              </w:rPr>
              <w:t xml:space="preserve">237 174,3</w:t>
            </w:r>
          </w:p>
        </w:tc>
        <w:tc>
          <w:tcPr>
            <w:tcW w:w="1843" w:type="dxa"/>
            <w:tcBorders>
              <w:top w:val="nil"/>
              <w:left w:val="nil"/>
              <w:bottom w:val="nil"/>
              <w:right w:val="nil"/>
            </w:tcBorders>
          </w:tcPr>
          <w:p>
            <w:pPr>
              <w:pStyle w:val="0"/>
              <w:jc w:val="center"/>
            </w:pPr>
            <w:r>
              <w:rPr>
                <w:sz w:val="24"/>
              </w:rPr>
              <w:t xml:space="preserve">425 245</w:t>
            </w:r>
          </w:p>
        </w:tc>
        <w:tc>
          <w:tcPr>
            <w:tcW w:w="1814" w:type="dxa"/>
            <w:tcBorders>
              <w:top w:val="nil"/>
              <w:left w:val="nil"/>
              <w:bottom w:val="nil"/>
              <w:right w:val="nil"/>
            </w:tcBorders>
          </w:tcPr>
          <w:p>
            <w:pPr>
              <w:pStyle w:val="0"/>
              <w:jc w:val="center"/>
            </w:pPr>
            <w:r>
              <w:rPr>
                <w:sz w:val="24"/>
              </w:rPr>
              <w:t xml:space="preserve">493 641,7</w:t>
            </w:r>
          </w:p>
        </w:tc>
        <w:tc>
          <w:tcPr>
            <w:tcW w:w="1865" w:type="dxa"/>
            <w:tcBorders>
              <w:top w:val="nil"/>
              <w:left w:val="nil"/>
              <w:bottom w:val="nil"/>
              <w:right w:val="nil"/>
            </w:tcBorders>
          </w:tcPr>
          <w:p>
            <w:pPr>
              <w:pStyle w:val="0"/>
              <w:jc w:val="center"/>
            </w:pPr>
            <w:r>
              <w:rPr>
                <w:sz w:val="24"/>
              </w:rPr>
              <w:t xml:space="preserve">425 245</w:t>
            </w:r>
          </w:p>
        </w:tc>
        <w:tc>
          <w:tcPr>
            <w:tcW w:w="1757" w:type="dxa"/>
            <w:tcBorders>
              <w:top w:val="nil"/>
              <w:left w:val="nil"/>
              <w:bottom w:val="nil"/>
              <w:right w:val="nil"/>
            </w:tcBorders>
          </w:tcPr>
          <w:p>
            <w:pPr>
              <w:pStyle w:val="0"/>
              <w:jc w:val="center"/>
            </w:pPr>
            <w:r>
              <w:rPr>
                <w:sz w:val="24"/>
              </w:rPr>
              <w:t xml:space="preserve">526 352,4</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посещений</w:t>
            </w:r>
          </w:p>
        </w:tc>
        <w:tc>
          <w:tcPr>
            <w:tcW w:w="1843" w:type="dxa"/>
            <w:tcBorders>
              <w:top w:val="nil"/>
              <w:left w:val="nil"/>
              <w:bottom w:val="nil"/>
              <w:right w:val="nil"/>
            </w:tcBorders>
          </w:tcPr>
          <w:p>
            <w:pPr>
              <w:pStyle w:val="0"/>
              <w:jc w:val="center"/>
            </w:pPr>
            <w:r>
              <w:rPr>
                <w:sz w:val="24"/>
              </w:rPr>
              <w:t xml:space="preserve">466 602</w:t>
            </w:r>
          </w:p>
        </w:tc>
        <w:tc>
          <w:tcPr>
            <w:tcW w:w="1871" w:type="dxa"/>
            <w:tcBorders>
              <w:top w:val="nil"/>
              <w:left w:val="nil"/>
              <w:bottom w:val="nil"/>
              <w:right w:val="nil"/>
            </w:tcBorders>
          </w:tcPr>
          <w:p>
            <w:pPr>
              <w:pStyle w:val="0"/>
              <w:jc w:val="center"/>
            </w:pPr>
            <w:r>
              <w:rPr>
                <w:sz w:val="24"/>
              </w:rPr>
              <w:t xml:space="preserve">616 601,5</w:t>
            </w:r>
          </w:p>
        </w:tc>
        <w:tc>
          <w:tcPr>
            <w:tcW w:w="1843" w:type="dxa"/>
            <w:tcBorders>
              <w:top w:val="nil"/>
              <w:left w:val="nil"/>
              <w:bottom w:val="nil"/>
              <w:right w:val="nil"/>
            </w:tcBorders>
          </w:tcPr>
          <w:p>
            <w:pPr>
              <w:pStyle w:val="0"/>
              <w:jc w:val="center"/>
            </w:pPr>
            <w:r>
              <w:rPr>
                <w:sz w:val="24"/>
              </w:rPr>
              <w:t xml:space="preserve">430 710</w:t>
            </w:r>
          </w:p>
        </w:tc>
        <w:tc>
          <w:tcPr>
            <w:tcW w:w="1814" w:type="dxa"/>
            <w:tcBorders>
              <w:top w:val="nil"/>
              <w:left w:val="nil"/>
              <w:bottom w:val="nil"/>
              <w:right w:val="nil"/>
            </w:tcBorders>
          </w:tcPr>
          <w:p>
            <w:pPr>
              <w:pStyle w:val="0"/>
              <w:jc w:val="center"/>
            </w:pPr>
            <w:r>
              <w:rPr>
                <w:sz w:val="24"/>
              </w:rPr>
              <w:t xml:space="preserve">421 158,7</w:t>
            </w:r>
          </w:p>
        </w:tc>
        <w:tc>
          <w:tcPr>
            <w:tcW w:w="1865" w:type="dxa"/>
            <w:tcBorders>
              <w:top w:val="nil"/>
              <w:left w:val="nil"/>
              <w:bottom w:val="nil"/>
              <w:right w:val="nil"/>
            </w:tcBorders>
          </w:tcPr>
          <w:p>
            <w:pPr>
              <w:pStyle w:val="0"/>
              <w:jc w:val="center"/>
            </w:pPr>
            <w:r>
              <w:rPr>
                <w:sz w:val="24"/>
              </w:rPr>
              <w:t xml:space="preserve">430 710</w:t>
            </w:r>
          </w:p>
        </w:tc>
        <w:tc>
          <w:tcPr>
            <w:tcW w:w="1757" w:type="dxa"/>
            <w:tcBorders>
              <w:top w:val="nil"/>
              <w:left w:val="nil"/>
              <w:bottom w:val="nil"/>
              <w:right w:val="nil"/>
            </w:tcBorders>
          </w:tcPr>
          <w:p>
            <w:pPr>
              <w:pStyle w:val="0"/>
              <w:jc w:val="center"/>
            </w:pPr>
            <w:r>
              <w:rPr>
                <w:sz w:val="24"/>
              </w:rPr>
              <w:t xml:space="preserve">449 066,4</w:t>
            </w:r>
          </w:p>
        </w:tc>
      </w:tr>
      <w:tr>
        <w:tc>
          <w:tcPr>
            <w:tcW w:w="1134" w:type="dxa"/>
            <w:tcBorders>
              <w:top w:val="nil"/>
              <w:left w:val="nil"/>
              <w:bottom w:val="nil"/>
              <w:right w:val="nil"/>
            </w:tcBorders>
          </w:tcPr>
          <w:p>
            <w:pPr>
              <w:pStyle w:val="0"/>
              <w:jc w:val="center"/>
            </w:pPr>
            <w:r>
              <w:rPr>
                <w:sz w:val="24"/>
              </w:rPr>
              <w:t xml:space="preserve">2.1.7.</w:t>
            </w:r>
          </w:p>
        </w:tc>
        <w:tc>
          <w:tcPr>
            <w:tcW w:w="3742" w:type="dxa"/>
            <w:tcBorders>
              <w:top w:val="nil"/>
              <w:left w:val="nil"/>
              <w:bottom w:val="nil"/>
              <w:right w:val="nil"/>
            </w:tcBorders>
          </w:tcPr>
          <w:p>
            <w:pPr>
              <w:pStyle w:val="0"/>
              <w:jc w:val="both"/>
            </w:pPr>
            <w:r>
              <w:rPr>
                <w:sz w:val="24"/>
              </w:rPr>
              <w:t xml:space="preserve">Обращения в связи с заболеваниями - всего, из них:</w:t>
            </w:r>
          </w:p>
        </w:tc>
        <w:tc>
          <w:tcPr>
            <w:tcW w:w="2154" w:type="dxa"/>
            <w:tcBorders>
              <w:top w:val="nil"/>
              <w:left w:val="nil"/>
              <w:bottom w:val="nil"/>
              <w:right w:val="nil"/>
            </w:tcBorders>
          </w:tcPr>
          <w:p>
            <w:pPr>
              <w:pStyle w:val="0"/>
              <w:jc w:val="center"/>
            </w:pPr>
            <w:r>
              <w:rPr>
                <w:sz w:val="24"/>
              </w:rPr>
              <w:t xml:space="preserve">обращений</w:t>
            </w:r>
          </w:p>
        </w:tc>
        <w:tc>
          <w:tcPr>
            <w:tcW w:w="1843" w:type="dxa"/>
            <w:tcBorders>
              <w:top w:val="nil"/>
              <w:left w:val="nil"/>
              <w:bottom w:val="nil"/>
              <w:right w:val="nil"/>
            </w:tcBorders>
          </w:tcPr>
          <w:p>
            <w:pPr>
              <w:pStyle w:val="0"/>
              <w:jc w:val="center"/>
            </w:pPr>
            <w:r>
              <w:rPr>
                <w:sz w:val="24"/>
              </w:rPr>
              <w:t xml:space="preserve">4 778 361</w:t>
            </w:r>
          </w:p>
        </w:tc>
        <w:tc>
          <w:tcPr>
            <w:tcW w:w="1871" w:type="dxa"/>
            <w:tcBorders>
              <w:top w:val="nil"/>
              <w:left w:val="nil"/>
              <w:bottom w:val="nil"/>
              <w:right w:val="nil"/>
            </w:tcBorders>
          </w:tcPr>
          <w:p>
            <w:pPr>
              <w:pStyle w:val="0"/>
              <w:jc w:val="center"/>
            </w:pPr>
            <w:r>
              <w:rPr>
                <w:sz w:val="24"/>
              </w:rPr>
              <w:t xml:space="preserve">9 789 223,6</w:t>
            </w:r>
          </w:p>
        </w:tc>
        <w:tc>
          <w:tcPr>
            <w:tcW w:w="1843" w:type="dxa"/>
            <w:tcBorders>
              <w:top w:val="nil"/>
              <w:left w:val="nil"/>
              <w:bottom w:val="nil"/>
              <w:right w:val="nil"/>
            </w:tcBorders>
          </w:tcPr>
          <w:p>
            <w:pPr>
              <w:pStyle w:val="0"/>
              <w:jc w:val="center"/>
            </w:pPr>
            <w:r>
              <w:rPr>
                <w:sz w:val="24"/>
              </w:rPr>
              <w:t xml:space="preserve">4 407 455</w:t>
            </w:r>
          </w:p>
        </w:tc>
        <w:tc>
          <w:tcPr>
            <w:tcW w:w="1814" w:type="dxa"/>
            <w:tcBorders>
              <w:top w:val="nil"/>
              <w:left w:val="nil"/>
              <w:bottom w:val="nil"/>
              <w:right w:val="nil"/>
            </w:tcBorders>
          </w:tcPr>
          <w:p>
            <w:pPr>
              <w:pStyle w:val="0"/>
              <w:jc w:val="center"/>
            </w:pPr>
            <w:r>
              <w:rPr>
                <w:sz w:val="24"/>
              </w:rPr>
              <w:t xml:space="preserve">10 020 984,70</w:t>
            </w:r>
          </w:p>
        </w:tc>
        <w:tc>
          <w:tcPr>
            <w:tcW w:w="1865" w:type="dxa"/>
            <w:tcBorders>
              <w:top w:val="nil"/>
              <w:left w:val="nil"/>
              <w:bottom w:val="nil"/>
              <w:right w:val="nil"/>
            </w:tcBorders>
          </w:tcPr>
          <w:p>
            <w:pPr>
              <w:pStyle w:val="0"/>
              <w:jc w:val="center"/>
            </w:pPr>
            <w:r>
              <w:rPr>
                <w:sz w:val="24"/>
              </w:rPr>
              <w:t xml:space="preserve">4 407 455</w:t>
            </w:r>
          </w:p>
        </w:tc>
        <w:tc>
          <w:tcPr>
            <w:tcW w:w="1757" w:type="dxa"/>
            <w:tcBorders>
              <w:top w:val="nil"/>
              <w:left w:val="nil"/>
              <w:bottom w:val="nil"/>
              <w:right w:val="nil"/>
            </w:tcBorders>
          </w:tcPr>
          <w:p>
            <w:pPr>
              <w:pStyle w:val="0"/>
              <w:jc w:val="center"/>
            </w:pPr>
            <w:r>
              <w:rPr>
                <w:sz w:val="24"/>
              </w:rPr>
              <w:t xml:space="preserve">10 627 978,50</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обращений</w:t>
            </w:r>
          </w:p>
        </w:tc>
        <w:tc>
          <w:tcPr>
            <w:tcW w:w="1843" w:type="dxa"/>
            <w:tcBorders>
              <w:top w:val="nil"/>
              <w:left w:val="nil"/>
              <w:bottom w:val="nil"/>
              <w:right w:val="nil"/>
            </w:tcBorders>
          </w:tcPr>
          <w:p>
            <w:pPr>
              <w:pStyle w:val="0"/>
              <w:jc w:val="center"/>
            </w:pPr>
            <w:r>
              <w:rPr>
                <w:sz w:val="24"/>
              </w:rPr>
              <w:t xml:space="preserve">2 446 613</w:t>
            </w:r>
          </w:p>
        </w:tc>
        <w:tc>
          <w:tcPr>
            <w:tcW w:w="1871" w:type="dxa"/>
            <w:tcBorders>
              <w:top w:val="nil"/>
              <w:left w:val="nil"/>
              <w:bottom w:val="nil"/>
              <w:right w:val="nil"/>
            </w:tcBorders>
          </w:tcPr>
          <w:p>
            <w:pPr>
              <w:pStyle w:val="0"/>
              <w:jc w:val="center"/>
            </w:pPr>
            <w:r>
              <w:rPr>
                <w:sz w:val="24"/>
              </w:rPr>
              <w:t xml:space="preserve">4 967 708,73</w:t>
            </w:r>
          </w:p>
        </w:tc>
        <w:tc>
          <w:tcPr>
            <w:tcW w:w="1843" w:type="dxa"/>
            <w:tcBorders>
              <w:top w:val="nil"/>
              <w:left w:val="nil"/>
              <w:bottom w:val="nil"/>
              <w:right w:val="nil"/>
            </w:tcBorders>
          </w:tcPr>
          <w:p>
            <w:pPr>
              <w:pStyle w:val="0"/>
              <w:jc w:val="center"/>
            </w:pPr>
            <w:r>
              <w:rPr>
                <w:sz w:val="24"/>
              </w:rPr>
              <w:t xml:space="preserve">2 248 454</w:t>
            </w:r>
          </w:p>
        </w:tc>
        <w:tc>
          <w:tcPr>
            <w:tcW w:w="1814" w:type="dxa"/>
            <w:tcBorders>
              <w:top w:val="nil"/>
              <w:left w:val="nil"/>
              <w:bottom w:val="nil"/>
              <w:right w:val="nil"/>
            </w:tcBorders>
          </w:tcPr>
          <w:p>
            <w:pPr>
              <w:pStyle w:val="0"/>
              <w:jc w:val="center"/>
            </w:pPr>
            <w:r>
              <w:rPr>
                <w:sz w:val="24"/>
              </w:rPr>
              <w:t xml:space="preserve">5 094 485,23</w:t>
            </w:r>
          </w:p>
        </w:tc>
        <w:tc>
          <w:tcPr>
            <w:tcW w:w="1865" w:type="dxa"/>
            <w:tcBorders>
              <w:top w:val="nil"/>
              <w:left w:val="nil"/>
              <w:bottom w:val="nil"/>
              <w:right w:val="nil"/>
            </w:tcBorders>
          </w:tcPr>
          <w:p>
            <w:pPr>
              <w:pStyle w:val="0"/>
              <w:jc w:val="center"/>
            </w:pPr>
            <w:r>
              <w:rPr>
                <w:sz w:val="24"/>
              </w:rPr>
              <w:t xml:space="preserve">2 248 454</w:t>
            </w:r>
          </w:p>
        </w:tc>
        <w:tc>
          <w:tcPr>
            <w:tcW w:w="1757" w:type="dxa"/>
            <w:tcBorders>
              <w:top w:val="nil"/>
              <w:left w:val="nil"/>
              <w:bottom w:val="nil"/>
              <w:right w:val="nil"/>
            </w:tcBorders>
          </w:tcPr>
          <w:p>
            <w:pPr>
              <w:pStyle w:val="0"/>
              <w:jc w:val="center"/>
            </w:pPr>
            <w:r>
              <w:rPr>
                <w:sz w:val="24"/>
              </w:rPr>
              <w:t xml:space="preserve">5 426 519,13</w:t>
            </w:r>
          </w:p>
        </w:tc>
      </w:tr>
      <w:tr>
        <w:tc>
          <w:tcPr>
            <w:tcW w:w="1134" w:type="dxa"/>
            <w:tcBorders>
              <w:top w:val="nil"/>
              <w:left w:val="nil"/>
              <w:bottom w:val="nil"/>
              <w:right w:val="nil"/>
            </w:tcBorders>
            <w:vMerge w:val="restart"/>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обращений</w:t>
            </w:r>
          </w:p>
        </w:tc>
        <w:tc>
          <w:tcPr>
            <w:tcW w:w="1843" w:type="dxa"/>
            <w:tcBorders>
              <w:top w:val="nil"/>
              <w:left w:val="nil"/>
              <w:bottom w:val="nil"/>
              <w:right w:val="nil"/>
            </w:tcBorders>
          </w:tcPr>
          <w:p>
            <w:pPr>
              <w:pStyle w:val="0"/>
              <w:jc w:val="center"/>
            </w:pPr>
            <w:r>
              <w:rPr>
                <w:sz w:val="24"/>
              </w:rPr>
              <w:t xml:space="preserve">1 918 188</w:t>
            </w:r>
          </w:p>
        </w:tc>
        <w:tc>
          <w:tcPr>
            <w:tcW w:w="1871" w:type="dxa"/>
            <w:tcBorders>
              <w:top w:val="nil"/>
              <w:left w:val="nil"/>
              <w:bottom w:val="nil"/>
              <w:right w:val="nil"/>
            </w:tcBorders>
          </w:tcPr>
          <w:p>
            <w:pPr>
              <w:pStyle w:val="0"/>
              <w:jc w:val="center"/>
            </w:pPr>
            <w:r>
              <w:rPr>
                <w:sz w:val="24"/>
              </w:rPr>
              <w:t xml:space="preserve">2 031 257,45</w:t>
            </w:r>
          </w:p>
        </w:tc>
        <w:tc>
          <w:tcPr>
            <w:tcW w:w="1843" w:type="dxa"/>
            <w:tcBorders>
              <w:top w:val="nil"/>
              <w:left w:val="nil"/>
              <w:bottom w:val="nil"/>
              <w:right w:val="nil"/>
            </w:tcBorders>
          </w:tcPr>
          <w:p>
            <w:pPr>
              <w:pStyle w:val="0"/>
              <w:jc w:val="center"/>
            </w:pPr>
            <w:r>
              <w:rPr>
                <w:sz w:val="24"/>
              </w:rPr>
              <w:t xml:space="preserve">1 778 785</w:t>
            </w:r>
          </w:p>
        </w:tc>
        <w:tc>
          <w:tcPr>
            <w:tcW w:w="1814" w:type="dxa"/>
            <w:tcBorders>
              <w:top w:val="nil"/>
              <w:left w:val="nil"/>
              <w:bottom w:val="nil"/>
              <w:right w:val="nil"/>
            </w:tcBorders>
          </w:tcPr>
          <w:p>
            <w:pPr>
              <w:pStyle w:val="0"/>
              <w:jc w:val="center"/>
            </w:pPr>
            <w:r>
              <w:rPr>
                <w:sz w:val="24"/>
              </w:rPr>
              <w:t xml:space="preserve">3 144 573,45</w:t>
            </w:r>
          </w:p>
        </w:tc>
        <w:tc>
          <w:tcPr>
            <w:tcW w:w="1865" w:type="dxa"/>
            <w:tcBorders>
              <w:top w:val="nil"/>
              <w:left w:val="nil"/>
              <w:bottom w:val="nil"/>
              <w:right w:val="nil"/>
            </w:tcBorders>
          </w:tcPr>
          <w:p>
            <w:pPr>
              <w:pStyle w:val="0"/>
              <w:jc w:val="center"/>
            </w:pPr>
            <w:r>
              <w:rPr>
                <w:sz w:val="24"/>
              </w:rPr>
              <w:t xml:space="preserve">1 778 785</w:t>
            </w:r>
          </w:p>
        </w:tc>
        <w:tc>
          <w:tcPr>
            <w:tcW w:w="1757" w:type="dxa"/>
            <w:tcBorders>
              <w:top w:val="nil"/>
              <w:left w:val="nil"/>
              <w:bottom w:val="nil"/>
              <w:right w:val="nil"/>
            </w:tcBorders>
          </w:tcPr>
          <w:p>
            <w:pPr>
              <w:pStyle w:val="0"/>
              <w:jc w:val="center"/>
            </w:pPr>
            <w:r>
              <w:rPr>
                <w:sz w:val="24"/>
              </w:rPr>
              <w:t xml:space="preserve">3 302 496,85</w:t>
            </w:r>
          </w:p>
        </w:tc>
      </w:tr>
      <w:tr>
        <w:tc>
          <w:tcPr>
            <w:tcBorders>
              <w:top w:val="nil"/>
              <w:left w:val="nil"/>
              <w:bottom w:val="nil"/>
              <w:right w:val="nil"/>
            </w:tcBorders>
            <w:vMerge w:val="continue"/>
          </w:tcP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обращений</w:t>
            </w:r>
          </w:p>
        </w:tc>
        <w:tc>
          <w:tcPr>
            <w:tcW w:w="1843" w:type="dxa"/>
            <w:tcBorders>
              <w:top w:val="nil"/>
              <w:left w:val="nil"/>
              <w:bottom w:val="nil"/>
              <w:right w:val="nil"/>
            </w:tcBorders>
          </w:tcPr>
          <w:p>
            <w:pPr>
              <w:pStyle w:val="0"/>
              <w:jc w:val="center"/>
            </w:pPr>
            <w:r>
              <w:rPr>
                <w:sz w:val="24"/>
              </w:rPr>
              <w:t xml:space="preserve">413 561</w:t>
            </w:r>
          </w:p>
        </w:tc>
        <w:tc>
          <w:tcPr>
            <w:tcW w:w="1871" w:type="dxa"/>
            <w:tcBorders>
              <w:top w:val="nil"/>
              <w:left w:val="nil"/>
              <w:bottom w:val="nil"/>
              <w:right w:val="nil"/>
            </w:tcBorders>
          </w:tcPr>
          <w:p>
            <w:pPr>
              <w:pStyle w:val="0"/>
              <w:jc w:val="center"/>
            </w:pPr>
            <w:r>
              <w:rPr>
                <w:sz w:val="24"/>
              </w:rPr>
              <w:t xml:space="preserve">2 790 257,41</w:t>
            </w:r>
          </w:p>
        </w:tc>
        <w:tc>
          <w:tcPr>
            <w:tcW w:w="1843" w:type="dxa"/>
            <w:tcBorders>
              <w:top w:val="nil"/>
              <w:left w:val="nil"/>
              <w:bottom w:val="nil"/>
              <w:right w:val="nil"/>
            </w:tcBorders>
          </w:tcPr>
          <w:p>
            <w:pPr>
              <w:pStyle w:val="0"/>
              <w:jc w:val="center"/>
            </w:pPr>
            <w:r>
              <w:rPr>
                <w:sz w:val="24"/>
              </w:rPr>
              <w:t xml:space="preserve">380 217</w:t>
            </w:r>
          </w:p>
        </w:tc>
        <w:tc>
          <w:tcPr>
            <w:tcW w:w="1814" w:type="dxa"/>
            <w:tcBorders>
              <w:top w:val="nil"/>
              <w:left w:val="nil"/>
              <w:bottom w:val="nil"/>
              <w:right w:val="nil"/>
            </w:tcBorders>
          </w:tcPr>
          <w:p>
            <w:pPr>
              <w:pStyle w:val="0"/>
              <w:jc w:val="center"/>
            </w:pPr>
            <w:r>
              <w:rPr>
                <w:sz w:val="24"/>
              </w:rPr>
              <w:t xml:space="preserve">1 781 926,01</w:t>
            </w:r>
          </w:p>
        </w:tc>
        <w:tc>
          <w:tcPr>
            <w:tcW w:w="1865" w:type="dxa"/>
            <w:tcBorders>
              <w:top w:val="nil"/>
              <w:left w:val="nil"/>
              <w:bottom w:val="nil"/>
              <w:right w:val="nil"/>
            </w:tcBorders>
          </w:tcPr>
          <w:p>
            <w:pPr>
              <w:pStyle w:val="0"/>
              <w:jc w:val="center"/>
            </w:pPr>
            <w:r>
              <w:rPr>
                <w:sz w:val="24"/>
              </w:rPr>
              <w:t xml:space="preserve">380 217</w:t>
            </w:r>
          </w:p>
        </w:tc>
        <w:tc>
          <w:tcPr>
            <w:tcW w:w="1757" w:type="dxa"/>
            <w:tcBorders>
              <w:top w:val="nil"/>
              <w:left w:val="nil"/>
              <w:bottom w:val="nil"/>
              <w:right w:val="nil"/>
            </w:tcBorders>
          </w:tcPr>
          <w:p>
            <w:pPr>
              <w:pStyle w:val="0"/>
              <w:jc w:val="center"/>
            </w:pPr>
            <w:r>
              <w:rPr>
                <w:sz w:val="24"/>
              </w:rPr>
              <w:t xml:space="preserve">1 898 962,51</w:t>
            </w:r>
          </w:p>
        </w:tc>
      </w:tr>
      <w:tr>
        <w:tc>
          <w:tcPr>
            <w:tcW w:w="1134" w:type="dxa"/>
            <w:tcBorders>
              <w:top w:val="nil"/>
              <w:left w:val="nil"/>
              <w:bottom w:val="nil"/>
              <w:right w:val="nil"/>
            </w:tcBorders>
          </w:tcPr>
          <w:p>
            <w:pPr>
              <w:pStyle w:val="0"/>
              <w:jc w:val="center"/>
            </w:pPr>
            <w:r>
              <w:rPr>
                <w:sz w:val="24"/>
              </w:rPr>
              <w:t xml:space="preserve">2.1.7.1.</w:t>
            </w:r>
          </w:p>
        </w:tc>
        <w:tc>
          <w:tcPr>
            <w:tcW w:w="3742" w:type="dxa"/>
            <w:tcBorders>
              <w:top w:val="nil"/>
              <w:left w:val="nil"/>
              <w:bottom w:val="nil"/>
              <w:right w:val="nil"/>
            </w:tcBorders>
          </w:tcPr>
          <w:p>
            <w:pPr>
              <w:pStyle w:val="0"/>
              <w:jc w:val="both"/>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2154" w:type="dxa"/>
            <w:tcBorders>
              <w:top w:val="nil"/>
              <w:left w:val="nil"/>
              <w:bottom w:val="nil"/>
              <w:right w:val="nil"/>
            </w:tcBorders>
          </w:tcPr>
          <w:p>
            <w:pPr>
              <w:pStyle w:val="0"/>
              <w:jc w:val="center"/>
            </w:pPr>
            <w:r>
              <w:rPr>
                <w:sz w:val="24"/>
              </w:rPr>
              <w:t xml:space="preserve">консультаций</w:t>
            </w:r>
          </w:p>
        </w:tc>
        <w:tc>
          <w:tcPr>
            <w:tcW w:w="1843" w:type="dxa"/>
            <w:tcBorders>
              <w:top w:val="nil"/>
              <w:left w:val="nil"/>
              <w:bottom w:val="nil"/>
              <w:right w:val="nil"/>
            </w:tcBorders>
          </w:tcPr>
          <w:p>
            <w:pPr>
              <w:pStyle w:val="0"/>
              <w:jc w:val="center"/>
            </w:pPr>
            <w:r>
              <w:rPr>
                <w:sz w:val="24"/>
              </w:rPr>
              <w:t xml:space="preserve">250 176</w:t>
            </w:r>
          </w:p>
        </w:tc>
        <w:tc>
          <w:tcPr>
            <w:tcW w:w="1871" w:type="dxa"/>
            <w:tcBorders>
              <w:top w:val="nil"/>
              <w:left w:val="nil"/>
              <w:bottom w:val="nil"/>
              <w:right w:val="nil"/>
            </w:tcBorders>
          </w:tcPr>
          <w:p>
            <w:pPr>
              <w:pStyle w:val="0"/>
              <w:jc w:val="center"/>
            </w:pPr>
            <w:r>
              <w:rPr>
                <w:sz w:val="24"/>
              </w:rPr>
              <w:t xml:space="preserve">95 041,9</w:t>
            </w:r>
          </w:p>
        </w:tc>
        <w:tc>
          <w:tcPr>
            <w:tcW w:w="1843" w:type="dxa"/>
            <w:tcBorders>
              <w:top w:val="nil"/>
              <w:left w:val="nil"/>
              <w:bottom w:val="nil"/>
              <w:right w:val="nil"/>
            </w:tcBorders>
          </w:tcPr>
          <w:p>
            <w:pPr>
              <w:pStyle w:val="0"/>
              <w:jc w:val="center"/>
            </w:pPr>
            <w:r>
              <w:rPr>
                <w:sz w:val="24"/>
              </w:rPr>
              <w:t xml:space="preserve">250 176</w:t>
            </w:r>
          </w:p>
        </w:tc>
        <w:tc>
          <w:tcPr>
            <w:tcW w:w="1814" w:type="dxa"/>
            <w:tcBorders>
              <w:top w:val="nil"/>
              <w:left w:val="nil"/>
              <w:bottom w:val="nil"/>
              <w:right w:val="nil"/>
            </w:tcBorders>
          </w:tcPr>
          <w:p>
            <w:pPr>
              <w:pStyle w:val="0"/>
              <w:jc w:val="center"/>
            </w:pPr>
            <w:r>
              <w:rPr>
                <w:sz w:val="24"/>
              </w:rPr>
              <w:t xml:space="preserve">101 846,6</w:t>
            </w:r>
          </w:p>
        </w:tc>
        <w:tc>
          <w:tcPr>
            <w:tcW w:w="1865" w:type="dxa"/>
            <w:tcBorders>
              <w:top w:val="nil"/>
              <w:left w:val="nil"/>
              <w:bottom w:val="nil"/>
              <w:right w:val="nil"/>
            </w:tcBorders>
          </w:tcPr>
          <w:p>
            <w:pPr>
              <w:pStyle w:val="0"/>
              <w:jc w:val="center"/>
            </w:pPr>
            <w:r>
              <w:rPr>
                <w:sz w:val="24"/>
              </w:rPr>
              <w:t xml:space="preserve">250 176</w:t>
            </w:r>
          </w:p>
        </w:tc>
        <w:tc>
          <w:tcPr>
            <w:tcW w:w="1757" w:type="dxa"/>
            <w:tcBorders>
              <w:top w:val="nil"/>
              <w:left w:val="nil"/>
              <w:bottom w:val="nil"/>
              <w:right w:val="nil"/>
            </w:tcBorders>
          </w:tcPr>
          <w:p>
            <w:pPr>
              <w:pStyle w:val="0"/>
              <w:jc w:val="center"/>
            </w:pPr>
            <w:r>
              <w:rPr>
                <w:sz w:val="24"/>
              </w:rPr>
              <w:t xml:space="preserve">108 601,4</w:t>
            </w:r>
          </w:p>
        </w:tc>
      </w:tr>
      <w:tr>
        <w:tc>
          <w:tcPr>
            <w:tcW w:w="1134" w:type="dxa"/>
            <w:tcBorders>
              <w:top w:val="nil"/>
              <w:left w:val="nil"/>
              <w:bottom w:val="nil"/>
              <w:right w:val="nil"/>
            </w:tcBorders>
          </w:tcPr>
          <w:p>
            <w:pPr>
              <w:pStyle w:val="0"/>
              <w:jc w:val="center"/>
            </w:pPr>
            <w:r>
              <w:rPr>
                <w:sz w:val="24"/>
              </w:rPr>
              <w:t xml:space="preserve">2.1.7.2.</w:t>
            </w:r>
          </w:p>
        </w:tc>
        <w:tc>
          <w:tcPr>
            <w:tcW w:w="3742" w:type="dxa"/>
            <w:tcBorders>
              <w:top w:val="nil"/>
              <w:left w:val="nil"/>
              <w:bottom w:val="nil"/>
              <w:right w:val="nil"/>
            </w:tcBorders>
          </w:tcPr>
          <w:p>
            <w:pPr>
              <w:pStyle w:val="0"/>
              <w:jc w:val="both"/>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154" w:type="dxa"/>
            <w:tcBorders>
              <w:top w:val="nil"/>
              <w:left w:val="nil"/>
              <w:bottom w:val="nil"/>
              <w:right w:val="nil"/>
            </w:tcBorders>
          </w:tcPr>
          <w:p>
            <w:pPr>
              <w:pStyle w:val="0"/>
              <w:jc w:val="center"/>
            </w:pPr>
            <w:r>
              <w:rPr>
                <w:sz w:val="24"/>
              </w:rPr>
              <w:t xml:space="preserve">консультаций</w:t>
            </w:r>
          </w:p>
        </w:tc>
        <w:tc>
          <w:tcPr>
            <w:tcW w:w="1843" w:type="dxa"/>
            <w:tcBorders>
              <w:top w:val="nil"/>
              <w:left w:val="nil"/>
              <w:bottom w:val="nil"/>
              <w:right w:val="nil"/>
            </w:tcBorders>
          </w:tcPr>
          <w:p>
            <w:pPr>
              <w:pStyle w:val="0"/>
              <w:jc w:val="center"/>
            </w:pPr>
            <w:r>
              <w:rPr>
                <w:sz w:val="24"/>
              </w:rPr>
              <w:t xml:space="preserve">94 762</w:t>
            </w:r>
          </w:p>
        </w:tc>
        <w:tc>
          <w:tcPr>
            <w:tcW w:w="1871" w:type="dxa"/>
            <w:tcBorders>
              <w:top w:val="nil"/>
              <w:left w:val="nil"/>
              <w:bottom w:val="nil"/>
              <w:right w:val="nil"/>
            </w:tcBorders>
          </w:tcPr>
          <w:p>
            <w:pPr>
              <w:pStyle w:val="0"/>
              <w:jc w:val="center"/>
            </w:pPr>
            <w:r>
              <w:rPr>
                <w:sz w:val="24"/>
              </w:rPr>
              <w:t xml:space="preserve">31 868,5</w:t>
            </w:r>
          </w:p>
        </w:tc>
        <w:tc>
          <w:tcPr>
            <w:tcW w:w="1843" w:type="dxa"/>
            <w:tcBorders>
              <w:top w:val="nil"/>
              <w:left w:val="nil"/>
              <w:bottom w:val="nil"/>
              <w:right w:val="nil"/>
            </w:tcBorders>
          </w:tcPr>
          <w:p>
            <w:pPr>
              <w:pStyle w:val="0"/>
              <w:jc w:val="center"/>
            </w:pPr>
            <w:r>
              <w:rPr>
                <w:sz w:val="24"/>
              </w:rPr>
              <w:t xml:space="preserve">94 762</w:t>
            </w:r>
          </w:p>
        </w:tc>
        <w:tc>
          <w:tcPr>
            <w:tcW w:w="1814" w:type="dxa"/>
            <w:tcBorders>
              <w:top w:val="nil"/>
              <w:left w:val="nil"/>
              <w:bottom w:val="nil"/>
              <w:right w:val="nil"/>
            </w:tcBorders>
          </w:tcPr>
          <w:p>
            <w:pPr>
              <w:pStyle w:val="0"/>
              <w:jc w:val="center"/>
            </w:pPr>
            <w:r>
              <w:rPr>
                <w:sz w:val="24"/>
              </w:rPr>
              <w:t xml:space="preserve">34 152,2</w:t>
            </w:r>
          </w:p>
        </w:tc>
        <w:tc>
          <w:tcPr>
            <w:tcW w:w="1865" w:type="dxa"/>
            <w:tcBorders>
              <w:top w:val="nil"/>
              <w:left w:val="nil"/>
              <w:bottom w:val="nil"/>
              <w:right w:val="nil"/>
            </w:tcBorders>
          </w:tcPr>
          <w:p>
            <w:pPr>
              <w:pStyle w:val="0"/>
              <w:jc w:val="center"/>
            </w:pPr>
            <w:r>
              <w:rPr>
                <w:sz w:val="24"/>
              </w:rPr>
              <w:t xml:space="preserve">94 762</w:t>
            </w:r>
          </w:p>
        </w:tc>
        <w:tc>
          <w:tcPr>
            <w:tcW w:w="1757" w:type="dxa"/>
            <w:tcBorders>
              <w:top w:val="nil"/>
              <w:left w:val="nil"/>
              <w:bottom w:val="nil"/>
              <w:right w:val="nil"/>
            </w:tcBorders>
          </w:tcPr>
          <w:p>
            <w:pPr>
              <w:pStyle w:val="0"/>
              <w:jc w:val="center"/>
            </w:pPr>
            <w:r>
              <w:rPr>
                <w:sz w:val="24"/>
              </w:rPr>
              <w:t xml:space="preserve">36 417</w:t>
            </w:r>
          </w:p>
        </w:tc>
      </w:tr>
      <w:tr>
        <w:tc>
          <w:tcPr>
            <w:tcW w:w="1134" w:type="dxa"/>
            <w:tcBorders>
              <w:top w:val="nil"/>
              <w:left w:val="nil"/>
              <w:bottom w:val="nil"/>
              <w:right w:val="nil"/>
            </w:tcBorders>
          </w:tcPr>
          <w:p>
            <w:pPr>
              <w:pStyle w:val="0"/>
              <w:jc w:val="center"/>
            </w:pPr>
            <w:r>
              <w:rPr>
                <w:sz w:val="24"/>
              </w:rPr>
              <w:t xml:space="preserve">2.1.8.</w:t>
            </w:r>
          </w:p>
        </w:tc>
        <w:tc>
          <w:tcPr>
            <w:tcW w:w="3742" w:type="dxa"/>
            <w:tcBorders>
              <w:top w:val="nil"/>
              <w:left w:val="nil"/>
              <w:bottom w:val="nil"/>
              <w:right w:val="nil"/>
            </w:tcBorders>
          </w:tcPr>
          <w:p>
            <w:pPr>
              <w:pStyle w:val="0"/>
              <w:jc w:val="both"/>
            </w:pPr>
            <w:r>
              <w:rPr>
                <w:sz w:val="24"/>
              </w:rPr>
              <w:t xml:space="preserve">Проведение отдельных диагностических (лабораторных) исследований</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849 284</w:t>
            </w:r>
          </w:p>
        </w:tc>
        <w:tc>
          <w:tcPr>
            <w:tcW w:w="1871" w:type="dxa"/>
            <w:tcBorders>
              <w:top w:val="nil"/>
              <w:left w:val="nil"/>
              <w:bottom w:val="nil"/>
              <w:right w:val="nil"/>
            </w:tcBorders>
          </w:tcPr>
          <w:p>
            <w:pPr>
              <w:pStyle w:val="0"/>
              <w:jc w:val="center"/>
            </w:pPr>
            <w:r>
              <w:rPr>
                <w:sz w:val="24"/>
              </w:rPr>
              <w:t xml:space="preserve">1 961 244,7</w:t>
            </w:r>
          </w:p>
        </w:tc>
        <w:tc>
          <w:tcPr>
            <w:tcW w:w="1843" w:type="dxa"/>
            <w:tcBorders>
              <w:top w:val="nil"/>
              <w:left w:val="nil"/>
              <w:bottom w:val="nil"/>
              <w:right w:val="nil"/>
            </w:tcBorders>
          </w:tcPr>
          <w:p>
            <w:pPr>
              <w:pStyle w:val="0"/>
              <w:jc w:val="center"/>
            </w:pPr>
            <w:r>
              <w:rPr>
                <w:sz w:val="24"/>
              </w:rPr>
              <w:t xml:space="preserve">852 206</w:t>
            </w:r>
          </w:p>
        </w:tc>
        <w:tc>
          <w:tcPr>
            <w:tcW w:w="1814" w:type="dxa"/>
            <w:tcBorders>
              <w:top w:val="nil"/>
              <w:left w:val="nil"/>
              <w:bottom w:val="nil"/>
              <w:right w:val="nil"/>
            </w:tcBorders>
          </w:tcPr>
          <w:p>
            <w:pPr>
              <w:pStyle w:val="0"/>
              <w:jc w:val="center"/>
            </w:pPr>
            <w:r>
              <w:rPr>
                <w:sz w:val="24"/>
              </w:rPr>
              <w:t xml:space="preserve">2 106 630,6</w:t>
            </w:r>
          </w:p>
        </w:tc>
        <w:tc>
          <w:tcPr>
            <w:tcW w:w="1865" w:type="dxa"/>
            <w:tcBorders>
              <w:top w:val="nil"/>
              <w:left w:val="nil"/>
              <w:bottom w:val="nil"/>
              <w:right w:val="nil"/>
            </w:tcBorders>
          </w:tcPr>
          <w:p>
            <w:pPr>
              <w:pStyle w:val="0"/>
              <w:jc w:val="center"/>
            </w:pPr>
            <w:r>
              <w:rPr>
                <w:sz w:val="24"/>
              </w:rPr>
              <w:t xml:space="preserve">853 067</w:t>
            </w:r>
          </w:p>
        </w:tc>
        <w:tc>
          <w:tcPr>
            <w:tcW w:w="1757" w:type="dxa"/>
            <w:tcBorders>
              <w:top w:val="nil"/>
              <w:left w:val="nil"/>
              <w:bottom w:val="nil"/>
              <w:right w:val="nil"/>
            </w:tcBorders>
          </w:tcPr>
          <w:p>
            <w:pPr>
              <w:pStyle w:val="0"/>
              <w:jc w:val="center"/>
            </w:pPr>
            <w:r>
              <w:rPr>
                <w:sz w:val="24"/>
              </w:rPr>
              <w:t xml:space="preserve">2 243 480,9</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453 612</w:t>
            </w:r>
          </w:p>
        </w:tc>
        <w:tc>
          <w:tcPr>
            <w:tcW w:w="1871" w:type="dxa"/>
            <w:tcBorders>
              <w:top w:val="nil"/>
              <w:left w:val="nil"/>
              <w:bottom w:val="nil"/>
              <w:right w:val="nil"/>
            </w:tcBorders>
          </w:tcPr>
          <w:p>
            <w:pPr>
              <w:pStyle w:val="0"/>
              <w:jc w:val="center"/>
            </w:pPr>
            <w:r>
              <w:rPr>
                <w:sz w:val="24"/>
              </w:rPr>
              <w:t xml:space="preserve">1 151 513,7</w:t>
            </w:r>
          </w:p>
        </w:tc>
        <w:tc>
          <w:tcPr>
            <w:tcW w:w="1843" w:type="dxa"/>
            <w:tcBorders>
              <w:top w:val="nil"/>
              <w:left w:val="nil"/>
              <w:bottom w:val="nil"/>
              <w:right w:val="nil"/>
            </w:tcBorders>
          </w:tcPr>
          <w:p>
            <w:pPr>
              <w:pStyle w:val="0"/>
              <w:jc w:val="center"/>
            </w:pPr>
            <w:r>
              <w:rPr>
                <w:sz w:val="24"/>
              </w:rPr>
              <w:t xml:space="preserve">455 172</w:t>
            </w:r>
          </w:p>
        </w:tc>
        <w:tc>
          <w:tcPr>
            <w:tcW w:w="1814" w:type="dxa"/>
            <w:tcBorders>
              <w:top w:val="nil"/>
              <w:left w:val="nil"/>
              <w:bottom w:val="nil"/>
              <w:right w:val="nil"/>
            </w:tcBorders>
          </w:tcPr>
          <w:p>
            <w:pPr>
              <w:pStyle w:val="0"/>
              <w:jc w:val="center"/>
            </w:pPr>
            <w:r>
              <w:rPr>
                <w:sz w:val="24"/>
              </w:rPr>
              <w:t xml:space="preserve">1 236 874,7</w:t>
            </w:r>
          </w:p>
        </w:tc>
        <w:tc>
          <w:tcPr>
            <w:tcW w:w="1865" w:type="dxa"/>
            <w:tcBorders>
              <w:top w:val="nil"/>
              <w:left w:val="nil"/>
              <w:bottom w:val="nil"/>
              <w:right w:val="nil"/>
            </w:tcBorders>
          </w:tcPr>
          <w:p>
            <w:pPr>
              <w:pStyle w:val="0"/>
              <w:jc w:val="center"/>
            </w:pPr>
            <w:r>
              <w:rPr>
                <w:sz w:val="24"/>
              </w:rPr>
              <w:t xml:space="preserve">455 632</w:t>
            </w:r>
          </w:p>
        </w:tc>
        <w:tc>
          <w:tcPr>
            <w:tcW w:w="1757" w:type="dxa"/>
            <w:tcBorders>
              <w:top w:val="nil"/>
              <w:left w:val="nil"/>
              <w:bottom w:val="nil"/>
              <w:right w:val="nil"/>
            </w:tcBorders>
          </w:tcPr>
          <w:p>
            <w:pPr>
              <w:pStyle w:val="0"/>
              <w:jc w:val="center"/>
            </w:pPr>
            <w:r>
              <w:rPr>
                <w:sz w:val="24"/>
              </w:rPr>
              <w:t xml:space="preserve">1 317 224,2</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217 487</w:t>
            </w:r>
          </w:p>
        </w:tc>
        <w:tc>
          <w:tcPr>
            <w:tcW w:w="1871" w:type="dxa"/>
            <w:tcBorders>
              <w:top w:val="nil"/>
              <w:left w:val="nil"/>
              <w:bottom w:val="nil"/>
              <w:right w:val="nil"/>
            </w:tcBorders>
          </w:tcPr>
          <w:p>
            <w:pPr>
              <w:pStyle w:val="0"/>
              <w:jc w:val="center"/>
            </w:pPr>
            <w:r>
              <w:rPr>
                <w:sz w:val="24"/>
              </w:rPr>
              <w:t xml:space="preserve">206 372,6</w:t>
            </w:r>
          </w:p>
        </w:tc>
        <w:tc>
          <w:tcPr>
            <w:tcW w:w="1843" w:type="dxa"/>
            <w:tcBorders>
              <w:top w:val="nil"/>
              <w:left w:val="nil"/>
              <w:bottom w:val="nil"/>
              <w:right w:val="nil"/>
            </w:tcBorders>
          </w:tcPr>
          <w:p>
            <w:pPr>
              <w:pStyle w:val="0"/>
              <w:jc w:val="center"/>
            </w:pPr>
            <w:r>
              <w:rPr>
                <w:sz w:val="24"/>
              </w:rPr>
              <w:t xml:space="preserve">218 236</w:t>
            </w:r>
          </w:p>
        </w:tc>
        <w:tc>
          <w:tcPr>
            <w:tcW w:w="1814" w:type="dxa"/>
            <w:tcBorders>
              <w:top w:val="nil"/>
              <w:left w:val="nil"/>
              <w:bottom w:val="nil"/>
              <w:right w:val="nil"/>
            </w:tcBorders>
          </w:tcPr>
          <w:p>
            <w:pPr>
              <w:pStyle w:val="0"/>
              <w:jc w:val="center"/>
            </w:pPr>
            <w:r>
              <w:rPr>
                <w:sz w:val="24"/>
              </w:rPr>
              <w:t xml:space="preserve">377 547,3</w:t>
            </w:r>
          </w:p>
        </w:tc>
        <w:tc>
          <w:tcPr>
            <w:tcW w:w="1865" w:type="dxa"/>
            <w:tcBorders>
              <w:top w:val="nil"/>
              <w:left w:val="nil"/>
              <w:bottom w:val="nil"/>
              <w:right w:val="nil"/>
            </w:tcBorders>
          </w:tcPr>
          <w:p>
            <w:pPr>
              <w:pStyle w:val="0"/>
              <w:jc w:val="center"/>
            </w:pPr>
            <w:r>
              <w:rPr>
                <w:sz w:val="24"/>
              </w:rPr>
              <w:t xml:space="preserve">218 456</w:t>
            </w:r>
          </w:p>
        </w:tc>
        <w:tc>
          <w:tcPr>
            <w:tcW w:w="1757" w:type="dxa"/>
            <w:tcBorders>
              <w:top w:val="nil"/>
              <w:left w:val="nil"/>
              <w:bottom w:val="nil"/>
              <w:right w:val="nil"/>
            </w:tcBorders>
          </w:tcPr>
          <w:p>
            <w:pPr>
              <w:pStyle w:val="0"/>
              <w:jc w:val="center"/>
            </w:pPr>
            <w:r>
              <w:rPr>
                <w:sz w:val="24"/>
              </w:rPr>
              <w:t xml:space="preserve">402 073,4</w:t>
            </w:r>
          </w:p>
        </w:tc>
      </w:tr>
      <w:tr>
        <w:tc>
          <w:tcPr>
            <w:tcW w:w="1134" w:type="dxa"/>
            <w:tcBorders>
              <w:top w:val="nil"/>
              <w:left w:val="nil"/>
              <w:bottom w:val="nil"/>
              <w:right w:val="nil"/>
            </w:tcBorders>
            <w:vMerge w:val="restart"/>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178 185</w:t>
            </w:r>
          </w:p>
        </w:tc>
        <w:tc>
          <w:tcPr>
            <w:tcW w:w="1871" w:type="dxa"/>
            <w:tcBorders>
              <w:top w:val="nil"/>
              <w:left w:val="nil"/>
              <w:bottom w:val="nil"/>
              <w:right w:val="nil"/>
            </w:tcBorders>
          </w:tcPr>
          <w:p>
            <w:pPr>
              <w:pStyle w:val="0"/>
              <w:jc w:val="center"/>
            </w:pPr>
            <w:r>
              <w:rPr>
                <w:sz w:val="24"/>
              </w:rPr>
              <w:t xml:space="preserve">603 358,4</w:t>
            </w:r>
          </w:p>
        </w:tc>
        <w:tc>
          <w:tcPr>
            <w:tcW w:w="1843" w:type="dxa"/>
            <w:tcBorders>
              <w:top w:val="nil"/>
              <w:left w:val="nil"/>
              <w:bottom w:val="nil"/>
              <w:right w:val="nil"/>
            </w:tcBorders>
          </w:tcPr>
          <w:p>
            <w:pPr>
              <w:pStyle w:val="0"/>
              <w:jc w:val="center"/>
            </w:pPr>
            <w:r>
              <w:rPr>
                <w:sz w:val="24"/>
              </w:rPr>
              <w:t xml:space="preserve">178 798</w:t>
            </w:r>
          </w:p>
        </w:tc>
        <w:tc>
          <w:tcPr>
            <w:tcW w:w="1814" w:type="dxa"/>
            <w:tcBorders>
              <w:top w:val="nil"/>
              <w:left w:val="nil"/>
              <w:bottom w:val="nil"/>
              <w:right w:val="nil"/>
            </w:tcBorders>
          </w:tcPr>
          <w:p>
            <w:pPr>
              <w:pStyle w:val="0"/>
              <w:jc w:val="center"/>
            </w:pPr>
            <w:r>
              <w:rPr>
                <w:sz w:val="24"/>
              </w:rPr>
              <w:t xml:space="preserve">492 208,6</w:t>
            </w:r>
          </w:p>
        </w:tc>
        <w:tc>
          <w:tcPr>
            <w:tcW w:w="1865" w:type="dxa"/>
            <w:tcBorders>
              <w:top w:val="nil"/>
              <w:left w:val="nil"/>
              <w:bottom w:val="nil"/>
              <w:right w:val="nil"/>
            </w:tcBorders>
          </w:tcPr>
          <w:p>
            <w:pPr>
              <w:pStyle w:val="0"/>
              <w:jc w:val="center"/>
            </w:pPr>
            <w:r>
              <w:rPr>
                <w:sz w:val="24"/>
              </w:rPr>
              <w:t xml:space="preserve">178 979</w:t>
            </w:r>
          </w:p>
        </w:tc>
        <w:tc>
          <w:tcPr>
            <w:tcW w:w="1757" w:type="dxa"/>
            <w:tcBorders>
              <w:top w:val="nil"/>
              <w:left w:val="nil"/>
              <w:bottom w:val="nil"/>
              <w:right w:val="nil"/>
            </w:tcBorders>
          </w:tcPr>
          <w:p>
            <w:pPr>
              <w:pStyle w:val="0"/>
              <w:jc w:val="center"/>
            </w:pPr>
            <w:r>
              <w:rPr>
                <w:sz w:val="24"/>
              </w:rPr>
              <w:t xml:space="preserve">524 183,3</w:t>
            </w:r>
          </w:p>
        </w:tc>
      </w:tr>
      <w:tr>
        <w:tc>
          <w:tcPr>
            <w:tcBorders>
              <w:top w:val="nil"/>
              <w:left w:val="nil"/>
              <w:bottom w:val="nil"/>
              <w:right w:val="nil"/>
            </w:tcBorders>
            <w:vMerge w:val="continue"/>
          </w:tcPr>
          <w:p/>
        </w:tc>
        <w:tc>
          <w:tcPr>
            <w:tcW w:w="3742" w:type="dxa"/>
            <w:tcBorders>
              <w:top w:val="nil"/>
              <w:left w:val="nil"/>
              <w:bottom w:val="nil"/>
              <w:right w:val="nil"/>
            </w:tcBorders>
          </w:tcPr>
          <w:p>
            <w:pPr>
              <w:pStyle w:val="0"/>
              <w:jc w:val="both"/>
            </w:pPr>
            <w:r>
              <w:rPr>
                <w:sz w:val="24"/>
              </w:rPr>
              <w:t xml:space="preserve">Из них:</w:t>
            </w:r>
          </w:p>
        </w:tc>
        <w:tc>
          <w:tcPr>
            <w:tcW w:w="2154"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65"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r>
      <w:tr>
        <w:tc>
          <w:tcPr>
            <w:tcW w:w="1134" w:type="dxa"/>
            <w:tcBorders>
              <w:top w:val="nil"/>
              <w:left w:val="nil"/>
              <w:bottom w:val="nil"/>
              <w:right w:val="nil"/>
            </w:tcBorders>
          </w:tcPr>
          <w:p>
            <w:pPr>
              <w:pStyle w:val="0"/>
              <w:jc w:val="center"/>
            </w:pPr>
            <w:r>
              <w:rPr>
                <w:sz w:val="24"/>
              </w:rPr>
              <w:t xml:space="preserve">2.1.8.1.</w:t>
            </w:r>
          </w:p>
        </w:tc>
        <w:tc>
          <w:tcPr>
            <w:tcW w:w="3742" w:type="dxa"/>
            <w:tcBorders>
              <w:top w:val="nil"/>
              <w:left w:val="nil"/>
              <w:bottom w:val="nil"/>
              <w:right w:val="nil"/>
            </w:tcBorders>
          </w:tcPr>
          <w:p>
            <w:pPr>
              <w:pStyle w:val="0"/>
              <w:jc w:val="both"/>
            </w:pPr>
            <w:r>
              <w:rPr>
                <w:sz w:val="24"/>
              </w:rPr>
              <w:t xml:space="preserve">Компьютерная томография</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179 046</w:t>
            </w:r>
          </w:p>
        </w:tc>
        <w:tc>
          <w:tcPr>
            <w:tcW w:w="1871" w:type="dxa"/>
            <w:tcBorders>
              <w:top w:val="nil"/>
              <w:left w:val="nil"/>
              <w:bottom w:val="nil"/>
              <w:right w:val="nil"/>
            </w:tcBorders>
          </w:tcPr>
          <w:p>
            <w:pPr>
              <w:pStyle w:val="0"/>
              <w:jc w:val="center"/>
            </w:pPr>
            <w:r>
              <w:rPr>
                <w:sz w:val="24"/>
              </w:rPr>
              <w:t xml:space="preserve">615 721,3</w:t>
            </w:r>
          </w:p>
        </w:tc>
        <w:tc>
          <w:tcPr>
            <w:tcW w:w="1843" w:type="dxa"/>
            <w:tcBorders>
              <w:top w:val="nil"/>
              <w:left w:val="nil"/>
              <w:bottom w:val="nil"/>
              <w:right w:val="nil"/>
            </w:tcBorders>
          </w:tcPr>
          <w:p>
            <w:pPr>
              <w:pStyle w:val="0"/>
              <w:jc w:val="center"/>
            </w:pPr>
            <w:r>
              <w:rPr>
                <w:sz w:val="24"/>
              </w:rPr>
              <w:t xml:space="preserve">179 046</w:t>
            </w:r>
          </w:p>
        </w:tc>
        <w:tc>
          <w:tcPr>
            <w:tcW w:w="1814" w:type="dxa"/>
            <w:tcBorders>
              <w:top w:val="nil"/>
              <w:left w:val="nil"/>
              <w:bottom w:val="nil"/>
              <w:right w:val="nil"/>
            </w:tcBorders>
          </w:tcPr>
          <w:p>
            <w:pPr>
              <w:pStyle w:val="0"/>
              <w:jc w:val="center"/>
            </w:pPr>
            <w:r>
              <w:rPr>
                <w:sz w:val="24"/>
              </w:rPr>
              <w:t xml:space="preserve">659 766,6</w:t>
            </w:r>
          </w:p>
        </w:tc>
        <w:tc>
          <w:tcPr>
            <w:tcW w:w="1865" w:type="dxa"/>
            <w:tcBorders>
              <w:top w:val="nil"/>
              <w:left w:val="nil"/>
              <w:bottom w:val="nil"/>
              <w:right w:val="nil"/>
            </w:tcBorders>
          </w:tcPr>
          <w:p>
            <w:pPr>
              <w:pStyle w:val="0"/>
              <w:jc w:val="center"/>
            </w:pPr>
            <w:r>
              <w:rPr>
                <w:sz w:val="24"/>
              </w:rPr>
              <w:t xml:space="preserve">179 047</w:t>
            </w:r>
          </w:p>
        </w:tc>
        <w:tc>
          <w:tcPr>
            <w:tcW w:w="1757" w:type="dxa"/>
            <w:tcBorders>
              <w:top w:val="nil"/>
              <w:left w:val="nil"/>
              <w:bottom w:val="nil"/>
              <w:right w:val="nil"/>
            </w:tcBorders>
          </w:tcPr>
          <w:p>
            <w:pPr>
              <w:pStyle w:val="0"/>
              <w:jc w:val="center"/>
            </w:pPr>
            <w:r>
              <w:rPr>
                <w:sz w:val="24"/>
              </w:rPr>
              <w:t xml:space="preserve">703 475,7</w:t>
            </w:r>
          </w:p>
        </w:tc>
      </w:tr>
      <w:tr>
        <w:tc>
          <w:tcPr>
            <w:tcW w:w="1134" w:type="dxa"/>
            <w:tcBorders>
              <w:top w:val="nil"/>
              <w:left w:val="nil"/>
              <w:bottom w:val="nil"/>
              <w:right w:val="nil"/>
            </w:tcBorders>
          </w:tcPr>
          <w:p>
            <w:pPr>
              <w:pStyle w:val="0"/>
              <w:jc w:val="center"/>
            </w:pPr>
            <w:r>
              <w:rPr>
                <w:sz w:val="24"/>
              </w:rPr>
              <w:t xml:space="preserve">2.1.8.2.</w:t>
            </w:r>
          </w:p>
        </w:tc>
        <w:tc>
          <w:tcPr>
            <w:tcW w:w="3742" w:type="dxa"/>
            <w:tcBorders>
              <w:top w:val="nil"/>
              <w:left w:val="nil"/>
              <w:bottom w:val="nil"/>
              <w:right w:val="nil"/>
            </w:tcBorders>
          </w:tcPr>
          <w:p>
            <w:pPr>
              <w:pStyle w:val="0"/>
              <w:jc w:val="both"/>
            </w:pPr>
            <w:r>
              <w:rPr>
                <w:sz w:val="24"/>
              </w:rPr>
              <w:t xml:space="preserve">Магнитно-резонансная томография</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68 332</w:t>
            </w:r>
          </w:p>
        </w:tc>
        <w:tc>
          <w:tcPr>
            <w:tcW w:w="1871" w:type="dxa"/>
            <w:tcBorders>
              <w:top w:val="nil"/>
              <w:left w:val="nil"/>
              <w:bottom w:val="nil"/>
              <w:right w:val="nil"/>
            </w:tcBorders>
          </w:tcPr>
          <w:p>
            <w:pPr>
              <w:pStyle w:val="0"/>
              <w:jc w:val="center"/>
            </w:pPr>
            <w:r>
              <w:rPr>
                <w:sz w:val="24"/>
              </w:rPr>
              <w:t xml:space="preserve">320 852,9</w:t>
            </w:r>
          </w:p>
        </w:tc>
        <w:tc>
          <w:tcPr>
            <w:tcW w:w="1843" w:type="dxa"/>
            <w:tcBorders>
              <w:top w:val="nil"/>
              <w:left w:val="nil"/>
              <w:bottom w:val="nil"/>
              <w:right w:val="nil"/>
            </w:tcBorders>
          </w:tcPr>
          <w:p>
            <w:pPr>
              <w:pStyle w:val="0"/>
              <w:jc w:val="center"/>
            </w:pPr>
            <w:r>
              <w:rPr>
                <w:sz w:val="24"/>
              </w:rPr>
              <w:t xml:space="preserve">68 332</w:t>
            </w:r>
          </w:p>
        </w:tc>
        <w:tc>
          <w:tcPr>
            <w:tcW w:w="1814" w:type="dxa"/>
            <w:tcBorders>
              <w:top w:val="nil"/>
              <w:left w:val="nil"/>
              <w:bottom w:val="nil"/>
              <w:right w:val="nil"/>
            </w:tcBorders>
          </w:tcPr>
          <w:p>
            <w:pPr>
              <w:pStyle w:val="0"/>
              <w:jc w:val="center"/>
            </w:pPr>
            <w:r>
              <w:rPr>
                <w:sz w:val="24"/>
              </w:rPr>
              <w:t xml:space="preserve">343 798,8</w:t>
            </w:r>
          </w:p>
        </w:tc>
        <w:tc>
          <w:tcPr>
            <w:tcW w:w="1865" w:type="dxa"/>
            <w:tcBorders>
              <w:top w:val="nil"/>
              <w:left w:val="nil"/>
              <w:bottom w:val="nil"/>
              <w:right w:val="nil"/>
            </w:tcBorders>
          </w:tcPr>
          <w:p>
            <w:pPr>
              <w:pStyle w:val="0"/>
              <w:jc w:val="center"/>
            </w:pPr>
            <w:r>
              <w:rPr>
                <w:sz w:val="24"/>
              </w:rPr>
              <w:t xml:space="preserve">68 332</w:t>
            </w:r>
          </w:p>
        </w:tc>
        <w:tc>
          <w:tcPr>
            <w:tcW w:w="1757" w:type="dxa"/>
            <w:tcBorders>
              <w:top w:val="nil"/>
              <w:left w:val="nil"/>
              <w:bottom w:val="nil"/>
              <w:right w:val="nil"/>
            </w:tcBorders>
          </w:tcPr>
          <w:p>
            <w:pPr>
              <w:pStyle w:val="0"/>
              <w:jc w:val="center"/>
            </w:pPr>
            <w:r>
              <w:rPr>
                <w:sz w:val="24"/>
              </w:rPr>
              <w:t xml:space="preserve">366 573,8</w:t>
            </w:r>
          </w:p>
        </w:tc>
      </w:tr>
      <w:tr>
        <w:tc>
          <w:tcPr>
            <w:tcW w:w="1134" w:type="dxa"/>
            <w:tcBorders>
              <w:top w:val="nil"/>
              <w:left w:val="nil"/>
              <w:bottom w:val="nil"/>
              <w:right w:val="nil"/>
            </w:tcBorders>
          </w:tcPr>
          <w:p>
            <w:pPr>
              <w:pStyle w:val="0"/>
              <w:jc w:val="center"/>
            </w:pPr>
            <w:r>
              <w:rPr>
                <w:sz w:val="24"/>
              </w:rPr>
              <w:t xml:space="preserve">2.1.8.3.</w:t>
            </w:r>
          </w:p>
        </w:tc>
        <w:tc>
          <w:tcPr>
            <w:tcW w:w="3742" w:type="dxa"/>
            <w:tcBorders>
              <w:top w:val="nil"/>
              <w:left w:val="nil"/>
              <w:bottom w:val="nil"/>
              <w:right w:val="nil"/>
            </w:tcBorders>
          </w:tcPr>
          <w:p>
            <w:pPr>
              <w:pStyle w:val="0"/>
              <w:jc w:val="both"/>
            </w:pPr>
            <w:r>
              <w:rPr>
                <w:sz w:val="24"/>
              </w:rPr>
              <w:t xml:space="preserve">Ультразвуковое исследование сердечно-сосудистой системы</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379 630</w:t>
            </w:r>
          </w:p>
        </w:tc>
        <w:tc>
          <w:tcPr>
            <w:tcW w:w="1871" w:type="dxa"/>
            <w:tcBorders>
              <w:top w:val="nil"/>
              <w:left w:val="nil"/>
              <w:bottom w:val="nil"/>
              <w:right w:val="nil"/>
            </w:tcBorders>
          </w:tcPr>
          <w:p>
            <w:pPr>
              <w:pStyle w:val="0"/>
              <w:jc w:val="center"/>
            </w:pPr>
            <w:r>
              <w:rPr>
                <w:sz w:val="24"/>
              </w:rPr>
              <w:t xml:space="preserve">281 609,5</w:t>
            </w:r>
          </w:p>
        </w:tc>
        <w:tc>
          <w:tcPr>
            <w:tcW w:w="1843" w:type="dxa"/>
            <w:tcBorders>
              <w:top w:val="nil"/>
              <w:left w:val="nil"/>
              <w:bottom w:val="nil"/>
              <w:right w:val="nil"/>
            </w:tcBorders>
          </w:tcPr>
          <w:p>
            <w:pPr>
              <w:pStyle w:val="0"/>
              <w:jc w:val="center"/>
            </w:pPr>
            <w:r>
              <w:rPr>
                <w:sz w:val="24"/>
              </w:rPr>
              <w:t xml:space="preserve">379 630</w:t>
            </w:r>
          </w:p>
        </w:tc>
        <w:tc>
          <w:tcPr>
            <w:tcW w:w="1814" w:type="dxa"/>
            <w:tcBorders>
              <w:top w:val="nil"/>
              <w:left w:val="nil"/>
              <w:bottom w:val="nil"/>
              <w:right w:val="nil"/>
            </w:tcBorders>
          </w:tcPr>
          <w:p>
            <w:pPr>
              <w:pStyle w:val="0"/>
              <w:jc w:val="center"/>
            </w:pPr>
            <w:r>
              <w:rPr>
                <w:sz w:val="24"/>
              </w:rPr>
              <w:t xml:space="preserve">301 767,9</w:t>
            </w:r>
          </w:p>
        </w:tc>
        <w:tc>
          <w:tcPr>
            <w:tcW w:w="1865" w:type="dxa"/>
            <w:tcBorders>
              <w:top w:val="nil"/>
              <w:left w:val="nil"/>
              <w:bottom w:val="nil"/>
              <w:right w:val="nil"/>
            </w:tcBorders>
          </w:tcPr>
          <w:p>
            <w:pPr>
              <w:pStyle w:val="0"/>
              <w:jc w:val="center"/>
            </w:pPr>
            <w:r>
              <w:rPr>
                <w:sz w:val="24"/>
              </w:rPr>
              <w:t xml:space="preserve">379 630</w:t>
            </w:r>
          </w:p>
        </w:tc>
        <w:tc>
          <w:tcPr>
            <w:tcW w:w="1757" w:type="dxa"/>
            <w:tcBorders>
              <w:top w:val="nil"/>
              <w:left w:val="nil"/>
              <w:bottom w:val="nil"/>
              <w:right w:val="nil"/>
            </w:tcBorders>
          </w:tcPr>
          <w:p>
            <w:pPr>
              <w:pStyle w:val="0"/>
              <w:jc w:val="center"/>
            </w:pPr>
            <w:r>
              <w:rPr>
                <w:sz w:val="24"/>
              </w:rPr>
              <w:t xml:space="preserve">321 774,4</w:t>
            </w:r>
          </w:p>
        </w:tc>
      </w:tr>
      <w:tr>
        <w:tc>
          <w:tcPr>
            <w:tcW w:w="1134" w:type="dxa"/>
            <w:tcBorders>
              <w:top w:val="nil"/>
              <w:left w:val="nil"/>
              <w:bottom w:val="nil"/>
              <w:right w:val="nil"/>
            </w:tcBorders>
          </w:tcPr>
          <w:p>
            <w:pPr>
              <w:pStyle w:val="0"/>
              <w:jc w:val="center"/>
            </w:pPr>
            <w:r>
              <w:rPr>
                <w:sz w:val="24"/>
              </w:rPr>
              <w:t xml:space="preserve">2.1.8.4.</w:t>
            </w:r>
          </w:p>
        </w:tc>
        <w:tc>
          <w:tcPr>
            <w:tcW w:w="3742" w:type="dxa"/>
            <w:tcBorders>
              <w:top w:val="nil"/>
              <w:left w:val="nil"/>
              <w:bottom w:val="nil"/>
              <w:right w:val="nil"/>
            </w:tcBorders>
          </w:tcPr>
          <w:p>
            <w:pPr>
              <w:pStyle w:val="0"/>
              <w:jc w:val="both"/>
            </w:pPr>
            <w:r>
              <w:rPr>
                <w:sz w:val="24"/>
              </w:rPr>
              <w:t xml:space="preserve">Эндоскопическое диагностическое исследование</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131 083</w:t>
            </w:r>
          </w:p>
        </w:tc>
        <w:tc>
          <w:tcPr>
            <w:tcW w:w="1871" w:type="dxa"/>
            <w:tcBorders>
              <w:top w:val="nil"/>
              <w:left w:val="nil"/>
              <w:bottom w:val="nil"/>
              <w:right w:val="nil"/>
            </w:tcBorders>
          </w:tcPr>
          <w:p>
            <w:pPr>
              <w:pStyle w:val="0"/>
              <w:jc w:val="center"/>
            </w:pPr>
            <w:r>
              <w:rPr>
                <w:sz w:val="24"/>
              </w:rPr>
              <w:t xml:space="preserve">178 299,0</w:t>
            </w:r>
          </w:p>
        </w:tc>
        <w:tc>
          <w:tcPr>
            <w:tcW w:w="1843" w:type="dxa"/>
            <w:tcBorders>
              <w:top w:val="nil"/>
              <w:left w:val="nil"/>
              <w:bottom w:val="nil"/>
              <w:right w:val="nil"/>
            </w:tcBorders>
          </w:tcPr>
          <w:p>
            <w:pPr>
              <w:pStyle w:val="0"/>
              <w:jc w:val="center"/>
            </w:pPr>
            <w:r>
              <w:rPr>
                <w:sz w:val="24"/>
              </w:rPr>
              <w:t xml:space="preserve">109 695</w:t>
            </w:r>
          </w:p>
        </w:tc>
        <w:tc>
          <w:tcPr>
            <w:tcW w:w="1814" w:type="dxa"/>
            <w:tcBorders>
              <w:top w:val="nil"/>
              <w:left w:val="nil"/>
              <w:bottom w:val="nil"/>
              <w:right w:val="nil"/>
            </w:tcBorders>
          </w:tcPr>
          <w:p>
            <w:pPr>
              <w:pStyle w:val="0"/>
              <w:jc w:val="center"/>
            </w:pPr>
            <w:r>
              <w:rPr>
                <w:sz w:val="24"/>
              </w:rPr>
              <w:t xml:space="preserve">159 880,5</w:t>
            </w:r>
          </w:p>
        </w:tc>
        <w:tc>
          <w:tcPr>
            <w:tcW w:w="1865" w:type="dxa"/>
            <w:tcBorders>
              <w:top w:val="nil"/>
              <w:left w:val="nil"/>
              <w:bottom w:val="nil"/>
              <w:right w:val="nil"/>
            </w:tcBorders>
          </w:tcPr>
          <w:p>
            <w:pPr>
              <w:pStyle w:val="0"/>
              <w:jc w:val="center"/>
            </w:pPr>
            <w:r>
              <w:rPr>
                <w:sz w:val="24"/>
              </w:rPr>
              <w:t xml:space="preserve">109 695</w:t>
            </w:r>
          </w:p>
        </w:tc>
        <w:tc>
          <w:tcPr>
            <w:tcW w:w="1757" w:type="dxa"/>
            <w:tcBorders>
              <w:top w:val="nil"/>
              <w:left w:val="nil"/>
              <w:bottom w:val="nil"/>
              <w:right w:val="nil"/>
            </w:tcBorders>
          </w:tcPr>
          <w:p>
            <w:pPr>
              <w:pStyle w:val="0"/>
              <w:jc w:val="center"/>
            </w:pPr>
            <w:r>
              <w:rPr>
                <w:sz w:val="24"/>
              </w:rPr>
              <w:t xml:space="preserve">170 466</w:t>
            </w:r>
          </w:p>
        </w:tc>
      </w:tr>
      <w:tr>
        <w:tc>
          <w:tcPr>
            <w:tcW w:w="1134" w:type="dxa"/>
            <w:tcBorders>
              <w:top w:val="nil"/>
              <w:left w:val="nil"/>
              <w:bottom w:val="nil"/>
              <w:right w:val="nil"/>
            </w:tcBorders>
          </w:tcPr>
          <w:p>
            <w:pPr>
              <w:pStyle w:val="0"/>
              <w:jc w:val="center"/>
            </w:pPr>
            <w:r>
              <w:rPr>
                <w:sz w:val="24"/>
              </w:rPr>
              <w:t xml:space="preserve">2.1.8.5.</w:t>
            </w:r>
          </w:p>
        </w:tc>
        <w:tc>
          <w:tcPr>
            <w:tcW w:w="3742" w:type="dxa"/>
            <w:tcBorders>
              <w:top w:val="nil"/>
              <w:left w:val="nil"/>
              <w:bottom w:val="nil"/>
              <w:right w:val="nil"/>
            </w:tcBorders>
          </w:tcPr>
          <w:p>
            <w:pPr>
              <w:pStyle w:val="0"/>
              <w:jc w:val="both"/>
            </w:pPr>
            <w:r>
              <w:rPr>
                <w:sz w:val="24"/>
              </w:rPr>
              <w:t xml:space="preserve">Молекулярно-генетическое исследование с целью диагностики онкологических заболеваний</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4 627</w:t>
            </w:r>
          </w:p>
        </w:tc>
        <w:tc>
          <w:tcPr>
            <w:tcW w:w="1871" w:type="dxa"/>
            <w:tcBorders>
              <w:top w:val="nil"/>
              <w:left w:val="nil"/>
              <w:bottom w:val="nil"/>
              <w:right w:val="nil"/>
            </w:tcBorders>
          </w:tcPr>
          <w:p>
            <w:pPr>
              <w:pStyle w:val="0"/>
              <w:jc w:val="center"/>
            </w:pPr>
            <w:r>
              <w:rPr>
                <w:sz w:val="24"/>
              </w:rPr>
              <w:t xml:space="preserve">49 477,4</w:t>
            </w:r>
          </w:p>
        </w:tc>
        <w:tc>
          <w:tcPr>
            <w:tcW w:w="1843" w:type="dxa"/>
            <w:tcBorders>
              <w:top w:val="nil"/>
              <w:left w:val="nil"/>
              <w:bottom w:val="nil"/>
              <w:right w:val="nil"/>
            </w:tcBorders>
          </w:tcPr>
          <w:p>
            <w:pPr>
              <w:pStyle w:val="0"/>
              <w:jc w:val="center"/>
            </w:pPr>
            <w:r>
              <w:rPr>
                <w:sz w:val="24"/>
              </w:rPr>
              <w:t xml:space="preserve">4 627</w:t>
            </w:r>
          </w:p>
        </w:tc>
        <w:tc>
          <w:tcPr>
            <w:tcW w:w="1814" w:type="dxa"/>
            <w:tcBorders>
              <w:top w:val="nil"/>
              <w:left w:val="nil"/>
              <w:bottom w:val="nil"/>
              <w:right w:val="nil"/>
            </w:tcBorders>
          </w:tcPr>
          <w:p>
            <w:pPr>
              <w:pStyle w:val="0"/>
              <w:jc w:val="center"/>
            </w:pPr>
            <w:r>
              <w:rPr>
                <w:sz w:val="24"/>
              </w:rPr>
              <w:t xml:space="preserve">53 016,2</w:t>
            </w:r>
          </w:p>
        </w:tc>
        <w:tc>
          <w:tcPr>
            <w:tcW w:w="1865" w:type="dxa"/>
            <w:tcBorders>
              <w:top w:val="nil"/>
              <w:left w:val="nil"/>
              <w:bottom w:val="nil"/>
              <w:right w:val="nil"/>
            </w:tcBorders>
          </w:tcPr>
          <w:p>
            <w:pPr>
              <w:pStyle w:val="0"/>
              <w:jc w:val="center"/>
            </w:pPr>
            <w:r>
              <w:rPr>
                <w:sz w:val="24"/>
              </w:rPr>
              <w:t xml:space="preserve">4 627</w:t>
            </w:r>
          </w:p>
        </w:tc>
        <w:tc>
          <w:tcPr>
            <w:tcW w:w="1757" w:type="dxa"/>
            <w:tcBorders>
              <w:top w:val="nil"/>
              <w:left w:val="nil"/>
              <w:bottom w:val="nil"/>
              <w:right w:val="nil"/>
            </w:tcBorders>
          </w:tcPr>
          <w:p>
            <w:pPr>
              <w:pStyle w:val="0"/>
              <w:jc w:val="center"/>
            </w:pPr>
            <w:r>
              <w:rPr>
                <w:sz w:val="24"/>
              </w:rPr>
              <w:t xml:space="preserve">56 528,1</w:t>
            </w:r>
          </w:p>
        </w:tc>
      </w:tr>
      <w:tr>
        <w:tc>
          <w:tcPr>
            <w:tcW w:w="1134" w:type="dxa"/>
            <w:tcBorders>
              <w:top w:val="nil"/>
              <w:left w:val="nil"/>
              <w:bottom w:val="nil"/>
              <w:right w:val="nil"/>
            </w:tcBorders>
          </w:tcPr>
          <w:p>
            <w:pPr>
              <w:pStyle w:val="0"/>
              <w:jc w:val="center"/>
            </w:pPr>
            <w:r>
              <w:rPr>
                <w:sz w:val="24"/>
              </w:rPr>
              <w:t xml:space="preserve">2.1.8.6.</w:t>
            </w:r>
          </w:p>
        </w:tc>
        <w:tc>
          <w:tcPr>
            <w:tcW w:w="3742" w:type="dxa"/>
            <w:tcBorders>
              <w:top w:val="nil"/>
              <w:left w:val="nil"/>
              <w:bottom w:val="nil"/>
              <w:right w:val="nil"/>
            </w:tcBorders>
          </w:tcPr>
          <w:p>
            <w:pPr>
              <w:pStyle w:val="0"/>
              <w:jc w:val="both"/>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59 595</w:t>
            </w:r>
          </w:p>
        </w:tc>
        <w:tc>
          <w:tcPr>
            <w:tcW w:w="1871" w:type="dxa"/>
            <w:tcBorders>
              <w:top w:val="nil"/>
              <w:left w:val="nil"/>
              <w:bottom w:val="nil"/>
              <w:right w:val="nil"/>
            </w:tcBorders>
          </w:tcPr>
          <w:p>
            <w:pPr>
              <w:pStyle w:val="0"/>
              <w:jc w:val="center"/>
            </w:pPr>
            <w:r>
              <w:rPr>
                <w:sz w:val="24"/>
              </w:rPr>
              <w:t xml:space="preserve">157 157,9</w:t>
            </w:r>
          </w:p>
        </w:tc>
        <w:tc>
          <w:tcPr>
            <w:tcW w:w="1843" w:type="dxa"/>
            <w:tcBorders>
              <w:top w:val="nil"/>
              <w:left w:val="nil"/>
              <w:bottom w:val="nil"/>
              <w:right w:val="nil"/>
            </w:tcBorders>
          </w:tcPr>
          <w:p>
            <w:pPr>
              <w:pStyle w:val="0"/>
              <w:jc w:val="center"/>
            </w:pPr>
            <w:r>
              <w:rPr>
                <w:sz w:val="24"/>
              </w:rPr>
              <w:t xml:space="preserve">84 056</w:t>
            </w:r>
          </w:p>
        </w:tc>
        <w:tc>
          <w:tcPr>
            <w:tcW w:w="1814" w:type="dxa"/>
            <w:tcBorders>
              <w:top w:val="nil"/>
              <w:left w:val="nil"/>
              <w:bottom w:val="nil"/>
              <w:right w:val="nil"/>
            </w:tcBorders>
          </w:tcPr>
          <w:p>
            <w:pPr>
              <w:pStyle w:val="0"/>
              <w:jc w:val="center"/>
            </w:pPr>
            <w:r>
              <w:rPr>
                <w:sz w:val="24"/>
              </w:rPr>
              <w:t xml:space="preserve">237 517,0</w:t>
            </w:r>
          </w:p>
        </w:tc>
        <w:tc>
          <w:tcPr>
            <w:tcW w:w="1865" w:type="dxa"/>
            <w:tcBorders>
              <w:top w:val="nil"/>
              <w:left w:val="nil"/>
              <w:bottom w:val="nil"/>
              <w:right w:val="nil"/>
            </w:tcBorders>
          </w:tcPr>
          <w:p>
            <w:pPr>
              <w:pStyle w:val="0"/>
              <w:jc w:val="center"/>
            </w:pPr>
            <w:r>
              <w:rPr>
                <w:sz w:val="24"/>
              </w:rPr>
              <w:t xml:space="preserve">84 056</w:t>
            </w:r>
          </w:p>
        </w:tc>
        <w:tc>
          <w:tcPr>
            <w:tcW w:w="1757" w:type="dxa"/>
            <w:tcBorders>
              <w:top w:val="nil"/>
              <w:left w:val="nil"/>
              <w:bottom w:val="nil"/>
              <w:right w:val="nil"/>
            </w:tcBorders>
          </w:tcPr>
          <w:p>
            <w:pPr>
              <w:pStyle w:val="0"/>
              <w:jc w:val="center"/>
            </w:pPr>
            <w:r>
              <w:rPr>
                <w:sz w:val="24"/>
              </w:rPr>
              <w:t xml:space="preserve">253 252,3</w:t>
            </w:r>
          </w:p>
        </w:tc>
      </w:tr>
      <w:tr>
        <w:tc>
          <w:tcPr>
            <w:tcW w:w="1134" w:type="dxa"/>
            <w:tcBorders>
              <w:top w:val="nil"/>
              <w:left w:val="nil"/>
              <w:bottom w:val="nil"/>
              <w:right w:val="nil"/>
            </w:tcBorders>
          </w:tcPr>
          <w:p>
            <w:pPr>
              <w:pStyle w:val="0"/>
              <w:jc w:val="center"/>
            </w:pPr>
            <w:r>
              <w:rPr>
                <w:sz w:val="24"/>
              </w:rPr>
              <w:t xml:space="preserve">2.1.8.7.</w:t>
            </w:r>
          </w:p>
        </w:tc>
        <w:tc>
          <w:tcPr>
            <w:tcW w:w="3742" w:type="dxa"/>
            <w:tcBorders>
              <w:top w:val="nil"/>
              <w:left w:val="nil"/>
              <w:bottom w:val="nil"/>
              <w:right w:val="nil"/>
            </w:tcBorders>
          </w:tcPr>
          <w:p>
            <w:pPr>
              <w:pStyle w:val="0"/>
              <w:jc w:val="both"/>
            </w:pPr>
            <w:r>
              <w:rPr>
                <w:sz w:val="24"/>
              </w:rPr>
              <w:t xml:space="preserve">ПЭТ-КТ при онкологических заболеваниях</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7 454</w:t>
            </w:r>
          </w:p>
        </w:tc>
        <w:tc>
          <w:tcPr>
            <w:tcW w:w="1871" w:type="dxa"/>
            <w:tcBorders>
              <w:top w:val="nil"/>
              <w:left w:val="nil"/>
              <w:bottom w:val="nil"/>
              <w:right w:val="nil"/>
            </w:tcBorders>
          </w:tcPr>
          <w:p>
            <w:pPr>
              <w:pStyle w:val="0"/>
              <w:jc w:val="center"/>
            </w:pPr>
            <w:r>
              <w:rPr>
                <w:sz w:val="24"/>
              </w:rPr>
              <w:t xml:space="preserve">263 978,8</w:t>
            </w:r>
          </w:p>
        </w:tc>
        <w:tc>
          <w:tcPr>
            <w:tcW w:w="1843" w:type="dxa"/>
            <w:tcBorders>
              <w:top w:val="nil"/>
              <w:left w:val="nil"/>
              <w:bottom w:val="nil"/>
              <w:right w:val="nil"/>
            </w:tcBorders>
          </w:tcPr>
          <w:p>
            <w:pPr>
              <w:pStyle w:val="0"/>
              <w:jc w:val="center"/>
            </w:pPr>
            <w:r>
              <w:rPr>
                <w:sz w:val="24"/>
              </w:rPr>
              <w:t xml:space="preserve">6 640</w:t>
            </w:r>
          </w:p>
        </w:tc>
        <w:tc>
          <w:tcPr>
            <w:tcW w:w="1814" w:type="dxa"/>
            <w:tcBorders>
              <w:top w:val="nil"/>
              <w:left w:val="nil"/>
              <w:bottom w:val="nil"/>
              <w:right w:val="nil"/>
            </w:tcBorders>
          </w:tcPr>
          <w:p>
            <w:pPr>
              <w:pStyle w:val="0"/>
              <w:jc w:val="center"/>
            </w:pPr>
            <w:r>
              <w:rPr>
                <w:sz w:val="24"/>
              </w:rPr>
              <w:t xml:space="preserve">246 544,5</w:t>
            </w:r>
          </w:p>
        </w:tc>
        <w:tc>
          <w:tcPr>
            <w:tcW w:w="1865" w:type="dxa"/>
            <w:tcBorders>
              <w:top w:val="nil"/>
              <w:left w:val="nil"/>
              <w:bottom w:val="nil"/>
              <w:right w:val="nil"/>
            </w:tcBorders>
          </w:tcPr>
          <w:p>
            <w:pPr>
              <w:pStyle w:val="0"/>
              <w:jc w:val="center"/>
            </w:pPr>
            <w:r>
              <w:rPr>
                <w:sz w:val="24"/>
              </w:rPr>
              <w:t xml:space="preserve">6 832</w:t>
            </w:r>
          </w:p>
        </w:tc>
        <w:tc>
          <w:tcPr>
            <w:tcW w:w="1757" w:type="dxa"/>
            <w:tcBorders>
              <w:top w:val="nil"/>
              <w:left w:val="nil"/>
              <w:bottom w:val="nil"/>
              <w:right w:val="nil"/>
            </w:tcBorders>
          </w:tcPr>
          <w:p>
            <w:pPr>
              <w:pStyle w:val="0"/>
              <w:jc w:val="center"/>
            </w:pPr>
            <w:r>
              <w:rPr>
                <w:sz w:val="24"/>
              </w:rPr>
              <w:t xml:space="preserve">265 598,8</w:t>
            </w:r>
          </w:p>
        </w:tc>
      </w:tr>
      <w:tr>
        <w:tc>
          <w:tcPr>
            <w:tcW w:w="1134" w:type="dxa"/>
            <w:tcBorders>
              <w:top w:val="nil"/>
              <w:left w:val="nil"/>
              <w:bottom w:val="nil"/>
              <w:right w:val="nil"/>
            </w:tcBorders>
          </w:tcPr>
          <w:p>
            <w:pPr>
              <w:pStyle w:val="0"/>
              <w:jc w:val="center"/>
            </w:pPr>
            <w:r>
              <w:rPr>
                <w:sz w:val="24"/>
              </w:rPr>
              <w:t xml:space="preserve">2.1.8.8.</w:t>
            </w:r>
          </w:p>
        </w:tc>
        <w:tc>
          <w:tcPr>
            <w:tcW w:w="3742" w:type="dxa"/>
            <w:tcBorders>
              <w:top w:val="nil"/>
              <w:left w:val="nil"/>
              <w:bottom w:val="nil"/>
              <w:right w:val="nil"/>
            </w:tcBorders>
          </w:tcPr>
          <w:p>
            <w:pPr>
              <w:pStyle w:val="0"/>
              <w:jc w:val="both"/>
            </w:pPr>
            <w:r>
              <w:rPr>
                <w:sz w:val="24"/>
              </w:rPr>
              <w:t xml:space="preserve">ОФЭКТ/КТ</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11 732</w:t>
            </w:r>
          </w:p>
        </w:tc>
        <w:tc>
          <w:tcPr>
            <w:tcW w:w="1871" w:type="dxa"/>
            <w:tcBorders>
              <w:top w:val="nil"/>
              <w:left w:val="nil"/>
              <w:bottom w:val="nil"/>
              <w:right w:val="nil"/>
            </w:tcBorders>
          </w:tcPr>
          <w:p>
            <w:pPr>
              <w:pStyle w:val="0"/>
              <w:jc w:val="center"/>
            </w:pPr>
            <w:r>
              <w:rPr>
                <w:sz w:val="24"/>
              </w:rPr>
              <w:t xml:space="preserve">57 012,8</w:t>
            </w:r>
          </w:p>
        </w:tc>
        <w:tc>
          <w:tcPr>
            <w:tcW w:w="1843" w:type="dxa"/>
            <w:tcBorders>
              <w:top w:val="nil"/>
              <w:left w:val="nil"/>
              <w:bottom w:val="nil"/>
              <w:right w:val="nil"/>
            </w:tcBorders>
          </w:tcPr>
          <w:p>
            <w:pPr>
              <w:pStyle w:val="0"/>
              <w:jc w:val="center"/>
            </w:pPr>
            <w:r>
              <w:rPr>
                <w:sz w:val="24"/>
              </w:rPr>
              <w:t xml:space="preserve">12 396</w:t>
            </w:r>
          </w:p>
        </w:tc>
        <w:tc>
          <w:tcPr>
            <w:tcW w:w="1814" w:type="dxa"/>
            <w:tcBorders>
              <w:top w:val="nil"/>
              <w:left w:val="nil"/>
              <w:bottom w:val="nil"/>
              <w:right w:val="nil"/>
            </w:tcBorders>
          </w:tcPr>
          <w:p>
            <w:pPr>
              <w:pStyle w:val="0"/>
              <w:jc w:val="center"/>
            </w:pPr>
            <w:r>
              <w:rPr>
                <w:sz w:val="24"/>
              </w:rPr>
              <w:t xml:space="preserve">64 548,5</w:t>
            </w:r>
          </w:p>
        </w:tc>
        <w:tc>
          <w:tcPr>
            <w:tcW w:w="1865" w:type="dxa"/>
            <w:tcBorders>
              <w:top w:val="nil"/>
              <w:left w:val="nil"/>
              <w:bottom w:val="nil"/>
              <w:right w:val="nil"/>
            </w:tcBorders>
          </w:tcPr>
          <w:p>
            <w:pPr>
              <w:pStyle w:val="0"/>
              <w:jc w:val="center"/>
            </w:pPr>
            <w:r>
              <w:rPr>
                <w:sz w:val="24"/>
              </w:rPr>
              <w:t xml:space="preserve">13 063</w:t>
            </w:r>
          </w:p>
        </w:tc>
        <w:tc>
          <w:tcPr>
            <w:tcW w:w="1757" w:type="dxa"/>
            <w:tcBorders>
              <w:top w:val="nil"/>
              <w:left w:val="nil"/>
              <w:bottom w:val="nil"/>
              <w:right w:val="nil"/>
            </w:tcBorders>
          </w:tcPr>
          <w:p>
            <w:pPr>
              <w:pStyle w:val="0"/>
              <w:jc w:val="center"/>
            </w:pPr>
            <w:r>
              <w:rPr>
                <w:sz w:val="24"/>
              </w:rPr>
              <w:t xml:space="preserve">72 527,1</w:t>
            </w:r>
          </w:p>
        </w:tc>
      </w:tr>
      <w:tr>
        <w:tc>
          <w:tcPr>
            <w:tcW w:w="1134" w:type="dxa"/>
            <w:tcBorders>
              <w:top w:val="nil"/>
              <w:left w:val="nil"/>
              <w:bottom w:val="nil"/>
              <w:right w:val="nil"/>
            </w:tcBorders>
          </w:tcPr>
          <w:p>
            <w:pPr>
              <w:pStyle w:val="0"/>
              <w:jc w:val="center"/>
            </w:pPr>
            <w:r>
              <w:rPr>
                <w:sz w:val="24"/>
              </w:rPr>
              <w:t xml:space="preserve">2.1.8.9.</w:t>
            </w:r>
          </w:p>
        </w:tc>
        <w:tc>
          <w:tcPr>
            <w:tcW w:w="3742" w:type="dxa"/>
            <w:tcBorders>
              <w:top w:val="nil"/>
              <w:left w:val="nil"/>
              <w:bottom w:val="nil"/>
              <w:right w:val="nil"/>
            </w:tcBorders>
          </w:tcPr>
          <w:p>
            <w:pPr>
              <w:pStyle w:val="0"/>
              <w:jc w:val="both"/>
            </w:pPr>
            <w:r>
              <w:rPr>
                <w:sz w:val="24"/>
              </w:rPr>
              <w:t xml:space="preserve">Неинвазивное пренатальное тестирование (определение внеклеточной ДНК плода по крови матери)</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2 007</w:t>
            </w:r>
          </w:p>
        </w:tc>
        <w:tc>
          <w:tcPr>
            <w:tcW w:w="1871" w:type="dxa"/>
            <w:tcBorders>
              <w:top w:val="nil"/>
              <w:left w:val="nil"/>
              <w:bottom w:val="nil"/>
              <w:right w:val="nil"/>
            </w:tcBorders>
          </w:tcPr>
          <w:p>
            <w:pPr>
              <w:pStyle w:val="0"/>
              <w:jc w:val="center"/>
            </w:pPr>
            <w:r>
              <w:rPr>
                <w:sz w:val="24"/>
              </w:rPr>
              <w:t xml:space="preserve">29 122,6</w:t>
            </w:r>
          </w:p>
        </w:tc>
        <w:tc>
          <w:tcPr>
            <w:tcW w:w="1843" w:type="dxa"/>
            <w:tcBorders>
              <w:top w:val="nil"/>
              <w:left w:val="nil"/>
              <w:bottom w:val="nil"/>
              <w:right w:val="nil"/>
            </w:tcBorders>
          </w:tcPr>
          <w:p>
            <w:pPr>
              <w:pStyle w:val="0"/>
              <w:jc w:val="center"/>
            </w:pPr>
            <w:r>
              <w:rPr>
                <w:sz w:val="24"/>
              </w:rPr>
              <w:t xml:space="preserve">2 007</w:t>
            </w:r>
          </w:p>
        </w:tc>
        <w:tc>
          <w:tcPr>
            <w:tcW w:w="1814" w:type="dxa"/>
            <w:tcBorders>
              <w:top w:val="nil"/>
              <w:left w:val="nil"/>
              <w:bottom w:val="nil"/>
              <w:right w:val="nil"/>
            </w:tcBorders>
          </w:tcPr>
          <w:p>
            <w:pPr>
              <w:pStyle w:val="0"/>
              <w:jc w:val="center"/>
            </w:pPr>
            <w:r>
              <w:rPr>
                <w:sz w:val="24"/>
              </w:rPr>
              <w:t xml:space="preserve">31 205,4</w:t>
            </w:r>
          </w:p>
        </w:tc>
        <w:tc>
          <w:tcPr>
            <w:tcW w:w="1865" w:type="dxa"/>
            <w:tcBorders>
              <w:top w:val="nil"/>
              <w:left w:val="nil"/>
              <w:bottom w:val="nil"/>
              <w:right w:val="nil"/>
            </w:tcBorders>
          </w:tcPr>
          <w:p>
            <w:pPr>
              <w:pStyle w:val="0"/>
              <w:jc w:val="center"/>
            </w:pPr>
            <w:r>
              <w:rPr>
                <w:sz w:val="24"/>
              </w:rPr>
              <w:t xml:space="preserve">2 007</w:t>
            </w:r>
          </w:p>
        </w:tc>
        <w:tc>
          <w:tcPr>
            <w:tcW w:w="1757" w:type="dxa"/>
            <w:tcBorders>
              <w:top w:val="nil"/>
              <w:left w:val="nil"/>
              <w:bottom w:val="nil"/>
              <w:right w:val="nil"/>
            </w:tcBorders>
          </w:tcPr>
          <w:p>
            <w:pPr>
              <w:pStyle w:val="0"/>
              <w:jc w:val="center"/>
            </w:pPr>
            <w:r>
              <w:rPr>
                <w:sz w:val="24"/>
              </w:rPr>
              <w:t xml:space="preserve">33 272,4</w:t>
            </w:r>
          </w:p>
        </w:tc>
      </w:tr>
      <w:tr>
        <w:tc>
          <w:tcPr>
            <w:tcW w:w="1134" w:type="dxa"/>
            <w:tcBorders>
              <w:top w:val="nil"/>
              <w:left w:val="nil"/>
              <w:bottom w:val="nil"/>
              <w:right w:val="nil"/>
            </w:tcBorders>
          </w:tcPr>
          <w:p>
            <w:pPr>
              <w:pStyle w:val="0"/>
              <w:jc w:val="center"/>
            </w:pPr>
            <w:r>
              <w:rPr>
                <w:sz w:val="24"/>
              </w:rPr>
              <w:t xml:space="preserve">2.1.8.10.</w:t>
            </w:r>
          </w:p>
        </w:tc>
        <w:tc>
          <w:tcPr>
            <w:tcW w:w="3742" w:type="dxa"/>
            <w:tcBorders>
              <w:top w:val="nil"/>
              <w:left w:val="nil"/>
              <w:bottom w:val="nil"/>
              <w:right w:val="nil"/>
            </w:tcBorders>
          </w:tcPr>
          <w:p>
            <w:pPr>
              <w:pStyle w:val="0"/>
              <w:jc w:val="both"/>
            </w:pPr>
            <w:r>
              <w:rPr>
                <w:sz w:val="24"/>
              </w:rPr>
              <w:t xml:space="preserve">Определение РНК вируса гепатита C (Hepatitis C virus) в крови методом полимеразной цепной реакции</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3 849</w:t>
            </w:r>
          </w:p>
        </w:tc>
        <w:tc>
          <w:tcPr>
            <w:tcW w:w="1871" w:type="dxa"/>
            <w:tcBorders>
              <w:top w:val="nil"/>
              <w:left w:val="nil"/>
              <w:bottom w:val="nil"/>
              <w:right w:val="nil"/>
            </w:tcBorders>
          </w:tcPr>
          <w:p>
            <w:pPr>
              <w:pStyle w:val="0"/>
              <w:jc w:val="center"/>
            </w:pPr>
            <w:r>
              <w:rPr>
                <w:sz w:val="24"/>
              </w:rPr>
              <w:t xml:space="preserve">4 242,8</w:t>
            </w:r>
          </w:p>
        </w:tc>
        <w:tc>
          <w:tcPr>
            <w:tcW w:w="1843" w:type="dxa"/>
            <w:tcBorders>
              <w:top w:val="nil"/>
              <w:left w:val="nil"/>
              <w:bottom w:val="nil"/>
              <w:right w:val="nil"/>
            </w:tcBorders>
          </w:tcPr>
          <w:p>
            <w:pPr>
              <w:pStyle w:val="0"/>
              <w:jc w:val="center"/>
            </w:pPr>
            <w:r>
              <w:rPr>
                <w:sz w:val="24"/>
              </w:rPr>
              <w:t xml:space="preserve">3 849</w:t>
            </w:r>
          </w:p>
        </w:tc>
        <w:tc>
          <w:tcPr>
            <w:tcW w:w="1814" w:type="dxa"/>
            <w:tcBorders>
              <w:top w:val="nil"/>
              <w:left w:val="nil"/>
              <w:bottom w:val="nil"/>
              <w:right w:val="nil"/>
            </w:tcBorders>
          </w:tcPr>
          <w:p>
            <w:pPr>
              <w:pStyle w:val="0"/>
              <w:jc w:val="center"/>
            </w:pPr>
            <w:r>
              <w:rPr>
                <w:sz w:val="24"/>
              </w:rPr>
              <w:t xml:space="preserve">4 546,1</w:t>
            </w:r>
          </w:p>
        </w:tc>
        <w:tc>
          <w:tcPr>
            <w:tcW w:w="1865" w:type="dxa"/>
            <w:tcBorders>
              <w:top w:val="nil"/>
              <w:left w:val="nil"/>
              <w:bottom w:val="nil"/>
              <w:right w:val="nil"/>
            </w:tcBorders>
          </w:tcPr>
          <w:p>
            <w:pPr>
              <w:pStyle w:val="0"/>
              <w:jc w:val="center"/>
            </w:pPr>
            <w:r>
              <w:rPr>
                <w:sz w:val="24"/>
              </w:rPr>
              <w:t xml:space="preserve">3 849</w:t>
            </w:r>
          </w:p>
        </w:tc>
        <w:tc>
          <w:tcPr>
            <w:tcW w:w="1757" w:type="dxa"/>
            <w:tcBorders>
              <w:top w:val="nil"/>
              <w:left w:val="nil"/>
              <w:bottom w:val="nil"/>
              <w:right w:val="nil"/>
            </w:tcBorders>
          </w:tcPr>
          <w:p>
            <w:pPr>
              <w:pStyle w:val="0"/>
              <w:jc w:val="center"/>
            </w:pPr>
            <w:r>
              <w:rPr>
                <w:sz w:val="24"/>
              </w:rPr>
              <w:t xml:space="preserve">4 847</w:t>
            </w:r>
          </w:p>
        </w:tc>
      </w:tr>
      <w:tr>
        <w:tc>
          <w:tcPr>
            <w:tcW w:w="1134" w:type="dxa"/>
            <w:tcBorders>
              <w:top w:val="nil"/>
              <w:left w:val="nil"/>
              <w:bottom w:val="nil"/>
              <w:right w:val="nil"/>
            </w:tcBorders>
          </w:tcPr>
          <w:p>
            <w:pPr>
              <w:pStyle w:val="0"/>
              <w:jc w:val="center"/>
            </w:pPr>
            <w:r>
              <w:rPr>
                <w:sz w:val="24"/>
              </w:rPr>
              <w:t xml:space="preserve">2.1.8.11.</w:t>
            </w:r>
          </w:p>
        </w:tc>
        <w:tc>
          <w:tcPr>
            <w:tcW w:w="3742" w:type="dxa"/>
            <w:tcBorders>
              <w:top w:val="nil"/>
              <w:left w:val="nil"/>
              <w:bottom w:val="nil"/>
              <w:right w:val="nil"/>
            </w:tcBorders>
          </w:tcPr>
          <w:p>
            <w:pPr>
              <w:pStyle w:val="0"/>
              <w:jc w:val="both"/>
            </w:pPr>
            <w:r>
              <w:rPr>
                <w:sz w:val="24"/>
              </w:rPr>
              <w:t xml:space="preserve">Лабораторная диагностика для пациентов с хроническим вирусным гепатитом C (оценка стации фиброза, определение генотипа ВГС)</w:t>
            </w:r>
          </w:p>
        </w:tc>
        <w:tc>
          <w:tcPr>
            <w:tcW w:w="2154" w:type="dxa"/>
            <w:tcBorders>
              <w:top w:val="nil"/>
              <w:left w:val="nil"/>
              <w:bottom w:val="nil"/>
              <w:right w:val="nil"/>
            </w:tcBorders>
          </w:tcPr>
          <w:p>
            <w:pPr>
              <w:pStyle w:val="0"/>
              <w:jc w:val="center"/>
            </w:pPr>
            <w:r>
              <w:rPr>
                <w:sz w:val="24"/>
              </w:rPr>
              <w:t xml:space="preserve">исследований</w:t>
            </w:r>
          </w:p>
        </w:tc>
        <w:tc>
          <w:tcPr>
            <w:tcW w:w="1843" w:type="dxa"/>
            <w:tcBorders>
              <w:top w:val="nil"/>
              <w:left w:val="nil"/>
              <w:bottom w:val="nil"/>
              <w:right w:val="nil"/>
            </w:tcBorders>
          </w:tcPr>
          <w:p>
            <w:pPr>
              <w:pStyle w:val="0"/>
              <w:jc w:val="center"/>
            </w:pPr>
            <w:r>
              <w:rPr>
                <w:sz w:val="24"/>
              </w:rPr>
              <w:t xml:space="preserve">1 929</w:t>
            </w:r>
          </w:p>
        </w:tc>
        <w:tc>
          <w:tcPr>
            <w:tcW w:w="1871" w:type="dxa"/>
            <w:tcBorders>
              <w:top w:val="nil"/>
              <w:left w:val="nil"/>
              <w:bottom w:val="nil"/>
              <w:right w:val="nil"/>
            </w:tcBorders>
          </w:tcPr>
          <w:p>
            <w:pPr>
              <w:pStyle w:val="0"/>
              <w:jc w:val="center"/>
            </w:pPr>
            <w:r>
              <w:rPr>
                <w:sz w:val="24"/>
              </w:rPr>
              <w:t xml:space="preserve">3 769,7</w:t>
            </w:r>
          </w:p>
        </w:tc>
        <w:tc>
          <w:tcPr>
            <w:tcW w:w="1843" w:type="dxa"/>
            <w:tcBorders>
              <w:top w:val="nil"/>
              <w:left w:val="nil"/>
              <w:bottom w:val="nil"/>
              <w:right w:val="nil"/>
            </w:tcBorders>
          </w:tcPr>
          <w:p>
            <w:pPr>
              <w:pStyle w:val="0"/>
              <w:jc w:val="center"/>
            </w:pPr>
            <w:r>
              <w:rPr>
                <w:sz w:val="24"/>
              </w:rPr>
              <w:t xml:space="preserve">1 929</w:t>
            </w:r>
          </w:p>
        </w:tc>
        <w:tc>
          <w:tcPr>
            <w:tcW w:w="1814" w:type="dxa"/>
            <w:tcBorders>
              <w:top w:val="nil"/>
              <w:left w:val="nil"/>
              <w:bottom w:val="nil"/>
              <w:right w:val="nil"/>
            </w:tcBorders>
          </w:tcPr>
          <w:p>
            <w:pPr>
              <w:pStyle w:val="0"/>
              <w:jc w:val="center"/>
            </w:pPr>
            <w:r>
              <w:rPr>
                <w:sz w:val="24"/>
              </w:rPr>
              <w:t xml:space="preserve">4 039,1</w:t>
            </w:r>
          </w:p>
        </w:tc>
        <w:tc>
          <w:tcPr>
            <w:tcW w:w="1865" w:type="dxa"/>
            <w:tcBorders>
              <w:top w:val="nil"/>
              <w:left w:val="nil"/>
              <w:bottom w:val="nil"/>
              <w:right w:val="nil"/>
            </w:tcBorders>
          </w:tcPr>
          <w:p>
            <w:pPr>
              <w:pStyle w:val="0"/>
              <w:jc w:val="center"/>
            </w:pPr>
            <w:r>
              <w:rPr>
                <w:sz w:val="24"/>
              </w:rPr>
              <w:t xml:space="preserve">1 929</w:t>
            </w:r>
          </w:p>
        </w:tc>
        <w:tc>
          <w:tcPr>
            <w:tcW w:w="1757" w:type="dxa"/>
            <w:tcBorders>
              <w:top w:val="nil"/>
              <w:left w:val="nil"/>
              <w:bottom w:val="nil"/>
              <w:right w:val="nil"/>
            </w:tcBorders>
          </w:tcPr>
          <w:p>
            <w:pPr>
              <w:pStyle w:val="0"/>
              <w:jc w:val="center"/>
            </w:pPr>
            <w:r>
              <w:rPr>
                <w:sz w:val="24"/>
              </w:rPr>
              <w:t xml:space="preserve">4 306,7</w:t>
            </w:r>
          </w:p>
        </w:tc>
      </w:tr>
      <w:tr>
        <w:tc>
          <w:tcPr>
            <w:tcW w:w="1134" w:type="dxa"/>
            <w:tcBorders>
              <w:top w:val="nil"/>
              <w:left w:val="nil"/>
              <w:bottom w:val="nil"/>
              <w:right w:val="nil"/>
            </w:tcBorders>
          </w:tcPr>
          <w:p>
            <w:pPr>
              <w:pStyle w:val="0"/>
              <w:jc w:val="center"/>
            </w:pPr>
            <w:r>
              <w:rPr>
                <w:sz w:val="24"/>
              </w:rPr>
              <w:t xml:space="preserve">2.1.9.</w:t>
            </w:r>
          </w:p>
        </w:tc>
        <w:tc>
          <w:tcPr>
            <w:tcW w:w="3742" w:type="dxa"/>
            <w:tcBorders>
              <w:top w:val="nil"/>
              <w:left w:val="nil"/>
              <w:bottom w:val="nil"/>
              <w:right w:val="nil"/>
            </w:tcBorders>
          </w:tcPr>
          <w:p>
            <w:pPr>
              <w:pStyle w:val="0"/>
              <w:jc w:val="both"/>
            </w:pPr>
            <w:r>
              <w:rPr>
                <w:sz w:val="24"/>
              </w:rPr>
              <w:t xml:space="preserve">Школа для больных с хроническими заболеваниями, школа для беременных и по вопросам грудного вскармливания, в том числе:</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245 808</w:t>
            </w:r>
          </w:p>
        </w:tc>
        <w:tc>
          <w:tcPr>
            <w:tcW w:w="1871" w:type="dxa"/>
            <w:tcBorders>
              <w:top w:val="nil"/>
              <w:left w:val="nil"/>
              <w:bottom w:val="nil"/>
              <w:right w:val="nil"/>
            </w:tcBorders>
          </w:tcPr>
          <w:p>
            <w:pPr>
              <w:pStyle w:val="0"/>
              <w:jc w:val="center"/>
            </w:pPr>
            <w:r>
              <w:rPr>
                <w:sz w:val="24"/>
              </w:rPr>
              <w:t xml:space="preserve">246 373,4</w:t>
            </w:r>
          </w:p>
        </w:tc>
        <w:tc>
          <w:tcPr>
            <w:tcW w:w="1843" w:type="dxa"/>
            <w:tcBorders>
              <w:top w:val="nil"/>
              <w:left w:val="nil"/>
              <w:bottom w:val="nil"/>
              <w:right w:val="nil"/>
            </w:tcBorders>
          </w:tcPr>
          <w:p>
            <w:pPr>
              <w:pStyle w:val="0"/>
              <w:jc w:val="center"/>
            </w:pPr>
            <w:r>
              <w:rPr>
                <w:sz w:val="24"/>
              </w:rPr>
              <w:t xml:space="preserve">652 142</w:t>
            </w:r>
          </w:p>
        </w:tc>
        <w:tc>
          <w:tcPr>
            <w:tcW w:w="1814" w:type="dxa"/>
            <w:tcBorders>
              <w:top w:val="nil"/>
              <w:left w:val="nil"/>
              <w:bottom w:val="nil"/>
              <w:right w:val="nil"/>
            </w:tcBorders>
          </w:tcPr>
          <w:p>
            <w:pPr>
              <w:pStyle w:val="0"/>
              <w:jc w:val="center"/>
            </w:pPr>
            <w:r>
              <w:rPr>
                <w:sz w:val="24"/>
              </w:rPr>
              <w:t xml:space="preserve">671 380,2</w:t>
            </w:r>
          </w:p>
        </w:tc>
        <w:tc>
          <w:tcPr>
            <w:tcW w:w="1865" w:type="dxa"/>
            <w:tcBorders>
              <w:top w:val="nil"/>
              <w:left w:val="nil"/>
              <w:bottom w:val="nil"/>
              <w:right w:val="nil"/>
            </w:tcBorders>
          </w:tcPr>
          <w:p>
            <w:pPr>
              <w:pStyle w:val="0"/>
              <w:jc w:val="center"/>
            </w:pPr>
            <w:r>
              <w:rPr>
                <w:sz w:val="24"/>
              </w:rPr>
              <w:t xml:space="preserve">652 142</w:t>
            </w:r>
          </w:p>
        </w:tc>
        <w:tc>
          <w:tcPr>
            <w:tcW w:w="1757" w:type="dxa"/>
            <w:tcBorders>
              <w:top w:val="nil"/>
              <w:left w:val="nil"/>
              <w:bottom w:val="nil"/>
              <w:right w:val="nil"/>
            </w:tcBorders>
          </w:tcPr>
          <w:p>
            <w:pPr>
              <w:pStyle w:val="0"/>
              <w:jc w:val="center"/>
            </w:pPr>
            <w:r>
              <w:rPr>
                <w:sz w:val="24"/>
              </w:rPr>
              <w:t xml:space="preserve">715 856,3</w:t>
            </w:r>
          </w:p>
        </w:tc>
      </w:tr>
      <w:tr>
        <w:tc>
          <w:tcPr>
            <w:tcW w:w="1134" w:type="dxa"/>
            <w:tcBorders>
              <w:top w:val="nil"/>
              <w:left w:val="nil"/>
              <w:bottom w:val="nil"/>
              <w:right w:val="nil"/>
            </w:tcBorders>
          </w:tcPr>
          <w:p>
            <w:pPr>
              <w:pStyle w:val="0"/>
              <w:jc w:val="center"/>
            </w:pPr>
            <w:r>
              <w:rPr>
                <w:sz w:val="24"/>
              </w:rPr>
              <w:t xml:space="preserve">2.1.9.1.</w:t>
            </w:r>
          </w:p>
        </w:tc>
        <w:tc>
          <w:tcPr>
            <w:tcW w:w="3742" w:type="dxa"/>
            <w:tcBorders>
              <w:top w:val="nil"/>
              <w:left w:val="nil"/>
              <w:bottom w:val="nil"/>
              <w:right w:val="nil"/>
            </w:tcBorders>
          </w:tcPr>
          <w:p>
            <w:pPr>
              <w:pStyle w:val="0"/>
              <w:jc w:val="both"/>
            </w:pPr>
            <w:r>
              <w:rPr>
                <w:sz w:val="24"/>
              </w:rPr>
              <w:t xml:space="preserve">Школа сахарного диабета</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28 416</w:t>
            </w:r>
          </w:p>
        </w:tc>
        <w:tc>
          <w:tcPr>
            <w:tcW w:w="1871" w:type="dxa"/>
            <w:tcBorders>
              <w:top w:val="nil"/>
              <w:left w:val="nil"/>
              <w:bottom w:val="nil"/>
              <w:right w:val="nil"/>
            </w:tcBorders>
          </w:tcPr>
          <w:p>
            <w:pPr>
              <w:pStyle w:val="0"/>
              <w:jc w:val="center"/>
            </w:pPr>
            <w:r>
              <w:rPr>
                <w:sz w:val="24"/>
              </w:rPr>
              <w:t xml:space="preserve">40 203,0</w:t>
            </w:r>
          </w:p>
        </w:tc>
        <w:tc>
          <w:tcPr>
            <w:tcW w:w="1843" w:type="dxa"/>
            <w:tcBorders>
              <w:top w:val="nil"/>
              <w:left w:val="nil"/>
              <w:bottom w:val="nil"/>
              <w:right w:val="nil"/>
            </w:tcBorders>
          </w:tcPr>
          <w:p>
            <w:pPr>
              <w:pStyle w:val="0"/>
              <w:jc w:val="center"/>
            </w:pPr>
            <w:r>
              <w:rPr>
                <w:sz w:val="24"/>
              </w:rPr>
              <w:t xml:space="preserve">17 430</w:t>
            </w:r>
          </w:p>
        </w:tc>
        <w:tc>
          <w:tcPr>
            <w:tcW w:w="1814" w:type="dxa"/>
            <w:tcBorders>
              <w:top w:val="nil"/>
              <w:left w:val="nil"/>
              <w:bottom w:val="nil"/>
              <w:right w:val="nil"/>
            </w:tcBorders>
          </w:tcPr>
          <w:p>
            <w:pPr>
              <w:pStyle w:val="0"/>
              <w:jc w:val="center"/>
            </w:pPr>
            <w:r>
              <w:rPr>
                <w:sz w:val="24"/>
              </w:rPr>
              <w:t xml:space="preserve">26 423,9</w:t>
            </w:r>
          </w:p>
        </w:tc>
        <w:tc>
          <w:tcPr>
            <w:tcW w:w="1865" w:type="dxa"/>
            <w:tcBorders>
              <w:top w:val="nil"/>
              <w:left w:val="nil"/>
              <w:bottom w:val="nil"/>
              <w:right w:val="nil"/>
            </w:tcBorders>
          </w:tcPr>
          <w:p>
            <w:pPr>
              <w:pStyle w:val="0"/>
              <w:jc w:val="center"/>
            </w:pPr>
            <w:r>
              <w:rPr>
                <w:sz w:val="24"/>
              </w:rPr>
              <w:t xml:space="preserve">17 430</w:t>
            </w:r>
          </w:p>
        </w:tc>
        <w:tc>
          <w:tcPr>
            <w:tcW w:w="1757" w:type="dxa"/>
            <w:tcBorders>
              <w:top w:val="nil"/>
              <w:left w:val="nil"/>
              <w:bottom w:val="nil"/>
              <w:right w:val="nil"/>
            </w:tcBorders>
          </w:tcPr>
          <w:p>
            <w:pPr>
              <w:pStyle w:val="0"/>
              <w:jc w:val="center"/>
            </w:pPr>
            <w:r>
              <w:rPr>
                <w:sz w:val="24"/>
              </w:rPr>
              <w:t xml:space="preserve">28 173,9</w:t>
            </w:r>
          </w:p>
        </w:tc>
      </w:tr>
      <w:tr>
        <w:tc>
          <w:tcPr>
            <w:tcW w:w="1134" w:type="dxa"/>
            <w:tcBorders>
              <w:top w:val="nil"/>
              <w:left w:val="nil"/>
              <w:bottom w:val="nil"/>
              <w:right w:val="nil"/>
            </w:tcBorders>
          </w:tcPr>
          <w:p>
            <w:pPr>
              <w:pStyle w:val="0"/>
              <w:jc w:val="center"/>
            </w:pPr>
            <w:r>
              <w:rPr>
                <w:sz w:val="24"/>
              </w:rPr>
              <w:t xml:space="preserve">2.1.10.</w:t>
            </w:r>
          </w:p>
        </w:tc>
        <w:tc>
          <w:tcPr>
            <w:tcW w:w="3742" w:type="dxa"/>
            <w:tcBorders>
              <w:top w:val="nil"/>
              <w:left w:val="nil"/>
              <w:bottom w:val="nil"/>
              <w:right w:val="nil"/>
            </w:tcBorders>
          </w:tcPr>
          <w:p>
            <w:pPr>
              <w:pStyle w:val="0"/>
              <w:jc w:val="both"/>
            </w:pPr>
            <w:r>
              <w:rPr>
                <w:sz w:val="24"/>
              </w:rPr>
              <w:t xml:space="preserve">Диспансерное наблюдение - всего, в том числе по поводу </w:t>
            </w:r>
            <w:hyperlink w:history="0" w:anchor="P9518" w:tooltip="&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
              <w:r>
                <w:rPr>
                  <w:sz w:val="24"/>
                  <w:color w:val="0000ff"/>
                </w:rPr>
                <w:t xml:space="preserve">&lt;**&gt;</w:t>
              </w:r>
            </w:hyperlink>
            <w:r>
              <w:rPr>
                <w:sz w:val="24"/>
              </w:rPr>
              <w:t xml:space="preserve">:</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889 877</w:t>
            </w:r>
          </w:p>
        </w:tc>
        <w:tc>
          <w:tcPr>
            <w:tcW w:w="1871" w:type="dxa"/>
            <w:tcBorders>
              <w:top w:val="nil"/>
              <w:left w:val="nil"/>
              <w:bottom w:val="nil"/>
              <w:right w:val="nil"/>
            </w:tcBorders>
          </w:tcPr>
          <w:p>
            <w:pPr>
              <w:pStyle w:val="0"/>
              <w:jc w:val="center"/>
            </w:pPr>
            <w:r>
              <w:rPr>
                <w:sz w:val="24"/>
              </w:rPr>
              <w:t xml:space="preserve">1 859 496,30</w:t>
            </w:r>
          </w:p>
        </w:tc>
        <w:tc>
          <w:tcPr>
            <w:tcW w:w="1843" w:type="dxa"/>
            <w:tcBorders>
              <w:top w:val="nil"/>
              <w:left w:val="nil"/>
              <w:bottom w:val="nil"/>
              <w:right w:val="nil"/>
            </w:tcBorders>
          </w:tcPr>
          <w:p>
            <w:pPr>
              <w:pStyle w:val="0"/>
              <w:jc w:val="center"/>
            </w:pPr>
            <w:r>
              <w:rPr>
                <w:sz w:val="24"/>
              </w:rPr>
              <w:t xml:space="preserve">854 449</w:t>
            </w:r>
          </w:p>
        </w:tc>
        <w:tc>
          <w:tcPr>
            <w:tcW w:w="1814" w:type="dxa"/>
            <w:tcBorders>
              <w:top w:val="nil"/>
              <w:left w:val="nil"/>
              <w:bottom w:val="nil"/>
              <w:right w:val="nil"/>
            </w:tcBorders>
          </w:tcPr>
          <w:p>
            <w:pPr>
              <w:pStyle w:val="0"/>
              <w:jc w:val="center"/>
            </w:pPr>
            <w:r>
              <w:rPr>
                <w:sz w:val="24"/>
              </w:rPr>
              <w:t xml:space="preserve">2 850 527,3</w:t>
            </w:r>
          </w:p>
        </w:tc>
        <w:tc>
          <w:tcPr>
            <w:tcW w:w="1865" w:type="dxa"/>
            <w:tcBorders>
              <w:top w:val="nil"/>
              <w:left w:val="nil"/>
              <w:bottom w:val="nil"/>
              <w:right w:val="nil"/>
            </w:tcBorders>
          </w:tcPr>
          <w:p>
            <w:pPr>
              <w:pStyle w:val="0"/>
              <w:jc w:val="center"/>
            </w:pPr>
            <w:r>
              <w:rPr>
                <w:sz w:val="24"/>
              </w:rPr>
              <w:t xml:space="preserve">854 449</w:t>
            </w:r>
          </w:p>
        </w:tc>
        <w:tc>
          <w:tcPr>
            <w:tcW w:w="1757" w:type="dxa"/>
            <w:tcBorders>
              <w:top w:val="nil"/>
              <w:left w:val="nil"/>
              <w:bottom w:val="nil"/>
              <w:right w:val="nil"/>
            </w:tcBorders>
          </w:tcPr>
          <w:p>
            <w:pPr>
              <w:pStyle w:val="0"/>
              <w:jc w:val="center"/>
            </w:pPr>
            <w:r>
              <w:rPr>
                <w:sz w:val="24"/>
              </w:rPr>
              <w:t xml:space="preserve">3 039 360,5</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487 983</w:t>
            </w:r>
          </w:p>
        </w:tc>
        <w:tc>
          <w:tcPr>
            <w:tcW w:w="1871" w:type="dxa"/>
            <w:tcBorders>
              <w:top w:val="nil"/>
              <w:left w:val="nil"/>
              <w:bottom w:val="nil"/>
              <w:right w:val="nil"/>
            </w:tcBorders>
          </w:tcPr>
          <w:p>
            <w:pPr>
              <w:pStyle w:val="0"/>
              <w:jc w:val="center"/>
            </w:pPr>
            <w:r>
              <w:rPr>
                <w:sz w:val="24"/>
              </w:rPr>
              <w:t xml:space="preserve">968 559,30</w:t>
            </w:r>
          </w:p>
        </w:tc>
        <w:tc>
          <w:tcPr>
            <w:tcW w:w="1843" w:type="dxa"/>
            <w:tcBorders>
              <w:top w:val="nil"/>
              <w:left w:val="nil"/>
              <w:bottom w:val="nil"/>
              <w:right w:val="nil"/>
            </w:tcBorders>
          </w:tcPr>
          <w:p>
            <w:pPr>
              <w:pStyle w:val="0"/>
              <w:jc w:val="center"/>
            </w:pPr>
            <w:r>
              <w:rPr>
                <w:sz w:val="24"/>
              </w:rPr>
              <w:t xml:space="preserve">468 555</w:t>
            </w:r>
          </w:p>
        </w:tc>
        <w:tc>
          <w:tcPr>
            <w:tcW w:w="1814" w:type="dxa"/>
            <w:tcBorders>
              <w:top w:val="nil"/>
              <w:left w:val="nil"/>
              <w:bottom w:val="nil"/>
              <w:right w:val="nil"/>
            </w:tcBorders>
          </w:tcPr>
          <w:p>
            <w:pPr>
              <w:pStyle w:val="0"/>
              <w:jc w:val="center"/>
            </w:pPr>
            <w:r>
              <w:rPr>
                <w:sz w:val="24"/>
              </w:rPr>
              <w:t xml:space="preserve">1 484 759,4</w:t>
            </w:r>
          </w:p>
        </w:tc>
        <w:tc>
          <w:tcPr>
            <w:tcW w:w="1865" w:type="dxa"/>
            <w:tcBorders>
              <w:top w:val="nil"/>
              <w:left w:val="nil"/>
              <w:bottom w:val="nil"/>
              <w:right w:val="nil"/>
            </w:tcBorders>
          </w:tcPr>
          <w:p>
            <w:pPr>
              <w:pStyle w:val="0"/>
              <w:jc w:val="center"/>
            </w:pPr>
            <w:r>
              <w:rPr>
                <w:sz w:val="24"/>
              </w:rPr>
              <w:t xml:space="preserve">468 555</w:t>
            </w:r>
          </w:p>
        </w:tc>
        <w:tc>
          <w:tcPr>
            <w:tcW w:w="1757" w:type="dxa"/>
            <w:tcBorders>
              <w:top w:val="nil"/>
              <w:left w:val="nil"/>
              <w:bottom w:val="nil"/>
              <w:right w:val="nil"/>
            </w:tcBorders>
          </w:tcPr>
          <w:p>
            <w:pPr>
              <w:pStyle w:val="0"/>
              <w:jc w:val="center"/>
            </w:pPr>
            <w:r>
              <w:rPr>
                <w:sz w:val="24"/>
              </w:rPr>
              <w:t xml:space="preserve">1 583 117,3</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344 226</w:t>
            </w:r>
          </w:p>
        </w:tc>
        <w:tc>
          <w:tcPr>
            <w:tcW w:w="1871" w:type="dxa"/>
            <w:tcBorders>
              <w:top w:val="nil"/>
              <w:left w:val="nil"/>
              <w:bottom w:val="nil"/>
              <w:right w:val="nil"/>
            </w:tcBorders>
          </w:tcPr>
          <w:p>
            <w:pPr>
              <w:pStyle w:val="0"/>
              <w:jc w:val="center"/>
            </w:pPr>
            <w:r>
              <w:rPr>
                <w:sz w:val="24"/>
              </w:rPr>
              <w:t xml:space="preserve">381 360,20</w:t>
            </w:r>
          </w:p>
        </w:tc>
        <w:tc>
          <w:tcPr>
            <w:tcW w:w="1843" w:type="dxa"/>
            <w:tcBorders>
              <w:top w:val="nil"/>
              <w:left w:val="nil"/>
              <w:bottom w:val="nil"/>
              <w:right w:val="nil"/>
            </w:tcBorders>
          </w:tcPr>
          <w:p>
            <w:pPr>
              <w:pStyle w:val="0"/>
              <w:jc w:val="center"/>
            </w:pPr>
            <w:r>
              <w:rPr>
                <w:sz w:val="24"/>
              </w:rPr>
              <w:t xml:space="preserve">330 522</w:t>
            </w:r>
          </w:p>
        </w:tc>
        <w:tc>
          <w:tcPr>
            <w:tcW w:w="1814" w:type="dxa"/>
            <w:tcBorders>
              <w:top w:val="nil"/>
              <w:left w:val="nil"/>
              <w:bottom w:val="nil"/>
              <w:right w:val="nil"/>
            </w:tcBorders>
          </w:tcPr>
          <w:p>
            <w:pPr>
              <w:pStyle w:val="0"/>
              <w:jc w:val="center"/>
            </w:pPr>
            <w:r>
              <w:rPr>
                <w:sz w:val="24"/>
              </w:rPr>
              <w:t xml:space="preserve">1 122 365,6</w:t>
            </w:r>
          </w:p>
        </w:tc>
        <w:tc>
          <w:tcPr>
            <w:tcW w:w="1865" w:type="dxa"/>
            <w:tcBorders>
              <w:top w:val="nil"/>
              <w:left w:val="nil"/>
              <w:bottom w:val="nil"/>
              <w:right w:val="nil"/>
            </w:tcBorders>
          </w:tcPr>
          <w:p>
            <w:pPr>
              <w:pStyle w:val="0"/>
              <w:jc w:val="center"/>
            </w:pPr>
            <w:r>
              <w:rPr>
                <w:sz w:val="24"/>
              </w:rPr>
              <w:t xml:space="preserve">330 522</w:t>
            </w:r>
          </w:p>
        </w:tc>
        <w:tc>
          <w:tcPr>
            <w:tcW w:w="1757" w:type="dxa"/>
            <w:tcBorders>
              <w:top w:val="nil"/>
              <w:left w:val="nil"/>
              <w:bottom w:val="nil"/>
              <w:right w:val="nil"/>
            </w:tcBorders>
          </w:tcPr>
          <w:p>
            <w:pPr>
              <w:pStyle w:val="0"/>
              <w:jc w:val="center"/>
            </w:pPr>
            <w:r>
              <w:rPr>
                <w:sz w:val="24"/>
              </w:rPr>
              <w:t xml:space="preserve">1 196 716,7</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57 668</w:t>
            </w:r>
          </w:p>
        </w:tc>
        <w:tc>
          <w:tcPr>
            <w:tcW w:w="1871" w:type="dxa"/>
            <w:tcBorders>
              <w:top w:val="nil"/>
              <w:left w:val="nil"/>
              <w:bottom w:val="nil"/>
              <w:right w:val="nil"/>
            </w:tcBorders>
          </w:tcPr>
          <w:p>
            <w:pPr>
              <w:pStyle w:val="0"/>
              <w:jc w:val="center"/>
            </w:pPr>
            <w:r>
              <w:rPr>
                <w:sz w:val="24"/>
              </w:rPr>
              <w:t xml:space="preserve">509 576,80</w:t>
            </w:r>
          </w:p>
        </w:tc>
        <w:tc>
          <w:tcPr>
            <w:tcW w:w="1843" w:type="dxa"/>
            <w:tcBorders>
              <w:top w:val="nil"/>
              <w:left w:val="nil"/>
              <w:bottom w:val="nil"/>
              <w:right w:val="nil"/>
            </w:tcBorders>
          </w:tcPr>
          <w:p>
            <w:pPr>
              <w:pStyle w:val="0"/>
              <w:jc w:val="center"/>
            </w:pPr>
            <w:r>
              <w:rPr>
                <w:sz w:val="24"/>
              </w:rPr>
              <w:t xml:space="preserve">55 372</w:t>
            </w:r>
          </w:p>
        </w:tc>
        <w:tc>
          <w:tcPr>
            <w:tcW w:w="1814" w:type="dxa"/>
            <w:tcBorders>
              <w:top w:val="nil"/>
              <w:left w:val="nil"/>
              <w:bottom w:val="nil"/>
              <w:right w:val="nil"/>
            </w:tcBorders>
          </w:tcPr>
          <w:p>
            <w:pPr>
              <w:pStyle w:val="0"/>
              <w:jc w:val="center"/>
            </w:pPr>
            <w:r>
              <w:rPr>
                <w:sz w:val="24"/>
              </w:rPr>
              <w:t xml:space="preserve">243 402,3</w:t>
            </w:r>
          </w:p>
        </w:tc>
        <w:tc>
          <w:tcPr>
            <w:tcW w:w="1865" w:type="dxa"/>
            <w:tcBorders>
              <w:top w:val="nil"/>
              <w:left w:val="nil"/>
              <w:bottom w:val="nil"/>
              <w:right w:val="nil"/>
            </w:tcBorders>
          </w:tcPr>
          <w:p>
            <w:pPr>
              <w:pStyle w:val="0"/>
              <w:jc w:val="center"/>
            </w:pPr>
            <w:r>
              <w:rPr>
                <w:sz w:val="24"/>
              </w:rPr>
              <w:t xml:space="preserve">55 372</w:t>
            </w:r>
          </w:p>
        </w:tc>
        <w:tc>
          <w:tcPr>
            <w:tcW w:w="1757" w:type="dxa"/>
            <w:tcBorders>
              <w:top w:val="nil"/>
              <w:left w:val="nil"/>
              <w:bottom w:val="nil"/>
              <w:right w:val="nil"/>
            </w:tcBorders>
          </w:tcPr>
          <w:p>
            <w:pPr>
              <w:pStyle w:val="0"/>
              <w:jc w:val="center"/>
            </w:pPr>
            <w:r>
              <w:rPr>
                <w:sz w:val="24"/>
              </w:rPr>
              <w:t xml:space="preserve">259 526,5</w:t>
            </w:r>
          </w:p>
        </w:tc>
      </w:tr>
      <w:tr>
        <w:tc>
          <w:tcPr>
            <w:tcW w:w="1134" w:type="dxa"/>
            <w:tcBorders>
              <w:top w:val="nil"/>
              <w:left w:val="nil"/>
              <w:bottom w:val="nil"/>
              <w:right w:val="nil"/>
            </w:tcBorders>
          </w:tcPr>
          <w:p>
            <w:pPr>
              <w:pStyle w:val="0"/>
              <w:jc w:val="center"/>
            </w:pPr>
            <w:r>
              <w:rPr>
                <w:sz w:val="24"/>
              </w:rPr>
              <w:t xml:space="preserve">2.1.10.1.</w:t>
            </w:r>
          </w:p>
        </w:tc>
        <w:tc>
          <w:tcPr>
            <w:tcW w:w="3742" w:type="dxa"/>
            <w:tcBorders>
              <w:top w:val="nil"/>
              <w:left w:val="nil"/>
              <w:bottom w:val="nil"/>
              <w:right w:val="nil"/>
            </w:tcBorders>
          </w:tcPr>
          <w:p>
            <w:pPr>
              <w:pStyle w:val="0"/>
              <w:jc w:val="both"/>
            </w:pPr>
            <w:r>
              <w:rPr>
                <w:sz w:val="24"/>
              </w:rPr>
              <w:t xml:space="preserve">Онкологических заболеваний</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120 616</w:t>
            </w:r>
          </w:p>
        </w:tc>
        <w:tc>
          <w:tcPr>
            <w:tcW w:w="1871" w:type="dxa"/>
            <w:tcBorders>
              <w:top w:val="nil"/>
              <w:left w:val="nil"/>
              <w:bottom w:val="nil"/>
              <w:right w:val="nil"/>
            </w:tcBorders>
          </w:tcPr>
          <w:p>
            <w:pPr>
              <w:pStyle w:val="0"/>
              <w:jc w:val="center"/>
            </w:pPr>
            <w:r>
              <w:rPr>
                <w:sz w:val="24"/>
              </w:rPr>
              <w:t xml:space="preserve">377 938,40</w:t>
            </w:r>
          </w:p>
        </w:tc>
        <w:tc>
          <w:tcPr>
            <w:tcW w:w="1843" w:type="dxa"/>
            <w:tcBorders>
              <w:top w:val="nil"/>
              <w:left w:val="nil"/>
              <w:bottom w:val="nil"/>
              <w:right w:val="nil"/>
            </w:tcBorders>
          </w:tcPr>
          <w:p>
            <w:pPr>
              <w:pStyle w:val="0"/>
              <w:jc w:val="center"/>
            </w:pPr>
            <w:r>
              <w:rPr>
                <w:sz w:val="24"/>
              </w:rPr>
              <w:t xml:space="preserve">139 716</w:t>
            </w:r>
          </w:p>
        </w:tc>
        <w:tc>
          <w:tcPr>
            <w:tcW w:w="1814" w:type="dxa"/>
            <w:tcBorders>
              <w:top w:val="nil"/>
              <w:left w:val="nil"/>
              <w:bottom w:val="nil"/>
              <w:right w:val="nil"/>
            </w:tcBorders>
          </w:tcPr>
          <w:p>
            <w:pPr>
              <w:pStyle w:val="0"/>
              <w:jc w:val="center"/>
            </w:pPr>
            <w:r>
              <w:rPr>
                <w:sz w:val="24"/>
              </w:rPr>
              <w:t xml:space="preserve">648 491,8</w:t>
            </w:r>
          </w:p>
        </w:tc>
        <w:tc>
          <w:tcPr>
            <w:tcW w:w="1865" w:type="dxa"/>
            <w:tcBorders>
              <w:top w:val="nil"/>
              <w:left w:val="nil"/>
              <w:bottom w:val="nil"/>
              <w:right w:val="nil"/>
            </w:tcBorders>
          </w:tcPr>
          <w:p>
            <w:pPr>
              <w:pStyle w:val="0"/>
              <w:jc w:val="center"/>
            </w:pPr>
            <w:r>
              <w:rPr>
                <w:sz w:val="24"/>
              </w:rPr>
              <w:t xml:space="preserve">139 716</w:t>
            </w:r>
          </w:p>
        </w:tc>
        <w:tc>
          <w:tcPr>
            <w:tcW w:w="1757" w:type="dxa"/>
            <w:tcBorders>
              <w:top w:val="nil"/>
              <w:left w:val="nil"/>
              <w:bottom w:val="nil"/>
              <w:right w:val="nil"/>
            </w:tcBorders>
          </w:tcPr>
          <w:p>
            <w:pPr>
              <w:pStyle w:val="0"/>
              <w:jc w:val="center"/>
            </w:pPr>
            <w:r>
              <w:rPr>
                <w:sz w:val="24"/>
              </w:rPr>
              <w:t xml:space="preserve">691 440,5</w:t>
            </w:r>
          </w:p>
        </w:tc>
      </w:tr>
      <w:tr>
        <w:tc>
          <w:tcPr>
            <w:tcW w:w="1134" w:type="dxa"/>
            <w:tcBorders>
              <w:top w:val="nil"/>
              <w:left w:val="nil"/>
              <w:bottom w:val="nil"/>
              <w:right w:val="nil"/>
            </w:tcBorders>
          </w:tcPr>
          <w:p>
            <w:pPr>
              <w:pStyle w:val="0"/>
              <w:jc w:val="center"/>
            </w:pPr>
            <w:r>
              <w:rPr>
                <w:sz w:val="24"/>
              </w:rPr>
              <w:t xml:space="preserve">2.1.10.2.</w:t>
            </w:r>
          </w:p>
        </w:tc>
        <w:tc>
          <w:tcPr>
            <w:tcW w:w="3742" w:type="dxa"/>
            <w:tcBorders>
              <w:top w:val="nil"/>
              <w:left w:val="nil"/>
              <w:bottom w:val="nil"/>
              <w:right w:val="nil"/>
            </w:tcBorders>
          </w:tcPr>
          <w:p>
            <w:pPr>
              <w:pStyle w:val="0"/>
              <w:jc w:val="both"/>
            </w:pPr>
            <w:r>
              <w:rPr>
                <w:sz w:val="24"/>
              </w:rPr>
              <w:t xml:space="preserve">Сахарного диабета</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146 170</w:t>
            </w:r>
          </w:p>
        </w:tc>
        <w:tc>
          <w:tcPr>
            <w:tcW w:w="1871" w:type="dxa"/>
            <w:tcBorders>
              <w:top w:val="nil"/>
              <w:left w:val="nil"/>
              <w:bottom w:val="nil"/>
              <w:right w:val="nil"/>
            </w:tcBorders>
          </w:tcPr>
          <w:p>
            <w:pPr>
              <w:pStyle w:val="0"/>
              <w:jc w:val="center"/>
            </w:pPr>
            <w:r>
              <w:rPr>
                <w:sz w:val="24"/>
              </w:rPr>
              <w:t xml:space="preserve">229 277,60</w:t>
            </w:r>
          </w:p>
        </w:tc>
        <w:tc>
          <w:tcPr>
            <w:tcW w:w="1843" w:type="dxa"/>
            <w:tcBorders>
              <w:top w:val="nil"/>
              <w:left w:val="nil"/>
              <w:bottom w:val="nil"/>
              <w:right w:val="nil"/>
            </w:tcBorders>
          </w:tcPr>
          <w:p>
            <w:pPr>
              <w:pStyle w:val="0"/>
              <w:jc w:val="center"/>
            </w:pPr>
            <w:r>
              <w:rPr>
                <w:sz w:val="24"/>
              </w:rPr>
              <w:t xml:space="preserve">185 460</w:t>
            </w:r>
          </w:p>
        </w:tc>
        <w:tc>
          <w:tcPr>
            <w:tcW w:w="1814" w:type="dxa"/>
            <w:tcBorders>
              <w:top w:val="nil"/>
              <w:left w:val="nil"/>
              <w:bottom w:val="nil"/>
              <w:right w:val="nil"/>
            </w:tcBorders>
          </w:tcPr>
          <w:p>
            <w:pPr>
              <w:pStyle w:val="0"/>
              <w:jc w:val="center"/>
            </w:pPr>
            <w:r>
              <w:rPr>
                <w:sz w:val="24"/>
              </w:rPr>
              <w:t xml:space="preserve">374 221,2</w:t>
            </w:r>
          </w:p>
        </w:tc>
        <w:tc>
          <w:tcPr>
            <w:tcW w:w="1865" w:type="dxa"/>
            <w:tcBorders>
              <w:top w:val="nil"/>
              <w:left w:val="nil"/>
              <w:bottom w:val="nil"/>
              <w:right w:val="nil"/>
            </w:tcBorders>
          </w:tcPr>
          <w:p>
            <w:pPr>
              <w:pStyle w:val="0"/>
              <w:jc w:val="center"/>
            </w:pPr>
            <w:r>
              <w:rPr>
                <w:sz w:val="24"/>
              </w:rPr>
              <w:t xml:space="preserve">185 460</w:t>
            </w:r>
          </w:p>
        </w:tc>
        <w:tc>
          <w:tcPr>
            <w:tcW w:w="1757" w:type="dxa"/>
            <w:tcBorders>
              <w:top w:val="nil"/>
              <w:left w:val="nil"/>
              <w:bottom w:val="nil"/>
              <w:right w:val="nil"/>
            </w:tcBorders>
          </w:tcPr>
          <w:p>
            <w:pPr>
              <w:pStyle w:val="0"/>
              <w:jc w:val="center"/>
            </w:pPr>
            <w:r>
              <w:rPr>
                <w:sz w:val="24"/>
              </w:rPr>
              <w:t xml:space="preserve">399 017,2</w:t>
            </w:r>
          </w:p>
        </w:tc>
      </w:tr>
      <w:tr>
        <w:tc>
          <w:tcPr>
            <w:tcW w:w="1134" w:type="dxa"/>
            <w:tcBorders>
              <w:top w:val="nil"/>
              <w:left w:val="nil"/>
              <w:bottom w:val="nil"/>
              <w:right w:val="nil"/>
            </w:tcBorders>
          </w:tcPr>
          <w:p>
            <w:pPr>
              <w:pStyle w:val="0"/>
              <w:jc w:val="center"/>
            </w:pPr>
            <w:r>
              <w:rPr>
                <w:sz w:val="24"/>
              </w:rPr>
              <w:t xml:space="preserve">2.1.10.3.</w:t>
            </w:r>
          </w:p>
        </w:tc>
        <w:tc>
          <w:tcPr>
            <w:tcW w:w="3742" w:type="dxa"/>
            <w:tcBorders>
              <w:top w:val="nil"/>
              <w:left w:val="nil"/>
              <w:bottom w:val="nil"/>
              <w:right w:val="nil"/>
            </w:tcBorders>
          </w:tcPr>
          <w:p>
            <w:pPr>
              <w:pStyle w:val="0"/>
              <w:jc w:val="both"/>
            </w:pPr>
            <w:r>
              <w:rPr>
                <w:sz w:val="24"/>
              </w:rPr>
              <w:t xml:space="preserve">Болезней системы кровообращения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448 363</w:t>
            </w:r>
          </w:p>
        </w:tc>
        <w:tc>
          <w:tcPr>
            <w:tcW w:w="1871" w:type="dxa"/>
            <w:tcBorders>
              <w:top w:val="nil"/>
              <w:left w:val="nil"/>
              <w:bottom w:val="nil"/>
              <w:right w:val="nil"/>
            </w:tcBorders>
          </w:tcPr>
          <w:p>
            <w:pPr>
              <w:pStyle w:val="0"/>
              <w:jc w:val="center"/>
            </w:pPr>
            <w:r>
              <w:rPr>
                <w:sz w:val="24"/>
              </w:rPr>
              <w:t xml:space="preserve">1 083 535,30</w:t>
            </w:r>
          </w:p>
        </w:tc>
        <w:tc>
          <w:tcPr>
            <w:tcW w:w="1843" w:type="dxa"/>
            <w:tcBorders>
              <w:top w:val="nil"/>
              <w:left w:val="nil"/>
              <w:bottom w:val="nil"/>
              <w:right w:val="nil"/>
            </w:tcBorders>
          </w:tcPr>
          <w:p>
            <w:pPr>
              <w:pStyle w:val="0"/>
              <w:jc w:val="center"/>
            </w:pPr>
            <w:r>
              <w:rPr>
                <w:sz w:val="24"/>
              </w:rPr>
              <w:t xml:space="preserve">431 034</w:t>
            </w:r>
          </w:p>
        </w:tc>
        <w:tc>
          <w:tcPr>
            <w:tcW w:w="1814" w:type="dxa"/>
            <w:tcBorders>
              <w:top w:val="nil"/>
              <w:left w:val="nil"/>
              <w:bottom w:val="nil"/>
              <w:right w:val="nil"/>
            </w:tcBorders>
          </w:tcPr>
          <w:p>
            <w:pPr>
              <w:pStyle w:val="0"/>
              <w:jc w:val="center"/>
            </w:pPr>
            <w:r>
              <w:rPr>
                <w:sz w:val="24"/>
              </w:rPr>
              <w:t xml:space="preserve">1 699 955,0</w:t>
            </w:r>
          </w:p>
        </w:tc>
        <w:tc>
          <w:tcPr>
            <w:tcW w:w="1865" w:type="dxa"/>
            <w:tcBorders>
              <w:top w:val="nil"/>
              <w:left w:val="nil"/>
              <w:bottom w:val="nil"/>
              <w:right w:val="nil"/>
            </w:tcBorders>
          </w:tcPr>
          <w:p>
            <w:pPr>
              <w:pStyle w:val="0"/>
              <w:jc w:val="center"/>
            </w:pPr>
            <w:r>
              <w:rPr>
                <w:sz w:val="24"/>
              </w:rPr>
              <w:t xml:space="preserve">431 034</w:t>
            </w:r>
          </w:p>
        </w:tc>
        <w:tc>
          <w:tcPr>
            <w:tcW w:w="1757" w:type="dxa"/>
            <w:tcBorders>
              <w:top w:val="nil"/>
              <w:left w:val="nil"/>
              <w:bottom w:val="nil"/>
              <w:right w:val="nil"/>
            </w:tcBorders>
          </w:tcPr>
          <w:p>
            <w:pPr>
              <w:pStyle w:val="0"/>
              <w:jc w:val="center"/>
            </w:pPr>
            <w:r>
              <w:rPr>
                <w:sz w:val="24"/>
              </w:rPr>
              <w:t xml:space="preserve">1 812 541,1</w:t>
            </w:r>
          </w:p>
        </w:tc>
      </w:tr>
      <w:tr>
        <w:tc>
          <w:tcPr>
            <w:tcW w:w="1134" w:type="dxa"/>
            <w:tcBorders>
              <w:top w:val="nil"/>
              <w:left w:val="nil"/>
              <w:bottom w:val="nil"/>
              <w:right w:val="nil"/>
            </w:tcBorders>
          </w:tcPr>
          <w:p>
            <w:pPr>
              <w:pStyle w:val="0"/>
              <w:jc w:val="center"/>
            </w:pPr>
            <w:r>
              <w:rPr>
                <w:sz w:val="24"/>
              </w:rPr>
              <w:t xml:space="preserve">2.1.11.</w:t>
            </w:r>
          </w:p>
        </w:tc>
        <w:tc>
          <w:tcPr>
            <w:tcW w:w="3742" w:type="dxa"/>
            <w:tcBorders>
              <w:top w:val="nil"/>
              <w:left w:val="nil"/>
              <w:bottom w:val="nil"/>
              <w:right w:val="nil"/>
            </w:tcBorders>
          </w:tcPr>
          <w:p>
            <w:pPr>
              <w:pStyle w:val="0"/>
              <w:jc w:val="both"/>
            </w:pPr>
            <w:r>
              <w:rPr>
                <w:sz w:val="24"/>
              </w:rPr>
              <w:t xml:space="preserve">Дистанционное наблюдение за состоянием здоровья пациентов, в том числе</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56 001</w:t>
            </w:r>
          </w:p>
        </w:tc>
        <w:tc>
          <w:tcPr>
            <w:tcW w:w="1871" w:type="dxa"/>
            <w:tcBorders>
              <w:top w:val="nil"/>
              <w:left w:val="nil"/>
              <w:bottom w:val="nil"/>
              <w:right w:val="nil"/>
            </w:tcBorders>
          </w:tcPr>
          <w:p>
            <w:pPr>
              <w:pStyle w:val="0"/>
              <w:jc w:val="center"/>
            </w:pPr>
            <w:r>
              <w:rPr>
                <w:sz w:val="24"/>
              </w:rPr>
              <w:t xml:space="preserve">62 070,8</w:t>
            </w:r>
          </w:p>
        </w:tc>
        <w:tc>
          <w:tcPr>
            <w:tcW w:w="1843" w:type="dxa"/>
            <w:tcBorders>
              <w:top w:val="nil"/>
              <w:left w:val="nil"/>
              <w:bottom w:val="nil"/>
              <w:right w:val="nil"/>
            </w:tcBorders>
          </w:tcPr>
          <w:p>
            <w:pPr>
              <w:pStyle w:val="0"/>
              <w:jc w:val="center"/>
            </w:pPr>
            <w:r>
              <w:rPr>
                <w:sz w:val="24"/>
              </w:rPr>
              <w:t xml:space="preserve">127 118</w:t>
            </w:r>
          </w:p>
        </w:tc>
        <w:tc>
          <w:tcPr>
            <w:tcW w:w="1814" w:type="dxa"/>
            <w:tcBorders>
              <w:top w:val="nil"/>
              <w:left w:val="nil"/>
              <w:bottom w:val="nil"/>
              <w:right w:val="nil"/>
            </w:tcBorders>
          </w:tcPr>
          <w:p>
            <w:pPr>
              <w:pStyle w:val="0"/>
              <w:jc w:val="center"/>
            </w:pPr>
            <w:r>
              <w:rPr>
                <w:sz w:val="24"/>
              </w:rPr>
              <w:t xml:space="preserve">162 825,4</w:t>
            </w:r>
          </w:p>
        </w:tc>
        <w:tc>
          <w:tcPr>
            <w:tcW w:w="1865" w:type="dxa"/>
            <w:tcBorders>
              <w:top w:val="nil"/>
              <w:left w:val="nil"/>
              <w:bottom w:val="nil"/>
              <w:right w:val="nil"/>
            </w:tcBorders>
          </w:tcPr>
          <w:p>
            <w:pPr>
              <w:pStyle w:val="0"/>
              <w:jc w:val="center"/>
            </w:pPr>
            <w:r>
              <w:rPr>
                <w:sz w:val="24"/>
              </w:rPr>
              <w:t xml:space="preserve">132 834</w:t>
            </w:r>
          </w:p>
        </w:tc>
        <w:tc>
          <w:tcPr>
            <w:tcW w:w="1757" w:type="dxa"/>
            <w:tcBorders>
              <w:top w:val="nil"/>
              <w:left w:val="nil"/>
              <w:bottom w:val="nil"/>
              <w:right w:val="nil"/>
            </w:tcBorders>
          </w:tcPr>
          <w:p>
            <w:pPr>
              <w:pStyle w:val="0"/>
              <w:jc w:val="center"/>
            </w:pPr>
            <w:r>
              <w:rPr>
                <w:sz w:val="24"/>
              </w:rPr>
              <w:t xml:space="preserve">186 180,1</w:t>
            </w:r>
          </w:p>
        </w:tc>
      </w:tr>
      <w:tr>
        <w:tc>
          <w:tcPr>
            <w:tcW w:w="1134" w:type="dxa"/>
            <w:tcBorders>
              <w:top w:val="nil"/>
              <w:left w:val="nil"/>
              <w:bottom w:val="nil"/>
              <w:right w:val="nil"/>
            </w:tcBorders>
          </w:tcPr>
          <w:p>
            <w:pPr>
              <w:pStyle w:val="0"/>
              <w:jc w:val="center"/>
            </w:pPr>
            <w:r>
              <w:rPr>
                <w:sz w:val="24"/>
              </w:rPr>
              <w:t xml:space="preserve">2.1.11.1.</w:t>
            </w:r>
          </w:p>
        </w:tc>
        <w:tc>
          <w:tcPr>
            <w:tcW w:w="3742" w:type="dxa"/>
            <w:tcBorders>
              <w:top w:val="nil"/>
              <w:left w:val="nil"/>
              <w:bottom w:val="nil"/>
              <w:right w:val="nil"/>
            </w:tcBorders>
          </w:tcPr>
          <w:p>
            <w:pPr>
              <w:pStyle w:val="0"/>
              <w:jc w:val="both"/>
            </w:pPr>
            <w:r>
              <w:rPr>
                <w:sz w:val="24"/>
              </w:rPr>
              <w:t xml:space="preserve">Пациентов с сахарным диабетом</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3 008</w:t>
            </w:r>
          </w:p>
        </w:tc>
        <w:tc>
          <w:tcPr>
            <w:tcW w:w="1871" w:type="dxa"/>
            <w:tcBorders>
              <w:top w:val="nil"/>
              <w:left w:val="nil"/>
              <w:bottom w:val="nil"/>
              <w:right w:val="nil"/>
            </w:tcBorders>
          </w:tcPr>
          <w:p>
            <w:pPr>
              <w:pStyle w:val="0"/>
              <w:jc w:val="center"/>
            </w:pPr>
            <w:r>
              <w:rPr>
                <w:sz w:val="24"/>
              </w:rPr>
              <w:t xml:space="preserve">10 984,3</w:t>
            </w:r>
          </w:p>
        </w:tc>
        <w:tc>
          <w:tcPr>
            <w:tcW w:w="1843" w:type="dxa"/>
            <w:tcBorders>
              <w:top w:val="nil"/>
              <w:left w:val="nil"/>
              <w:bottom w:val="nil"/>
              <w:right w:val="nil"/>
            </w:tcBorders>
          </w:tcPr>
          <w:p>
            <w:pPr>
              <w:pStyle w:val="0"/>
              <w:jc w:val="center"/>
            </w:pPr>
            <w:r>
              <w:rPr>
                <w:sz w:val="24"/>
              </w:rPr>
              <w:t xml:space="preserve">4 010</w:t>
            </w:r>
          </w:p>
        </w:tc>
        <w:tc>
          <w:tcPr>
            <w:tcW w:w="1814" w:type="dxa"/>
            <w:tcBorders>
              <w:top w:val="nil"/>
              <w:left w:val="nil"/>
              <w:bottom w:val="nil"/>
              <w:right w:val="nil"/>
            </w:tcBorders>
          </w:tcPr>
          <w:p>
            <w:pPr>
              <w:pStyle w:val="0"/>
              <w:jc w:val="center"/>
            </w:pPr>
            <w:r>
              <w:rPr>
                <w:sz w:val="24"/>
              </w:rPr>
              <w:t xml:space="preserve">15 553,2</w:t>
            </w:r>
          </w:p>
        </w:tc>
        <w:tc>
          <w:tcPr>
            <w:tcW w:w="1865" w:type="dxa"/>
            <w:tcBorders>
              <w:top w:val="nil"/>
              <w:left w:val="nil"/>
              <w:bottom w:val="nil"/>
              <w:right w:val="nil"/>
            </w:tcBorders>
          </w:tcPr>
          <w:p>
            <w:pPr>
              <w:pStyle w:val="0"/>
              <w:jc w:val="center"/>
            </w:pPr>
            <w:r>
              <w:rPr>
                <w:sz w:val="24"/>
              </w:rPr>
              <w:t xml:space="preserve">6 017</w:t>
            </w:r>
          </w:p>
        </w:tc>
        <w:tc>
          <w:tcPr>
            <w:tcW w:w="1757" w:type="dxa"/>
            <w:tcBorders>
              <w:top w:val="nil"/>
              <w:left w:val="nil"/>
              <w:bottom w:val="nil"/>
              <w:right w:val="nil"/>
            </w:tcBorders>
          </w:tcPr>
          <w:p>
            <w:pPr>
              <w:pStyle w:val="0"/>
              <w:jc w:val="center"/>
            </w:pPr>
            <w:r>
              <w:rPr>
                <w:sz w:val="24"/>
              </w:rPr>
              <w:t xml:space="preserve">24 903,2</w:t>
            </w:r>
          </w:p>
        </w:tc>
      </w:tr>
      <w:tr>
        <w:tc>
          <w:tcPr>
            <w:tcW w:w="1134" w:type="dxa"/>
            <w:tcBorders>
              <w:top w:val="nil"/>
              <w:left w:val="nil"/>
              <w:bottom w:val="nil"/>
              <w:right w:val="nil"/>
            </w:tcBorders>
          </w:tcPr>
          <w:p>
            <w:pPr>
              <w:pStyle w:val="0"/>
              <w:jc w:val="center"/>
            </w:pPr>
            <w:r>
              <w:rPr>
                <w:sz w:val="24"/>
              </w:rPr>
              <w:t xml:space="preserve">2.1.11.2.</w:t>
            </w:r>
          </w:p>
        </w:tc>
        <w:tc>
          <w:tcPr>
            <w:tcW w:w="3742" w:type="dxa"/>
            <w:tcBorders>
              <w:top w:val="nil"/>
              <w:left w:val="nil"/>
              <w:bottom w:val="nil"/>
              <w:right w:val="nil"/>
            </w:tcBorders>
          </w:tcPr>
          <w:p>
            <w:pPr>
              <w:pStyle w:val="0"/>
              <w:jc w:val="both"/>
            </w:pPr>
            <w:r>
              <w:rPr>
                <w:sz w:val="24"/>
              </w:rPr>
              <w:t xml:space="preserve">Пациентов с артериальной гипертензией</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52 993</w:t>
            </w:r>
          </w:p>
        </w:tc>
        <w:tc>
          <w:tcPr>
            <w:tcW w:w="1871" w:type="dxa"/>
            <w:tcBorders>
              <w:top w:val="nil"/>
              <w:left w:val="nil"/>
              <w:bottom w:val="nil"/>
              <w:right w:val="nil"/>
            </w:tcBorders>
          </w:tcPr>
          <w:p>
            <w:pPr>
              <w:pStyle w:val="0"/>
              <w:jc w:val="center"/>
            </w:pPr>
            <w:r>
              <w:rPr>
                <w:sz w:val="24"/>
              </w:rPr>
              <w:t xml:space="preserve">51 085,3</w:t>
            </w:r>
          </w:p>
        </w:tc>
        <w:tc>
          <w:tcPr>
            <w:tcW w:w="1843" w:type="dxa"/>
            <w:tcBorders>
              <w:top w:val="nil"/>
              <w:left w:val="nil"/>
              <w:bottom w:val="nil"/>
              <w:right w:val="nil"/>
            </w:tcBorders>
          </w:tcPr>
          <w:p>
            <w:pPr>
              <w:pStyle w:val="0"/>
              <w:jc w:val="center"/>
            </w:pPr>
            <w:r>
              <w:rPr>
                <w:sz w:val="24"/>
              </w:rPr>
              <w:t xml:space="preserve">123 108</w:t>
            </w:r>
          </w:p>
        </w:tc>
        <w:tc>
          <w:tcPr>
            <w:tcW w:w="1814" w:type="dxa"/>
            <w:tcBorders>
              <w:top w:val="nil"/>
              <w:left w:val="nil"/>
              <w:bottom w:val="nil"/>
              <w:right w:val="nil"/>
            </w:tcBorders>
          </w:tcPr>
          <w:p>
            <w:pPr>
              <w:pStyle w:val="0"/>
              <w:jc w:val="center"/>
            </w:pPr>
            <w:r>
              <w:rPr>
                <w:sz w:val="24"/>
              </w:rPr>
              <w:t xml:space="preserve">147 274,1</w:t>
            </w:r>
          </w:p>
        </w:tc>
        <w:tc>
          <w:tcPr>
            <w:tcW w:w="1865" w:type="dxa"/>
            <w:tcBorders>
              <w:top w:val="nil"/>
              <w:left w:val="nil"/>
              <w:bottom w:val="nil"/>
              <w:right w:val="nil"/>
            </w:tcBorders>
          </w:tcPr>
          <w:p>
            <w:pPr>
              <w:pStyle w:val="0"/>
              <w:jc w:val="center"/>
            </w:pPr>
            <w:r>
              <w:rPr>
                <w:sz w:val="24"/>
              </w:rPr>
              <w:t xml:space="preserve">126 817</w:t>
            </w:r>
          </w:p>
        </w:tc>
        <w:tc>
          <w:tcPr>
            <w:tcW w:w="1757" w:type="dxa"/>
            <w:tcBorders>
              <w:top w:val="nil"/>
              <w:left w:val="nil"/>
              <w:bottom w:val="nil"/>
              <w:right w:val="nil"/>
            </w:tcBorders>
          </w:tcPr>
          <w:p>
            <w:pPr>
              <w:pStyle w:val="0"/>
              <w:jc w:val="center"/>
            </w:pPr>
            <w:r>
              <w:rPr>
                <w:sz w:val="24"/>
              </w:rPr>
              <w:t xml:space="preserve">161 273,2</w:t>
            </w:r>
          </w:p>
        </w:tc>
      </w:tr>
      <w:tr>
        <w:tc>
          <w:tcPr>
            <w:tcW w:w="1134" w:type="dxa"/>
            <w:tcBorders>
              <w:top w:val="nil"/>
              <w:left w:val="nil"/>
              <w:bottom w:val="nil"/>
              <w:right w:val="nil"/>
            </w:tcBorders>
          </w:tcPr>
          <w:p>
            <w:pPr>
              <w:pStyle w:val="0"/>
              <w:jc w:val="center"/>
            </w:pPr>
            <w:r>
              <w:rPr>
                <w:sz w:val="24"/>
              </w:rPr>
              <w:t xml:space="preserve">2.1.12.</w:t>
            </w:r>
          </w:p>
        </w:tc>
        <w:tc>
          <w:tcPr>
            <w:tcW w:w="3742" w:type="dxa"/>
            <w:tcBorders>
              <w:top w:val="nil"/>
              <w:left w:val="nil"/>
              <w:bottom w:val="nil"/>
              <w:right w:val="nil"/>
            </w:tcBorders>
          </w:tcPr>
          <w:p>
            <w:pPr>
              <w:pStyle w:val="0"/>
              <w:jc w:val="both"/>
            </w:pPr>
            <w:r>
              <w:rPr>
                <w:sz w:val="24"/>
              </w:rPr>
              <w:t xml:space="preserve">Посещения с профилактическими целями центров здоровья, включая диспансерное наблюдение</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101 820</w:t>
            </w:r>
          </w:p>
        </w:tc>
        <w:tc>
          <w:tcPr>
            <w:tcW w:w="1871" w:type="dxa"/>
            <w:tcBorders>
              <w:top w:val="nil"/>
              <w:left w:val="nil"/>
              <w:bottom w:val="nil"/>
              <w:right w:val="nil"/>
            </w:tcBorders>
          </w:tcPr>
          <w:p>
            <w:pPr>
              <w:pStyle w:val="0"/>
              <w:jc w:val="center"/>
            </w:pPr>
            <w:r>
              <w:rPr>
                <w:sz w:val="24"/>
              </w:rPr>
              <w:t xml:space="preserve">328 461,1</w:t>
            </w:r>
          </w:p>
        </w:tc>
        <w:tc>
          <w:tcPr>
            <w:tcW w:w="1843" w:type="dxa"/>
            <w:tcBorders>
              <w:top w:val="nil"/>
              <w:left w:val="nil"/>
              <w:bottom w:val="nil"/>
              <w:right w:val="nil"/>
            </w:tcBorders>
          </w:tcPr>
          <w:p>
            <w:pPr>
              <w:pStyle w:val="0"/>
              <w:jc w:val="center"/>
            </w:pPr>
            <w:r>
              <w:rPr>
                <w:sz w:val="24"/>
              </w:rPr>
              <w:t xml:space="preserve">101 820</w:t>
            </w:r>
          </w:p>
        </w:tc>
        <w:tc>
          <w:tcPr>
            <w:tcW w:w="1814" w:type="dxa"/>
            <w:tcBorders>
              <w:top w:val="nil"/>
              <w:left w:val="nil"/>
              <w:bottom w:val="nil"/>
              <w:right w:val="nil"/>
            </w:tcBorders>
          </w:tcPr>
          <w:p>
            <w:pPr>
              <w:pStyle w:val="0"/>
              <w:jc w:val="center"/>
            </w:pPr>
            <w:r>
              <w:rPr>
                <w:sz w:val="24"/>
              </w:rPr>
              <w:t xml:space="preserve">351 953,9</w:t>
            </w:r>
          </w:p>
        </w:tc>
        <w:tc>
          <w:tcPr>
            <w:tcW w:w="1865" w:type="dxa"/>
            <w:tcBorders>
              <w:top w:val="nil"/>
              <w:left w:val="nil"/>
              <w:bottom w:val="nil"/>
              <w:right w:val="nil"/>
            </w:tcBorders>
          </w:tcPr>
          <w:p>
            <w:pPr>
              <w:pStyle w:val="0"/>
              <w:jc w:val="center"/>
            </w:pPr>
            <w:r>
              <w:rPr>
                <w:sz w:val="24"/>
              </w:rPr>
              <w:t xml:space="preserve">101 820</w:t>
            </w:r>
          </w:p>
        </w:tc>
        <w:tc>
          <w:tcPr>
            <w:tcW w:w="1757" w:type="dxa"/>
            <w:tcBorders>
              <w:top w:val="nil"/>
              <w:left w:val="nil"/>
              <w:bottom w:val="nil"/>
              <w:right w:val="nil"/>
            </w:tcBorders>
          </w:tcPr>
          <w:p>
            <w:pPr>
              <w:pStyle w:val="0"/>
              <w:jc w:val="center"/>
            </w:pPr>
            <w:r>
              <w:rPr>
                <w:sz w:val="24"/>
              </w:rPr>
              <w:t xml:space="preserve">375 258,2</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81 885</w:t>
            </w:r>
          </w:p>
        </w:tc>
        <w:tc>
          <w:tcPr>
            <w:tcW w:w="1871" w:type="dxa"/>
            <w:tcBorders>
              <w:top w:val="nil"/>
              <w:left w:val="nil"/>
              <w:bottom w:val="nil"/>
              <w:right w:val="nil"/>
            </w:tcBorders>
          </w:tcPr>
          <w:p>
            <w:pPr>
              <w:pStyle w:val="0"/>
              <w:jc w:val="center"/>
            </w:pPr>
            <w:r>
              <w:rPr>
                <w:sz w:val="24"/>
              </w:rPr>
              <w:t xml:space="preserve">253 612,4</w:t>
            </w:r>
          </w:p>
        </w:tc>
        <w:tc>
          <w:tcPr>
            <w:tcW w:w="1843" w:type="dxa"/>
            <w:tcBorders>
              <w:top w:val="nil"/>
              <w:left w:val="nil"/>
              <w:bottom w:val="nil"/>
              <w:right w:val="nil"/>
            </w:tcBorders>
          </w:tcPr>
          <w:p>
            <w:pPr>
              <w:pStyle w:val="0"/>
              <w:jc w:val="center"/>
            </w:pPr>
            <w:r>
              <w:rPr>
                <w:sz w:val="24"/>
              </w:rPr>
              <w:t xml:space="preserve">81 885</w:t>
            </w:r>
          </w:p>
        </w:tc>
        <w:tc>
          <w:tcPr>
            <w:tcW w:w="1814" w:type="dxa"/>
            <w:tcBorders>
              <w:top w:val="nil"/>
              <w:left w:val="nil"/>
              <w:bottom w:val="nil"/>
              <w:right w:val="nil"/>
            </w:tcBorders>
          </w:tcPr>
          <w:p>
            <w:pPr>
              <w:pStyle w:val="0"/>
              <w:jc w:val="center"/>
            </w:pPr>
            <w:r>
              <w:rPr>
                <w:sz w:val="24"/>
              </w:rPr>
              <w:t xml:space="preserve">271 751,7</w:t>
            </w:r>
          </w:p>
        </w:tc>
        <w:tc>
          <w:tcPr>
            <w:tcW w:w="1865" w:type="dxa"/>
            <w:tcBorders>
              <w:top w:val="nil"/>
              <w:left w:val="nil"/>
              <w:bottom w:val="nil"/>
              <w:right w:val="nil"/>
            </w:tcBorders>
          </w:tcPr>
          <w:p>
            <w:pPr>
              <w:pStyle w:val="0"/>
              <w:jc w:val="center"/>
            </w:pPr>
            <w:r>
              <w:rPr>
                <w:sz w:val="24"/>
              </w:rPr>
              <w:t xml:space="preserve">81 885</w:t>
            </w:r>
          </w:p>
        </w:tc>
        <w:tc>
          <w:tcPr>
            <w:tcW w:w="1757" w:type="dxa"/>
            <w:tcBorders>
              <w:top w:val="nil"/>
              <w:left w:val="nil"/>
              <w:bottom w:val="nil"/>
              <w:right w:val="nil"/>
            </w:tcBorders>
          </w:tcPr>
          <w:p>
            <w:pPr>
              <w:pStyle w:val="0"/>
              <w:jc w:val="center"/>
            </w:pPr>
            <w:r>
              <w:rPr>
                <w:sz w:val="24"/>
              </w:rPr>
              <w:t xml:space="preserve">289 745,5</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17 275</w:t>
            </w:r>
          </w:p>
        </w:tc>
        <w:tc>
          <w:tcPr>
            <w:tcW w:w="1871" w:type="dxa"/>
            <w:tcBorders>
              <w:top w:val="nil"/>
              <w:left w:val="nil"/>
              <w:bottom w:val="nil"/>
              <w:right w:val="nil"/>
            </w:tcBorders>
          </w:tcPr>
          <w:p>
            <w:pPr>
              <w:pStyle w:val="0"/>
              <w:jc w:val="center"/>
            </w:pPr>
            <w:r>
              <w:rPr>
                <w:sz w:val="24"/>
              </w:rPr>
              <w:t xml:space="preserve">47 965,7</w:t>
            </w:r>
          </w:p>
        </w:tc>
        <w:tc>
          <w:tcPr>
            <w:tcW w:w="1843" w:type="dxa"/>
            <w:tcBorders>
              <w:top w:val="nil"/>
              <w:left w:val="nil"/>
              <w:bottom w:val="nil"/>
              <w:right w:val="nil"/>
            </w:tcBorders>
          </w:tcPr>
          <w:p>
            <w:pPr>
              <w:pStyle w:val="0"/>
              <w:jc w:val="center"/>
            </w:pPr>
            <w:r>
              <w:rPr>
                <w:sz w:val="24"/>
              </w:rPr>
              <w:t xml:space="preserve">17 275</w:t>
            </w:r>
          </w:p>
        </w:tc>
        <w:tc>
          <w:tcPr>
            <w:tcW w:w="1814" w:type="dxa"/>
            <w:tcBorders>
              <w:top w:val="nil"/>
              <w:left w:val="nil"/>
              <w:bottom w:val="nil"/>
              <w:right w:val="nil"/>
            </w:tcBorders>
          </w:tcPr>
          <w:p>
            <w:pPr>
              <w:pStyle w:val="0"/>
              <w:jc w:val="center"/>
            </w:pPr>
            <w:r>
              <w:rPr>
                <w:sz w:val="24"/>
              </w:rPr>
              <w:t xml:space="preserve">66 565,1</w:t>
            </w:r>
          </w:p>
        </w:tc>
        <w:tc>
          <w:tcPr>
            <w:tcW w:w="1865" w:type="dxa"/>
            <w:tcBorders>
              <w:top w:val="nil"/>
              <w:left w:val="nil"/>
              <w:bottom w:val="nil"/>
              <w:right w:val="nil"/>
            </w:tcBorders>
          </w:tcPr>
          <w:p>
            <w:pPr>
              <w:pStyle w:val="0"/>
              <w:jc w:val="center"/>
            </w:pPr>
            <w:r>
              <w:rPr>
                <w:sz w:val="24"/>
              </w:rPr>
              <w:t xml:space="preserve">17 275</w:t>
            </w:r>
          </w:p>
        </w:tc>
        <w:tc>
          <w:tcPr>
            <w:tcW w:w="1757" w:type="dxa"/>
            <w:tcBorders>
              <w:top w:val="nil"/>
              <w:left w:val="nil"/>
              <w:bottom w:val="nil"/>
              <w:right w:val="nil"/>
            </w:tcBorders>
          </w:tcPr>
          <w:p>
            <w:pPr>
              <w:pStyle w:val="0"/>
              <w:jc w:val="center"/>
            </w:pPr>
            <w:r>
              <w:rPr>
                <w:sz w:val="24"/>
              </w:rPr>
              <w:t xml:space="preserve">70 972,6</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2 660</w:t>
            </w:r>
          </w:p>
        </w:tc>
        <w:tc>
          <w:tcPr>
            <w:tcW w:w="1871" w:type="dxa"/>
            <w:tcBorders>
              <w:top w:val="nil"/>
              <w:left w:val="nil"/>
              <w:bottom w:val="nil"/>
              <w:right w:val="nil"/>
            </w:tcBorders>
          </w:tcPr>
          <w:p>
            <w:pPr>
              <w:pStyle w:val="0"/>
              <w:jc w:val="center"/>
            </w:pPr>
            <w:r>
              <w:rPr>
                <w:sz w:val="24"/>
              </w:rPr>
              <w:t xml:space="preserve">26 883,0</w:t>
            </w:r>
          </w:p>
        </w:tc>
        <w:tc>
          <w:tcPr>
            <w:tcW w:w="1843" w:type="dxa"/>
            <w:tcBorders>
              <w:top w:val="nil"/>
              <w:left w:val="nil"/>
              <w:bottom w:val="nil"/>
              <w:right w:val="nil"/>
            </w:tcBorders>
          </w:tcPr>
          <w:p>
            <w:pPr>
              <w:pStyle w:val="0"/>
              <w:jc w:val="center"/>
            </w:pPr>
            <w:r>
              <w:rPr>
                <w:sz w:val="24"/>
              </w:rPr>
              <w:t xml:space="preserve">2 660</w:t>
            </w:r>
          </w:p>
        </w:tc>
        <w:tc>
          <w:tcPr>
            <w:tcW w:w="1814" w:type="dxa"/>
            <w:tcBorders>
              <w:top w:val="nil"/>
              <w:left w:val="nil"/>
              <w:bottom w:val="nil"/>
              <w:right w:val="nil"/>
            </w:tcBorders>
          </w:tcPr>
          <w:p>
            <w:pPr>
              <w:pStyle w:val="0"/>
              <w:jc w:val="center"/>
            </w:pPr>
            <w:r>
              <w:rPr>
                <w:sz w:val="24"/>
              </w:rPr>
              <w:t xml:space="preserve">13 637,1</w:t>
            </w:r>
          </w:p>
        </w:tc>
        <w:tc>
          <w:tcPr>
            <w:tcW w:w="1865" w:type="dxa"/>
            <w:tcBorders>
              <w:top w:val="nil"/>
              <w:left w:val="nil"/>
              <w:bottom w:val="nil"/>
              <w:right w:val="nil"/>
            </w:tcBorders>
          </w:tcPr>
          <w:p>
            <w:pPr>
              <w:pStyle w:val="0"/>
              <w:jc w:val="center"/>
            </w:pPr>
            <w:r>
              <w:rPr>
                <w:sz w:val="24"/>
              </w:rPr>
              <w:t xml:space="preserve">2 660</w:t>
            </w:r>
          </w:p>
        </w:tc>
        <w:tc>
          <w:tcPr>
            <w:tcW w:w="1757" w:type="dxa"/>
            <w:tcBorders>
              <w:top w:val="nil"/>
              <w:left w:val="nil"/>
              <w:bottom w:val="nil"/>
              <w:right w:val="nil"/>
            </w:tcBorders>
          </w:tcPr>
          <w:p>
            <w:pPr>
              <w:pStyle w:val="0"/>
              <w:jc w:val="center"/>
            </w:pPr>
            <w:r>
              <w:rPr>
                <w:sz w:val="24"/>
              </w:rPr>
              <w:t xml:space="preserve">14 540,1</w:t>
            </w:r>
          </w:p>
        </w:tc>
      </w:tr>
      <w:tr>
        <w:tc>
          <w:tcPr>
            <w:tcW w:w="1134" w:type="dxa"/>
            <w:tcBorders>
              <w:top w:val="nil"/>
              <w:left w:val="nil"/>
              <w:bottom w:val="nil"/>
              <w:right w:val="nil"/>
            </w:tcBorders>
          </w:tcPr>
          <w:p>
            <w:pPr>
              <w:pStyle w:val="0"/>
              <w:jc w:val="center"/>
            </w:pPr>
            <w:r>
              <w:rPr>
                <w:sz w:val="24"/>
              </w:rPr>
              <w:t xml:space="preserve">3.</w:t>
            </w:r>
          </w:p>
        </w:tc>
        <w:tc>
          <w:tcPr>
            <w:tcW w:w="3742" w:type="dxa"/>
            <w:tcBorders>
              <w:top w:val="nil"/>
              <w:left w:val="nil"/>
              <w:bottom w:val="nil"/>
              <w:right w:val="nil"/>
            </w:tcBorders>
          </w:tcPr>
          <w:p>
            <w:pPr>
              <w:pStyle w:val="0"/>
              <w:jc w:val="both"/>
            </w:pPr>
            <w:r>
              <w:rPr>
                <w:sz w:val="24"/>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233 629</w:t>
            </w:r>
          </w:p>
        </w:tc>
        <w:tc>
          <w:tcPr>
            <w:tcW w:w="1871" w:type="dxa"/>
            <w:tcBorders>
              <w:top w:val="nil"/>
              <w:left w:val="nil"/>
              <w:bottom w:val="nil"/>
              <w:right w:val="nil"/>
            </w:tcBorders>
          </w:tcPr>
          <w:p>
            <w:pPr>
              <w:pStyle w:val="0"/>
              <w:jc w:val="center"/>
            </w:pPr>
            <w:r>
              <w:rPr>
                <w:sz w:val="24"/>
              </w:rPr>
              <w:t xml:space="preserve">8 164 816,80</w:t>
            </w:r>
          </w:p>
        </w:tc>
        <w:tc>
          <w:tcPr>
            <w:tcW w:w="1843" w:type="dxa"/>
            <w:tcBorders>
              <w:top w:val="nil"/>
              <w:left w:val="nil"/>
              <w:bottom w:val="nil"/>
              <w:right w:val="nil"/>
            </w:tcBorders>
          </w:tcPr>
          <w:p>
            <w:pPr>
              <w:pStyle w:val="0"/>
              <w:jc w:val="center"/>
            </w:pPr>
            <w:r>
              <w:rPr>
                <w:sz w:val="24"/>
              </w:rPr>
              <w:t xml:space="preserve">224 682</w:t>
            </w:r>
          </w:p>
        </w:tc>
        <w:tc>
          <w:tcPr>
            <w:tcW w:w="1814" w:type="dxa"/>
            <w:tcBorders>
              <w:top w:val="nil"/>
              <w:left w:val="nil"/>
              <w:bottom w:val="nil"/>
              <w:right w:val="nil"/>
            </w:tcBorders>
          </w:tcPr>
          <w:p>
            <w:pPr>
              <w:pStyle w:val="0"/>
              <w:jc w:val="center"/>
            </w:pPr>
            <w:r>
              <w:rPr>
                <w:sz w:val="24"/>
              </w:rPr>
              <w:t xml:space="preserve">7 721 614,03</w:t>
            </w:r>
          </w:p>
        </w:tc>
        <w:tc>
          <w:tcPr>
            <w:tcW w:w="1865" w:type="dxa"/>
            <w:tcBorders>
              <w:top w:val="nil"/>
              <w:left w:val="nil"/>
              <w:bottom w:val="nil"/>
              <w:right w:val="nil"/>
            </w:tcBorders>
          </w:tcPr>
          <w:p>
            <w:pPr>
              <w:pStyle w:val="0"/>
              <w:jc w:val="center"/>
            </w:pPr>
            <w:r>
              <w:rPr>
                <w:sz w:val="24"/>
              </w:rPr>
              <w:t xml:space="preserve">225 933</w:t>
            </w:r>
          </w:p>
        </w:tc>
        <w:tc>
          <w:tcPr>
            <w:tcW w:w="1757" w:type="dxa"/>
            <w:tcBorders>
              <w:top w:val="nil"/>
              <w:left w:val="nil"/>
              <w:bottom w:val="nil"/>
              <w:right w:val="nil"/>
            </w:tcBorders>
          </w:tcPr>
          <w:p>
            <w:pPr>
              <w:pStyle w:val="0"/>
              <w:jc w:val="center"/>
            </w:pPr>
            <w:r>
              <w:rPr>
                <w:sz w:val="24"/>
              </w:rPr>
              <w:t xml:space="preserve">8 144 742,23</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54 142</w:t>
            </w:r>
          </w:p>
        </w:tc>
        <w:tc>
          <w:tcPr>
            <w:tcW w:w="1871" w:type="dxa"/>
            <w:tcBorders>
              <w:top w:val="nil"/>
              <w:left w:val="nil"/>
              <w:bottom w:val="nil"/>
              <w:right w:val="nil"/>
            </w:tcBorders>
          </w:tcPr>
          <w:p>
            <w:pPr>
              <w:pStyle w:val="0"/>
              <w:jc w:val="center"/>
            </w:pPr>
            <w:r>
              <w:rPr>
                <w:sz w:val="24"/>
              </w:rPr>
              <w:t xml:space="preserve">547 227,80</w:t>
            </w:r>
          </w:p>
        </w:tc>
        <w:tc>
          <w:tcPr>
            <w:tcW w:w="1843" w:type="dxa"/>
            <w:tcBorders>
              <w:top w:val="nil"/>
              <w:left w:val="nil"/>
              <w:bottom w:val="nil"/>
              <w:right w:val="nil"/>
            </w:tcBorders>
          </w:tcPr>
          <w:p>
            <w:pPr>
              <w:pStyle w:val="0"/>
              <w:jc w:val="center"/>
            </w:pPr>
            <w:r>
              <w:rPr>
                <w:sz w:val="24"/>
              </w:rPr>
              <w:t xml:space="preserve">52 013</w:t>
            </w:r>
          </w:p>
        </w:tc>
        <w:tc>
          <w:tcPr>
            <w:tcW w:w="1814" w:type="dxa"/>
            <w:tcBorders>
              <w:top w:val="nil"/>
              <w:left w:val="nil"/>
              <w:bottom w:val="nil"/>
              <w:right w:val="nil"/>
            </w:tcBorders>
          </w:tcPr>
          <w:p>
            <w:pPr>
              <w:pStyle w:val="0"/>
              <w:jc w:val="center"/>
            </w:pPr>
            <w:r>
              <w:rPr>
                <w:sz w:val="24"/>
              </w:rPr>
              <w:t xml:space="preserve">516 889,39</w:t>
            </w:r>
          </w:p>
        </w:tc>
        <w:tc>
          <w:tcPr>
            <w:tcW w:w="1865" w:type="dxa"/>
            <w:tcBorders>
              <w:top w:val="nil"/>
              <w:left w:val="nil"/>
              <w:bottom w:val="nil"/>
              <w:right w:val="nil"/>
            </w:tcBorders>
          </w:tcPr>
          <w:p>
            <w:pPr>
              <w:pStyle w:val="0"/>
              <w:jc w:val="center"/>
            </w:pPr>
            <w:r>
              <w:rPr>
                <w:sz w:val="24"/>
              </w:rPr>
              <w:t xml:space="preserve">52 311</w:t>
            </w:r>
          </w:p>
        </w:tc>
        <w:tc>
          <w:tcPr>
            <w:tcW w:w="1757" w:type="dxa"/>
            <w:tcBorders>
              <w:top w:val="nil"/>
              <w:left w:val="nil"/>
              <w:bottom w:val="nil"/>
              <w:right w:val="nil"/>
            </w:tcBorders>
          </w:tcPr>
          <w:p>
            <w:pPr>
              <w:pStyle w:val="0"/>
              <w:jc w:val="center"/>
            </w:pPr>
            <w:r>
              <w:rPr>
                <w:sz w:val="24"/>
              </w:rPr>
              <w:t xml:space="preserve">545 853,59</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76 868</w:t>
            </w:r>
          </w:p>
        </w:tc>
        <w:tc>
          <w:tcPr>
            <w:tcW w:w="1871" w:type="dxa"/>
            <w:tcBorders>
              <w:top w:val="nil"/>
              <w:left w:val="nil"/>
              <w:bottom w:val="nil"/>
              <w:right w:val="nil"/>
            </w:tcBorders>
          </w:tcPr>
          <w:p>
            <w:pPr>
              <w:pStyle w:val="0"/>
              <w:jc w:val="center"/>
            </w:pPr>
            <w:r>
              <w:rPr>
                <w:sz w:val="24"/>
              </w:rPr>
              <w:t xml:space="preserve">379 113,20</w:t>
            </w:r>
          </w:p>
        </w:tc>
        <w:tc>
          <w:tcPr>
            <w:tcW w:w="1843" w:type="dxa"/>
            <w:tcBorders>
              <w:top w:val="nil"/>
              <w:left w:val="nil"/>
              <w:bottom w:val="nil"/>
              <w:right w:val="nil"/>
            </w:tcBorders>
          </w:tcPr>
          <w:p>
            <w:pPr>
              <w:pStyle w:val="0"/>
              <w:jc w:val="center"/>
            </w:pPr>
            <w:r>
              <w:rPr>
                <w:sz w:val="24"/>
              </w:rPr>
              <w:t xml:space="preserve">66 720</w:t>
            </w:r>
          </w:p>
        </w:tc>
        <w:tc>
          <w:tcPr>
            <w:tcW w:w="1814" w:type="dxa"/>
            <w:tcBorders>
              <w:top w:val="nil"/>
              <w:left w:val="nil"/>
              <w:bottom w:val="nil"/>
              <w:right w:val="nil"/>
            </w:tcBorders>
          </w:tcPr>
          <w:p>
            <w:pPr>
              <w:pStyle w:val="0"/>
              <w:jc w:val="center"/>
            </w:pPr>
            <w:r>
              <w:rPr>
                <w:sz w:val="24"/>
              </w:rPr>
              <w:t xml:space="preserve">1 256 820,64</w:t>
            </w:r>
          </w:p>
        </w:tc>
        <w:tc>
          <w:tcPr>
            <w:tcW w:w="1865" w:type="dxa"/>
            <w:tcBorders>
              <w:top w:val="nil"/>
              <w:left w:val="nil"/>
              <w:bottom w:val="nil"/>
              <w:right w:val="nil"/>
            </w:tcBorders>
          </w:tcPr>
          <w:p>
            <w:pPr>
              <w:pStyle w:val="0"/>
              <w:jc w:val="center"/>
            </w:pPr>
            <w:r>
              <w:rPr>
                <w:sz w:val="24"/>
              </w:rPr>
              <w:t xml:space="preserve">67 103</w:t>
            </w:r>
          </w:p>
        </w:tc>
        <w:tc>
          <w:tcPr>
            <w:tcW w:w="1757" w:type="dxa"/>
            <w:tcBorders>
              <w:top w:val="nil"/>
              <w:left w:val="nil"/>
              <w:bottom w:val="nil"/>
              <w:right w:val="nil"/>
            </w:tcBorders>
          </w:tcPr>
          <w:p>
            <w:pPr>
              <w:pStyle w:val="0"/>
              <w:jc w:val="center"/>
            </w:pPr>
            <w:r>
              <w:rPr>
                <w:sz w:val="24"/>
              </w:rPr>
              <w:t xml:space="preserve">1 327 969,14</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102 619</w:t>
            </w:r>
          </w:p>
        </w:tc>
        <w:tc>
          <w:tcPr>
            <w:tcW w:w="1871" w:type="dxa"/>
            <w:tcBorders>
              <w:top w:val="nil"/>
              <w:left w:val="nil"/>
              <w:bottom w:val="nil"/>
              <w:right w:val="nil"/>
            </w:tcBorders>
          </w:tcPr>
          <w:p>
            <w:pPr>
              <w:pStyle w:val="0"/>
              <w:jc w:val="center"/>
            </w:pPr>
            <w:r>
              <w:rPr>
                <w:sz w:val="24"/>
              </w:rPr>
              <w:t xml:space="preserve">7 238 475,80</w:t>
            </w:r>
          </w:p>
        </w:tc>
        <w:tc>
          <w:tcPr>
            <w:tcW w:w="1843" w:type="dxa"/>
            <w:tcBorders>
              <w:top w:val="nil"/>
              <w:left w:val="nil"/>
              <w:bottom w:val="nil"/>
              <w:right w:val="nil"/>
            </w:tcBorders>
          </w:tcPr>
          <w:p>
            <w:pPr>
              <w:pStyle w:val="0"/>
              <w:jc w:val="center"/>
            </w:pPr>
            <w:r>
              <w:rPr>
                <w:sz w:val="24"/>
              </w:rPr>
              <w:t xml:space="preserve">98 540</w:t>
            </w:r>
          </w:p>
        </w:tc>
        <w:tc>
          <w:tcPr>
            <w:tcW w:w="1814" w:type="dxa"/>
            <w:tcBorders>
              <w:top w:val="nil"/>
              <w:left w:val="nil"/>
              <w:bottom w:val="nil"/>
              <w:right w:val="nil"/>
            </w:tcBorders>
          </w:tcPr>
          <w:p>
            <w:pPr>
              <w:pStyle w:val="0"/>
              <w:jc w:val="center"/>
            </w:pPr>
            <w:r>
              <w:rPr>
                <w:sz w:val="24"/>
              </w:rPr>
              <w:t xml:space="preserve">5 667 766,40</w:t>
            </w:r>
          </w:p>
        </w:tc>
        <w:tc>
          <w:tcPr>
            <w:tcW w:w="1865" w:type="dxa"/>
            <w:tcBorders>
              <w:top w:val="nil"/>
              <w:left w:val="nil"/>
              <w:bottom w:val="nil"/>
              <w:right w:val="nil"/>
            </w:tcBorders>
          </w:tcPr>
          <w:p>
            <w:pPr>
              <w:pStyle w:val="0"/>
              <w:jc w:val="center"/>
            </w:pPr>
            <w:r>
              <w:rPr>
                <w:sz w:val="24"/>
              </w:rPr>
              <w:t xml:space="preserve">99 111</w:t>
            </w:r>
          </w:p>
        </w:tc>
        <w:tc>
          <w:tcPr>
            <w:tcW w:w="1757" w:type="dxa"/>
            <w:tcBorders>
              <w:top w:val="nil"/>
              <w:left w:val="nil"/>
              <w:bottom w:val="nil"/>
              <w:right w:val="nil"/>
            </w:tcBorders>
          </w:tcPr>
          <w:p>
            <w:pPr>
              <w:pStyle w:val="0"/>
              <w:jc w:val="center"/>
            </w:pPr>
            <w:r>
              <w:rPr>
                <w:sz w:val="24"/>
              </w:rPr>
              <w:t xml:space="preserve">5 990 781,80</w:t>
            </w:r>
          </w:p>
        </w:tc>
      </w:tr>
      <w:tr>
        <w:tc>
          <w:tcPr>
            <w:tcW w:w="1134" w:type="dxa"/>
            <w:tcBorders>
              <w:top w:val="nil"/>
              <w:left w:val="nil"/>
              <w:bottom w:val="nil"/>
              <w:right w:val="nil"/>
            </w:tcBorders>
          </w:tcPr>
          <w:p>
            <w:pPr>
              <w:pStyle w:val="0"/>
              <w:jc w:val="center"/>
            </w:pPr>
            <w:r>
              <w:rPr>
                <w:sz w:val="24"/>
              </w:rPr>
              <w:t xml:space="preserve">3.1.</w:t>
            </w:r>
          </w:p>
        </w:tc>
        <w:tc>
          <w:tcPr>
            <w:tcW w:w="3742" w:type="dxa"/>
            <w:tcBorders>
              <w:top w:val="nil"/>
              <w:left w:val="nil"/>
              <w:bottom w:val="nil"/>
              <w:right w:val="nil"/>
            </w:tcBorders>
          </w:tcPr>
          <w:p>
            <w:pPr>
              <w:pStyle w:val="0"/>
              <w:jc w:val="both"/>
            </w:pPr>
            <w:r>
              <w:rPr>
                <w:sz w:val="24"/>
              </w:rPr>
              <w:t xml:space="preserve">Медицинская помощь по профилю "Онкология"</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52 610</w:t>
            </w:r>
          </w:p>
        </w:tc>
        <w:tc>
          <w:tcPr>
            <w:tcW w:w="1871" w:type="dxa"/>
            <w:tcBorders>
              <w:top w:val="nil"/>
              <w:left w:val="nil"/>
              <w:bottom w:val="nil"/>
              <w:right w:val="nil"/>
            </w:tcBorders>
          </w:tcPr>
          <w:p>
            <w:pPr>
              <w:pStyle w:val="0"/>
              <w:jc w:val="center"/>
            </w:pPr>
            <w:r>
              <w:rPr>
                <w:sz w:val="24"/>
              </w:rPr>
              <w:t xml:space="preserve">3 690 623,1</w:t>
            </w:r>
          </w:p>
        </w:tc>
        <w:tc>
          <w:tcPr>
            <w:tcW w:w="1843" w:type="dxa"/>
            <w:tcBorders>
              <w:top w:val="nil"/>
              <w:left w:val="nil"/>
              <w:bottom w:val="nil"/>
              <w:right w:val="nil"/>
            </w:tcBorders>
          </w:tcPr>
          <w:p>
            <w:pPr>
              <w:pStyle w:val="0"/>
              <w:jc w:val="center"/>
            </w:pPr>
            <w:r>
              <w:rPr>
                <w:sz w:val="24"/>
              </w:rPr>
              <w:t xml:space="preserve">44 622</w:t>
            </w:r>
          </w:p>
        </w:tc>
        <w:tc>
          <w:tcPr>
            <w:tcW w:w="1814" w:type="dxa"/>
            <w:tcBorders>
              <w:top w:val="nil"/>
              <w:left w:val="nil"/>
              <w:bottom w:val="nil"/>
              <w:right w:val="nil"/>
            </w:tcBorders>
          </w:tcPr>
          <w:p>
            <w:pPr>
              <w:pStyle w:val="0"/>
              <w:jc w:val="center"/>
            </w:pPr>
            <w:r>
              <w:rPr>
                <w:sz w:val="24"/>
              </w:rPr>
              <w:t xml:space="preserve">3 768 542,1</w:t>
            </w:r>
          </w:p>
        </w:tc>
        <w:tc>
          <w:tcPr>
            <w:tcW w:w="1865" w:type="dxa"/>
            <w:tcBorders>
              <w:top w:val="nil"/>
              <w:left w:val="nil"/>
              <w:bottom w:val="nil"/>
              <w:right w:val="nil"/>
            </w:tcBorders>
          </w:tcPr>
          <w:p>
            <w:pPr>
              <w:pStyle w:val="0"/>
              <w:jc w:val="center"/>
            </w:pPr>
            <w:r>
              <w:rPr>
                <w:sz w:val="24"/>
              </w:rPr>
              <w:t xml:space="preserve">44 622</w:t>
            </w:r>
          </w:p>
        </w:tc>
        <w:tc>
          <w:tcPr>
            <w:tcW w:w="1757" w:type="dxa"/>
            <w:tcBorders>
              <w:top w:val="nil"/>
              <w:left w:val="nil"/>
              <w:bottom w:val="nil"/>
              <w:right w:val="nil"/>
            </w:tcBorders>
          </w:tcPr>
          <w:p>
            <w:pPr>
              <w:pStyle w:val="0"/>
              <w:jc w:val="center"/>
            </w:pPr>
            <w:r>
              <w:rPr>
                <w:sz w:val="24"/>
              </w:rPr>
              <w:t xml:space="preserve">3 962 558,5</w:t>
            </w:r>
          </w:p>
        </w:tc>
      </w:tr>
      <w:tr>
        <w:tc>
          <w:tcPr>
            <w:tcW w:w="1134" w:type="dxa"/>
            <w:tcBorders>
              <w:top w:val="nil"/>
              <w:left w:val="nil"/>
              <w:bottom w:val="nil"/>
              <w:right w:val="nil"/>
            </w:tcBorders>
          </w:tcPr>
          <w:p>
            <w:pPr>
              <w:pStyle w:val="0"/>
              <w:jc w:val="center"/>
            </w:pPr>
            <w:r>
              <w:rPr>
                <w:sz w:val="24"/>
              </w:rPr>
              <w:t xml:space="preserve">3.2.</w:t>
            </w:r>
          </w:p>
        </w:tc>
        <w:tc>
          <w:tcPr>
            <w:tcW w:w="3742" w:type="dxa"/>
            <w:tcBorders>
              <w:top w:val="nil"/>
              <w:left w:val="nil"/>
              <w:bottom w:val="nil"/>
              <w:right w:val="nil"/>
            </w:tcBorders>
          </w:tcPr>
          <w:p>
            <w:pPr>
              <w:pStyle w:val="0"/>
              <w:jc w:val="both"/>
            </w:pPr>
            <w:r>
              <w:rPr>
                <w:sz w:val="24"/>
              </w:rPr>
              <w:t xml:space="preserve">Медицинская помощь при экстракорпоральном оплодотворении</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2 298</w:t>
            </w:r>
          </w:p>
        </w:tc>
        <w:tc>
          <w:tcPr>
            <w:tcW w:w="1871" w:type="dxa"/>
            <w:tcBorders>
              <w:top w:val="nil"/>
              <w:left w:val="nil"/>
              <w:bottom w:val="nil"/>
              <w:right w:val="nil"/>
            </w:tcBorders>
          </w:tcPr>
          <w:p>
            <w:pPr>
              <w:pStyle w:val="0"/>
              <w:jc w:val="center"/>
            </w:pPr>
            <w:r>
              <w:rPr>
                <w:sz w:val="24"/>
              </w:rPr>
              <w:t xml:space="preserve">270 791,5</w:t>
            </w:r>
          </w:p>
        </w:tc>
        <w:tc>
          <w:tcPr>
            <w:tcW w:w="1843" w:type="dxa"/>
            <w:tcBorders>
              <w:top w:val="nil"/>
              <w:left w:val="nil"/>
              <w:bottom w:val="nil"/>
              <w:right w:val="nil"/>
            </w:tcBorders>
          </w:tcPr>
          <w:p>
            <w:pPr>
              <w:pStyle w:val="0"/>
              <w:jc w:val="center"/>
            </w:pPr>
            <w:r>
              <w:rPr>
                <w:sz w:val="24"/>
              </w:rPr>
              <w:t xml:space="preserve">2 298</w:t>
            </w:r>
          </w:p>
        </w:tc>
        <w:tc>
          <w:tcPr>
            <w:tcW w:w="1814" w:type="dxa"/>
            <w:tcBorders>
              <w:top w:val="nil"/>
              <w:left w:val="nil"/>
              <w:bottom w:val="nil"/>
              <w:right w:val="nil"/>
            </w:tcBorders>
          </w:tcPr>
          <w:p>
            <w:pPr>
              <w:pStyle w:val="0"/>
              <w:jc w:val="center"/>
            </w:pPr>
            <w:r>
              <w:rPr>
                <w:sz w:val="24"/>
              </w:rPr>
              <w:t xml:space="preserve">283 824,1</w:t>
            </w:r>
          </w:p>
        </w:tc>
        <w:tc>
          <w:tcPr>
            <w:tcW w:w="1865" w:type="dxa"/>
            <w:tcBorders>
              <w:top w:val="nil"/>
              <w:left w:val="nil"/>
              <w:bottom w:val="nil"/>
              <w:right w:val="nil"/>
            </w:tcBorders>
          </w:tcPr>
          <w:p>
            <w:pPr>
              <w:pStyle w:val="0"/>
              <w:jc w:val="center"/>
            </w:pPr>
            <w:r>
              <w:rPr>
                <w:sz w:val="24"/>
              </w:rPr>
              <w:t xml:space="preserve">2 298</w:t>
            </w:r>
          </w:p>
        </w:tc>
        <w:tc>
          <w:tcPr>
            <w:tcW w:w="1757" w:type="dxa"/>
            <w:tcBorders>
              <w:top w:val="nil"/>
              <w:left w:val="nil"/>
              <w:bottom w:val="nil"/>
              <w:right w:val="nil"/>
            </w:tcBorders>
          </w:tcPr>
          <w:p>
            <w:pPr>
              <w:pStyle w:val="0"/>
              <w:jc w:val="center"/>
            </w:pPr>
            <w:r>
              <w:rPr>
                <w:sz w:val="24"/>
              </w:rPr>
              <w:t xml:space="preserve">297 090,5</w:t>
            </w:r>
          </w:p>
        </w:tc>
      </w:tr>
      <w:tr>
        <w:tc>
          <w:tcPr>
            <w:tcW w:w="1134" w:type="dxa"/>
            <w:tcBorders>
              <w:top w:val="nil"/>
              <w:left w:val="nil"/>
              <w:bottom w:val="nil"/>
              <w:right w:val="nil"/>
            </w:tcBorders>
          </w:tcPr>
          <w:p>
            <w:pPr>
              <w:pStyle w:val="0"/>
              <w:jc w:val="center"/>
            </w:pPr>
            <w:r>
              <w:rPr>
                <w:sz w:val="24"/>
              </w:rPr>
              <w:t xml:space="preserve">3.3.</w:t>
            </w:r>
          </w:p>
        </w:tc>
        <w:tc>
          <w:tcPr>
            <w:tcW w:w="3742" w:type="dxa"/>
            <w:tcBorders>
              <w:top w:val="nil"/>
              <w:left w:val="nil"/>
              <w:bottom w:val="nil"/>
              <w:right w:val="nil"/>
            </w:tcBorders>
          </w:tcPr>
          <w:p>
            <w:pPr>
              <w:pStyle w:val="0"/>
              <w:jc w:val="both"/>
            </w:pPr>
            <w:r>
              <w:rPr>
                <w:sz w:val="24"/>
              </w:rPr>
              <w:t xml:space="preserve">Для оказания медицинской помощи больным с вирусным гепатитом C</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3 995</w:t>
            </w:r>
          </w:p>
        </w:tc>
        <w:tc>
          <w:tcPr>
            <w:tcW w:w="1871" w:type="dxa"/>
            <w:tcBorders>
              <w:top w:val="nil"/>
              <w:left w:val="nil"/>
              <w:bottom w:val="nil"/>
              <w:right w:val="nil"/>
            </w:tcBorders>
          </w:tcPr>
          <w:p>
            <w:pPr>
              <w:pStyle w:val="0"/>
              <w:jc w:val="center"/>
            </w:pPr>
            <w:r>
              <w:rPr>
                <w:sz w:val="24"/>
              </w:rPr>
              <w:t xml:space="preserve">250 913,6</w:t>
            </w:r>
          </w:p>
        </w:tc>
        <w:tc>
          <w:tcPr>
            <w:tcW w:w="1843" w:type="dxa"/>
            <w:tcBorders>
              <w:top w:val="nil"/>
              <w:left w:val="nil"/>
              <w:bottom w:val="nil"/>
              <w:right w:val="nil"/>
            </w:tcBorders>
          </w:tcPr>
          <w:p>
            <w:pPr>
              <w:pStyle w:val="0"/>
              <w:jc w:val="center"/>
            </w:pPr>
            <w:r>
              <w:rPr>
                <w:sz w:val="24"/>
              </w:rPr>
              <w:t xml:space="preserve">3 995</w:t>
            </w:r>
          </w:p>
        </w:tc>
        <w:tc>
          <w:tcPr>
            <w:tcW w:w="1814" w:type="dxa"/>
            <w:tcBorders>
              <w:top w:val="nil"/>
              <w:left w:val="nil"/>
              <w:bottom w:val="nil"/>
              <w:right w:val="nil"/>
            </w:tcBorders>
          </w:tcPr>
          <w:p>
            <w:pPr>
              <w:pStyle w:val="0"/>
              <w:jc w:val="center"/>
            </w:pPr>
            <w:r>
              <w:rPr>
                <w:sz w:val="24"/>
              </w:rPr>
              <w:t xml:space="preserve">260 955,8</w:t>
            </w:r>
          </w:p>
        </w:tc>
        <w:tc>
          <w:tcPr>
            <w:tcW w:w="1865" w:type="dxa"/>
            <w:tcBorders>
              <w:top w:val="nil"/>
              <w:left w:val="nil"/>
              <w:bottom w:val="nil"/>
              <w:right w:val="nil"/>
            </w:tcBorders>
          </w:tcPr>
          <w:p>
            <w:pPr>
              <w:pStyle w:val="0"/>
              <w:jc w:val="center"/>
            </w:pPr>
            <w:r>
              <w:rPr>
                <w:sz w:val="24"/>
              </w:rPr>
              <w:t xml:space="preserve">3 995</w:t>
            </w:r>
          </w:p>
        </w:tc>
        <w:tc>
          <w:tcPr>
            <w:tcW w:w="1757" w:type="dxa"/>
            <w:tcBorders>
              <w:top w:val="nil"/>
              <w:left w:val="nil"/>
              <w:bottom w:val="nil"/>
              <w:right w:val="nil"/>
            </w:tcBorders>
          </w:tcPr>
          <w:p>
            <w:pPr>
              <w:pStyle w:val="0"/>
              <w:jc w:val="center"/>
            </w:pPr>
            <w:r>
              <w:rPr>
                <w:sz w:val="24"/>
              </w:rPr>
              <w:t xml:space="preserve">271 389,9</w:t>
            </w:r>
          </w:p>
        </w:tc>
      </w:tr>
      <w:tr>
        <w:tc>
          <w:tcPr>
            <w:tcW w:w="1134" w:type="dxa"/>
            <w:tcBorders>
              <w:top w:val="nil"/>
              <w:left w:val="nil"/>
              <w:bottom w:val="nil"/>
              <w:right w:val="nil"/>
            </w:tcBorders>
          </w:tcPr>
          <w:p>
            <w:pPr>
              <w:pStyle w:val="0"/>
              <w:jc w:val="center"/>
            </w:pPr>
            <w:r>
              <w:rPr>
                <w:sz w:val="24"/>
              </w:rPr>
              <w:t xml:space="preserve">3.4.</w:t>
            </w:r>
          </w:p>
        </w:tc>
        <w:tc>
          <w:tcPr>
            <w:tcW w:w="3742" w:type="dxa"/>
            <w:tcBorders>
              <w:top w:val="nil"/>
              <w:left w:val="nil"/>
              <w:bottom w:val="nil"/>
              <w:right w:val="nil"/>
            </w:tcBorders>
          </w:tcPr>
          <w:p>
            <w:pPr>
              <w:pStyle w:val="0"/>
              <w:jc w:val="both"/>
            </w:pPr>
            <w:r>
              <w:rPr>
                <w:sz w:val="24"/>
              </w:rPr>
              <w:t xml:space="preserve">Высокотехнологичная медицинская помощь</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145</w:t>
            </w:r>
          </w:p>
        </w:tc>
        <w:tc>
          <w:tcPr>
            <w:tcW w:w="1871" w:type="dxa"/>
            <w:tcBorders>
              <w:top w:val="nil"/>
              <w:left w:val="nil"/>
              <w:bottom w:val="nil"/>
              <w:right w:val="nil"/>
            </w:tcBorders>
          </w:tcPr>
          <w:p>
            <w:pPr>
              <w:pStyle w:val="0"/>
              <w:jc w:val="center"/>
            </w:pPr>
            <w:r>
              <w:rPr>
                <w:sz w:val="24"/>
              </w:rPr>
              <w:t xml:space="preserve">32 798,3</w:t>
            </w:r>
          </w:p>
        </w:tc>
        <w:tc>
          <w:tcPr>
            <w:tcW w:w="1843" w:type="dxa"/>
            <w:tcBorders>
              <w:top w:val="nil"/>
              <w:left w:val="nil"/>
              <w:bottom w:val="nil"/>
              <w:right w:val="nil"/>
            </w:tcBorders>
          </w:tcPr>
          <w:p>
            <w:pPr>
              <w:pStyle w:val="0"/>
              <w:jc w:val="center"/>
            </w:pPr>
            <w:r>
              <w:rPr>
                <w:sz w:val="24"/>
              </w:rPr>
              <w:t xml:space="preserve">145</w:t>
            </w:r>
          </w:p>
        </w:tc>
        <w:tc>
          <w:tcPr>
            <w:tcW w:w="1814" w:type="dxa"/>
            <w:tcBorders>
              <w:top w:val="nil"/>
              <w:left w:val="nil"/>
              <w:bottom w:val="nil"/>
              <w:right w:val="nil"/>
            </w:tcBorders>
          </w:tcPr>
          <w:p>
            <w:pPr>
              <w:pStyle w:val="0"/>
              <w:jc w:val="center"/>
            </w:pPr>
            <w:r>
              <w:rPr>
                <w:sz w:val="24"/>
              </w:rPr>
              <w:t xml:space="preserve">32 798,3</w:t>
            </w:r>
          </w:p>
        </w:tc>
        <w:tc>
          <w:tcPr>
            <w:tcW w:w="1865" w:type="dxa"/>
            <w:tcBorders>
              <w:top w:val="nil"/>
              <w:left w:val="nil"/>
              <w:bottom w:val="nil"/>
              <w:right w:val="nil"/>
            </w:tcBorders>
          </w:tcPr>
          <w:p>
            <w:pPr>
              <w:pStyle w:val="0"/>
              <w:jc w:val="center"/>
            </w:pPr>
            <w:r>
              <w:rPr>
                <w:sz w:val="24"/>
              </w:rPr>
              <w:t xml:space="preserve">145</w:t>
            </w:r>
          </w:p>
        </w:tc>
        <w:tc>
          <w:tcPr>
            <w:tcW w:w="1757" w:type="dxa"/>
            <w:tcBorders>
              <w:top w:val="nil"/>
              <w:left w:val="nil"/>
              <w:bottom w:val="nil"/>
              <w:right w:val="nil"/>
            </w:tcBorders>
          </w:tcPr>
          <w:p>
            <w:pPr>
              <w:pStyle w:val="0"/>
              <w:jc w:val="center"/>
            </w:pPr>
            <w:r>
              <w:rPr>
                <w:sz w:val="24"/>
              </w:rPr>
              <w:t xml:space="preserve">32 798,3</w:t>
            </w:r>
          </w:p>
        </w:tc>
      </w:tr>
      <w:tr>
        <w:tc>
          <w:tcPr>
            <w:tcW w:w="1134" w:type="dxa"/>
            <w:tcBorders>
              <w:top w:val="nil"/>
              <w:left w:val="nil"/>
              <w:bottom w:val="nil"/>
              <w:right w:val="nil"/>
            </w:tcBorders>
          </w:tcPr>
          <w:p>
            <w:pPr>
              <w:pStyle w:val="0"/>
              <w:jc w:val="center"/>
            </w:pPr>
            <w:r>
              <w:rPr>
                <w:sz w:val="24"/>
              </w:rPr>
              <w:t xml:space="preserve">4.</w:t>
            </w:r>
          </w:p>
        </w:tc>
        <w:tc>
          <w:tcPr>
            <w:tcW w:w="3742" w:type="dxa"/>
            <w:tcBorders>
              <w:top w:val="nil"/>
              <w:left w:val="nil"/>
              <w:bottom w:val="nil"/>
              <w:right w:val="nil"/>
            </w:tcBorders>
          </w:tcPr>
          <w:p>
            <w:pPr>
              <w:pStyle w:val="0"/>
              <w:jc w:val="both"/>
            </w:pPr>
            <w:r>
              <w:rPr>
                <w:sz w:val="24"/>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561 380</w:t>
            </w:r>
          </w:p>
        </w:tc>
        <w:tc>
          <w:tcPr>
            <w:tcW w:w="1871" w:type="dxa"/>
            <w:tcBorders>
              <w:top w:val="nil"/>
              <w:left w:val="nil"/>
              <w:bottom w:val="nil"/>
              <w:right w:val="nil"/>
            </w:tcBorders>
          </w:tcPr>
          <w:p>
            <w:pPr>
              <w:pStyle w:val="0"/>
              <w:jc w:val="center"/>
            </w:pPr>
            <w:r>
              <w:rPr>
                <w:sz w:val="24"/>
              </w:rPr>
              <w:t xml:space="preserve">33 485 629,60</w:t>
            </w:r>
          </w:p>
        </w:tc>
        <w:tc>
          <w:tcPr>
            <w:tcW w:w="1843" w:type="dxa"/>
            <w:tcBorders>
              <w:top w:val="nil"/>
              <w:left w:val="nil"/>
              <w:bottom w:val="nil"/>
              <w:right w:val="nil"/>
            </w:tcBorders>
          </w:tcPr>
          <w:p>
            <w:pPr>
              <w:pStyle w:val="0"/>
              <w:jc w:val="center"/>
            </w:pPr>
            <w:r>
              <w:rPr>
                <w:sz w:val="24"/>
              </w:rPr>
              <w:t xml:space="preserve">571 383</w:t>
            </w:r>
          </w:p>
        </w:tc>
        <w:tc>
          <w:tcPr>
            <w:tcW w:w="1814" w:type="dxa"/>
            <w:tcBorders>
              <w:top w:val="nil"/>
              <w:left w:val="nil"/>
              <w:bottom w:val="nil"/>
              <w:right w:val="nil"/>
            </w:tcBorders>
          </w:tcPr>
          <w:p>
            <w:pPr>
              <w:pStyle w:val="0"/>
              <w:jc w:val="center"/>
            </w:pPr>
            <w:r>
              <w:rPr>
                <w:sz w:val="24"/>
              </w:rPr>
              <w:t xml:space="preserve">37 004 139,9</w:t>
            </w:r>
          </w:p>
        </w:tc>
        <w:tc>
          <w:tcPr>
            <w:tcW w:w="1865" w:type="dxa"/>
            <w:tcBorders>
              <w:top w:val="nil"/>
              <w:left w:val="nil"/>
              <w:bottom w:val="nil"/>
              <w:right w:val="nil"/>
            </w:tcBorders>
          </w:tcPr>
          <w:p>
            <w:pPr>
              <w:pStyle w:val="0"/>
              <w:jc w:val="center"/>
            </w:pPr>
            <w:r>
              <w:rPr>
                <w:sz w:val="24"/>
              </w:rPr>
              <w:t xml:space="preserve">571 383</w:t>
            </w:r>
          </w:p>
        </w:tc>
        <w:tc>
          <w:tcPr>
            <w:tcW w:w="1757" w:type="dxa"/>
            <w:tcBorders>
              <w:top w:val="nil"/>
              <w:left w:val="nil"/>
              <w:bottom w:val="nil"/>
              <w:right w:val="nil"/>
            </w:tcBorders>
          </w:tcPr>
          <w:p>
            <w:pPr>
              <w:pStyle w:val="0"/>
              <w:jc w:val="center"/>
            </w:pPr>
            <w:r>
              <w:rPr>
                <w:sz w:val="24"/>
              </w:rPr>
              <w:t xml:space="preserve">39 680 079,4</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33 067</w:t>
            </w:r>
          </w:p>
        </w:tc>
        <w:tc>
          <w:tcPr>
            <w:tcW w:w="1871" w:type="dxa"/>
            <w:tcBorders>
              <w:top w:val="nil"/>
              <w:left w:val="nil"/>
              <w:bottom w:val="nil"/>
              <w:right w:val="nil"/>
            </w:tcBorders>
          </w:tcPr>
          <w:p>
            <w:pPr>
              <w:pStyle w:val="0"/>
              <w:jc w:val="center"/>
            </w:pPr>
            <w:r>
              <w:rPr>
                <w:sz w:val="24"/>
              </w:rPr>
              <w:t xml:space="preserve">872 305,00</w:t>
            </w:r>
          </w:p>
        </w:tc>
        <w:tc>
          <w:tcPr>
            <w:tcW w:w="1843" w:type="dxa"/>
            <w:tcBorders>
              <w:top w:val="nil"/>
              <w:left w:val="nil"/>
              <w:bottom w:val="nil"/>
              <w:right w:val="nil"/>
            </w:tcBorders>
          </w:tcPr>
          <w:p>
            <w:pPr>
              <w:pStyle w:val="0"/>
              <w:jc w:val="center"/>
            </w:pPr>
            <w:r>
              <w:rPr>
                <w:sz w:val="24"/>
              </w:rPr>
              <w:t xml:space="preserve">33 682</w:t>
            </w:r>
          </w:p>
        </w:tc>
        <w:tc>
          <w:tcPr>
            <w:tcW w:w="1814" w:type="dxa"/>
            <w:tcBorders>
              <w:top w:val="nil"/>
              <w:left w:val="nil"/>
              <w:bottom w:val="nil"/>
              <w:right w:val="nil"/>
            </w:tcBorders>
          </w:tcPr>
          <w:p>
            <w:pPr>
              <w:pStyle w:val="0"/>
              <w:jc w:val="center"/>
            </w:pPr>
            <w:r>
              <w:rPr>
                <w:sz w:val="24"/>
              </w:rPr>
              <w:t xml:space="preserve">975 754,2</w:t>
            </w:r>
          </w:p>
        </w:tc>
        <w:tc>
          <w:tcPr>
            <w:tcW w:w="1865" w:type="dxa"/>
            <w:tcBorders>
              <w:top w:val="nil"/>
              <w:left w:val="nil"/>
              <w:bottom w:val="nil"/>
              <w:right w:val="nil"/>
            </w:tcBorders>
          </w:tcPr>
          <w:p>
            <w:pPr>
              <w:pStyle w:val="0"/>
              <w:jc w:val="center"/>
            </w:pPr>
            <w:r>
              <w:rPr>
                <w:sz w:val="24"/>
              </w:rPr>
              <w:t xml:space="preserve">33 682</w:t>
            </w:r>
          </w:p>
        </w:tc>
        <w:tc>
          <w:tcPr>
            <w:tcW w:w="1757" w:type="dxa"/>
            <w:tcBorders>
              <w:top w:val="nil"/>
              <w:left w:val="nil"/>
              <w:bottom w:val="nil"/>
              <w:right w:val="nil"/>
            </w:tcBorders>
          </w:tcPr>
          <w:p>
            <w:pPr>
              <w:pStyle w:val="0"/>
              <w:jc w:val="center"/>
            </w:pPr>
            <w:r>
              <w:rPr>
                <w:sz w:val="24"/>
              </w:rPr>
              <w:t xml:space="preserve">1 054 430,7</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189 751</w:t>
            </w:r>
          </w:p>
        </w:tc>
        <w:tc>
          <w:tcPr>
            <w:tcW w:w="1871" w:type="dxa"/>
            <w:tcBorders>
              <w:top w:val="nil"/>
              <w:left w:val="nil"/>
              <w:bottom w:val="nil"/>
              <w:right w:val="nil"/>
            </w:tcBorders>
          </w:tcPr>
          <w:p>
            <w:pPr>
              <w:pStyle w:val="0"/>
              <w:jc w:val="center"/>
            </w:pPr>
            <w:r>
              <w:rPr>
                <w:sz w:val="24"/>
              </w:rPr>
              <w:t xml:space="preserve">179 157,40</w:t>
            </w:r>
          </w:p>
        </w:tc>
        <w:tc>
          <w:tcPr>
            <w:tcW w:w="1843" w:type="dxa"/>
            <w:tcBorders>
              <w:top w:val="nil"/>
              <w:left w:val="nil"/>
              <w:bottom w:val="nil"/>
              <w:right w:val="nil"/>
            </w:tcBorders>
          </w:tcPr>
          <w:p>
            <w:pPr>
              <w:pStyle w:val="0"/>
              <w:jc w:val="center"/>
            </w:pPr>
            <w:r>
              <w:rPr>
                <w:sz w:val="24"/>
              </w:rPr>
              <w:t xml:space="preserve">192 842</w:t>
            </w:r>
          </w:p>
        </w:tc>
        <w:tc>
          <w:tcPr>
            <w:tcW w:w="1814" w:type="dxa"/>
            <w:tcBorders>
              <w:top w:val="nil"/>
              <w:left w:val="nil"/>
              <w:bottom w:val="nil"/>
              <w:right w:val="nil"/>
            </w:tcBorders>
          </w:tcPr>
          <w:p>
            <w:pPr>
              <w:pStyle w:val="0"/>
              <w:jc w:val="center"/>
            </w:pPr>
            <w:r>
              <w:rPr>
                <w:sz w:val="24"/>
              </w:rPr>
              <w:t xml:space="preserve">6 816 137,9</w:t>
            </w:r>
          </w:p>
        </w:tc>
        <w:tc>
          <w:tcPr>
            <w:tcW w:w="1865" w:type="dxa"/>
            <w:tcBorders>
              <w:top w:val="nil"/>
              <w:left w:val="nil"/>
              <w:bottom w:val="nil"/>
              <w:right w:val="nil"/>
            </w:tcBorders>
          </w:tcPr>
          <w:p>
            <w:pPr>
              <w:pStyle w:val="0"/>
              <w:jc w:val="center"/>
            </w:pPr>
            <w:r>
              <w:rPr>
                <w:sz w:val="24"/>
              </w:rPr>
              <w:t xml:space="preserve">192 842</w:t>
            </w:r>
          </w:p>
        </w:tc>
        <w:tc>
          <w:tcPr>
            <w:tcW w:w="1757" w:type="dxa"/>
            <w:tcBorders>
              <w:top w:val="nil"/>
              <w:left w:val="nil"/>
              <w:bottom w:val="nil"/>
              <w:right w:val="nil"/>
            </w:tcBorders>
          </w:tcPr>
          <w:p>
            <w:pPr>
              <w:pStyle w:val="0"/>
              <w:jc w:val="center"/>
            </w:pPr>
            <w:r>
              <w:rPr>
                <w:sz w:val="24"/>
              </w:rPr>
              <w:t xml:space="preserve">7 365 732,7</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338 562</w:t>
            </w:r>
          </w:p>
        </w:tc>
        <w:tc>
          <w:tcPr>
            <w:tcW w:w="1871" w:type="dxa"/>
            <w:tcBorders>
              <w:top w:val="nil"/>
              <w:left w:val="nil"/>
              <w:bottom w:val="nil"/>
              <w:right w:val="nil"/>
            </w:tcBorders>
          </w:tcPr>
          <w:p>
            <w:pPr>
              <w:pStyle w:val="0"/>
              <w:jc w:val="center"/>
            </w:pPr>
            <w:r>
              <w:rPr>
                <w:sz w:val="24"/>
              </w:rPr>
              <w:t xml:space="preserve">28 617 337,90</w:t>
            </w:r>
          </w:p>
        </w:tc>
        <w:tc>
          <w:tcPr>
            <w:tcW w:w="1843" w:type="dxa"/>
            <w:tcBorders>
              <w:top w:val="nil"/>
              <w:left w:val="nil"/>
              <w:bottom w:val="nil"/>
              <w:right w:val="nil"/>
            </w:tcBorders>
          </w:tcPr>
          <w:p>
            <w:pPr>
              <w:pStyle w:val="0"/>
              <w:jc w:val="center"/>
            </w:pPr>
            <w:r>
              <w:rPr>
                <w:sz w:val="24"/>
              </w:rPr>
              <w:t xml:space="preserve">344 856</w:t>
            </w:r>
          </w:p>
        </w:tc>
        <w:tc>
          <w:tcPr>
            <w:tcW w:w="1814" w:type="dxa"/>
            <w:tcBorders>
              <w:top w:val="nil"/>
              <w:left w:val="nil"/>
              <w:bottom w:val="nil"/>
              <w:right w:val="nil"/>
            </w:tcBorders>
          </w:tcPr>
          <w:p>
            <w:pPr>
              <w:pStyle w:val="0"/>
              <w:jc w:val="center"/>
            </w:pPr>
            <w:r>
              <w:rPr>
                <w:sz w:val="24"/>
              </w:rPr>
              <w:t xml:space="preserve">25 395 418,6</w:t>
            </w:r>
          </w:p>
        </w:tc>
        <w:tc>
          <w:tcPr>
            <w:tcW w:w="1865" w:type="dxa"/>
            <w:tcBorders>
              <w:top w:val="nil"/>
              <w:left w:val="nil"/>
              <w:bottom w:val="nil"/>
              <w:right w:val="nil"/>
            </w:tcBorders>
          </w:tcPr>
          <w:p>
            <w:pPr>
              <w:pStyle w:val="0"/>
              <w:jc w:val="center"/>
            </w:pPr>
            <w:r>
              <w:rPr>
                <w:sz w:val="24"/>
              </w:rPr>
              <w:t xml:space="preserve">344 856</w:t>
            </w:r>
          </w:p>
        </w:tc>
        <w:tc>
          <w:tcPr>
            <w:tcW w:w="1757" w:type="dxa"/>
            <w:tcBorders>
              <w:top w:val="nil"/>
              <w:left w:val="nil"/>
              <w:bottom w:val="nil"/>
              <w:right w:val="nil"/>
            </w:tcBorders>
          </w:tcPr>
          <w:p>
            <w:pPr>
              <w:pStyle w:val="0"/>
              <w:jc w:val="center"/>
            </w:pPr>
            <w:r>
              <w:rPr>
                <w:sz w:val="24"/>
              </w:rPr>
              <w:t xml:space="preserve">27 443 086,8</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том числе:</w:t>
            </w:r>
          </w:p>
        </w:tc>
        <w:tc>
          <w:tcPr>
            <w:tcW w:w="2154"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pPr>
            <w:r>
              <w:rPr>
                <w:sz w:val="24"/>
              </w:rPr>
            </w:r>
          </w:p>
        </w:tc>
        <w:tc>
          <w:tcPr>
            <w:tcW w:w="1865"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pPr>
            <w:r>
              <w:rPr>
                <w:sz w:val="24"/>
              </w:rPr>
            </w:r>
          </w:p>
        </w:tc>
      </w:tr>
      <w:tr>
        <w:tc>
          <w:tcPr>
            <w:tcW w:w="1134" w:type="dxa"/>
            <w:tcBorders>
              <w:top w:val="nil"/>
              <w:left w:val="nil"/>
              <w:bottom w:val="nil"/>
              <w:right w:val="nil"/>
            </w:tcBorders>
          </w:tcPr>
          <w:p>
            <w:pPr>
              <w:pStyle w:val="0"/>
              <w:jc w:val="center"/>
            </w:pPr>
            <w:r>
              <w:rPr>
                <w:sz w:val="24"/>
              </w:rPr>
              <w:t xml:space="preserve">4.1.</w:t>
            </w:r>
          </w:p>
        </w:tc>
        <w:tc>
          <w:tcPr>
            <w:tcW w:w="3742" w:type="dxa"/>
            <w:tcBorders>
              <w:top w:val="nil"/>
              <w:left w:val="nil"/>
              <w:bottom w:val="nil"/>
              <w:right w:val="nil"/>
            </w:tcBorders>
          </w:tcPr>
          <w:p>
            <w:pPr>
              <w:pStyle w:val="0"/>
              <w:jc w:val="both"/>
            </w:pPr>
            <w:r>
              <w:rPr>
                <w:sz w:val="24"/>
              </w:rPr>
              <w:t xml:space="preserve">Медицинская помощь по профилю "Онкология"</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35 679</w:t>
            </w:r>
          </w:p>
        </w:tc>
        <w:tc>
          <w:tcPr>
            <w:tcW w:w="1871" w:type="dxa"/>
            <w:tcBorders>
              <w:top w:val="nil"/>
              <w:left w:val="nil"/>
              <w:bottom w:val="nil"/>
              <w:right w:val="nil"/>
            </w:tcBorders>
          </w:tcPr>
          <w:p>
            <w:pPr>
              <w:pStyle w:val="0"/>
              <w:jc w:val="center"/>
            </w:pPr>
            <w:r>
              <w:rPr>
                <w:sz w:val="24"/>
              </w:rPr>
              <w:t xml:space="preserve">3 506 328,7</w:t>
            </w:r>
          </w:p>
        </w:tc>
        <w:tc>
          <w:tcPr>
            <w:tcW w:w="1843" w:type="dxa"/>
            <w:tcBorders>
              <w:top w:val="nil"/>
              <w:left w:val="nil"/>
              <w:bottom w:val="nil"/>
              <w:right w:val="nil"/>
            </w:tcBorders>
          </w:tcPr>
          <w:p>
            <w:pPr>
              <w:pStyle w:val="0"/>
              <w:jc w:val="center"/>
            </w:pPr>
            <w:r>
              <w:rPr>
                <w:sz w:val="24"/>
              </w:rPr>
              <w:t xml:space="preserve">31 835</w:t>
            </w:r>
          </w:p>
        </w:tc>
        <w:tc>
          <w:tcPr>
            <w:tcW w:w="1814" w:type="dxa"/>
            <w:tcBorders>
              <w:top w:val="nil"/>
              <w:left w:val="nil"/>
              <w:bottom w:val="nil"/>
              <w:right w:val="nil"/>
            </w:tcBorders>
          </w:tcPr>
          <w:p>
            <w:pPr>
              <w:pStyle w:val="0"/>
              <w:jc w:val="center"/>
            </w:pPr>
            <w:r>
              <w:rPr>
                <w:sz w:val="24"/>
              </w:rPr>
              <w:t xml:space="preserve">3 493 875,3</w:t>
            </w:r>
          </w:p>
        </w:tc>
        <w:tc>
          <w:tcPr>
            <w:tcW w:w="1865" w:type="dxa"/>
            <w:tcBorders>
              <w:top w:val="nil"/>
              <w:left w:val="nil"/>
              <w:bottom w:val="nil"/>
              <w:right w:val="nil"/>
            </w:tcBorders>
          </w:tcPr>
          <w:p>
            <w:pPr>
              <w:pStyle w:val="0"/>
              <w:jc w:val="center"/>
            </w:pPr>
            <w:r>
              <w:rPr>
                <w:sz w:val="24"/>
              </w:rPr>
              <w:t xml:space="preserve">31 835</w:t>
            </w:r>
          </w:p>
        </w:tc>
        <w:tc>
          <w:tcPr>
            <w:tcW w:w="1757" w:type="dxa"/>
            <w:tcBorders>
              <w:top w:val="nil"/>
              <w:left w:val="nil"/>
              <w:bottom w:val="nil"/>
              <w:right w:val="nil"/>
            </w:tcBorders>
          </w:tcPr>
          <w:p>
            <w:pPr>
              <w:pStyle w:val="0"/>
              <w:jc w:val="center"/>
            </w:pPr>
            <w:r>
              <w:rPr>
                <w:sz w:val="24"/>
              </w:rPr>
              <w:t xml:space="preserve">3 707 249,4</w:t>
            </w:r>
          </w:p>
        </w:tc>
      </w:tr>
      <w:tr>
        <w:tc>
          <w:tcPr>
            <w:tcW w:w="1134" w:type="dxa"/>
            <w:tcBorders>
              <w:top w:val="nil"/>
              <w:left w:val="nil"/>
              <w:bottom w:val="nil"/>
              <w:right w:val="nil"/>
            </w:tcBorders>
          </w:tcPr>
          <w:p>
            <w:pPr>
              <w:pStyle w:val="0"/>
              <w:jc w:val="center"/>
            </w:pPr>
            <w:r>
              <w:rPr>
                <w:sz w:val="24"/>
              </w:rPr>
              <w:t xml:space="preserve">4.2.</w:t>
            </w:r>
          </w:p>
        </w:tc>
        <w:tc>
          <w:tcPr>
            <w:tcW w:w="3742" w:type="dxa"/>
            <w:tcBorders>
              <w:top w:val="nil"/>
              <w:left w:val="nil"/>
              <w:bottom w:val="nil"/>
              <w:right w:val="nil"/>
            </w:tcBorders>
          </w:tcPr>
          <w:p>
            <w:pPr>
              <w:pStyle w:val="0"/>
              <w:jc w:val="both"/>
            </w:pPr>
            <w:r>
              <w:rPr>
                <w:sz w:val="24"/>
              </w:rPr>
              <w:t xml:space="preserve">Стентирование для больных с инфарктом миокарда</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7 217</w:t>
            </w:r>
          </w:p>
        </w:tc>
        <w:tc>
          <w:tcPr>
            <w:tcW w:w="1871" w:type="dxa"/>
            <w:tcBorders>
              <w:top w:val="nil"/>
              <w:left w:val="nil"/>
              <w:bottom w:val="nil"/>
              <w:right w:val="nil"/>
            </w:tcBorders>
          </w:tcPr>
          <w:p>
            <w:pPr>
              <w:pStyle w:val="0"/>
              <w:jc w:val="center"/>
            </w:pPr>
            <w:r>
              <w:rPr>
                <w:sz w:val="24"/>
              </w:rPr>
              <w:t xml:space="preserve">1 211 835,3</w:t>
            </w:r>
          </w:p>
        </w:tc>
        <w:tc>
          <w:tcPr>
            <w:tcW w:w="1843" w:type="dxa"/>
            <w:tcBorders>
              <w:top w:val="nil"/>
              <w:left w:val="nil"/>
              <w:bottom w:val="nil"/>
              <w:right w:val="nil"/>
            </w:tcBorders>
          </w:tcPr>
          <w:p>
            <w:pPr>
              <w:pStyle w:val="0"/>
              <w:jc w:val="center"/>
            </w:pPr>
            <w:r>
              <w:rPr>
                <w:sz w:val="24"/>
              </w:rPr>
              <w:t xml:space="preserve">7 217</w:t>
            </w:r>
          </w:p>
        </w:tc>
        <w:tc>
          <w:tcPr>
            <w:tcW w:w="1814" w:type="dxa"/>
            <w:tcBorders>
              <w:top w:val="nil"/>
              <w:left w:val="nil"/>
              <w:bottom w:val="nil"/>
              <w:right w:val="nil"/>
            </w:tcBorders>
          </w:tcPr>
          <w:p>
            <w:pPr>
              <w:pStyle w:val="0"/>
              <w:jc w:val="center"/>
            </w:pPr>
            <w:r>
              <w:rPr>
                <w:sz w:val="24"/>
              </w:rPr>
              <w:t xml:space="preserve">1 272 183,2</w:t>
            </w:r>
          </w:p>
        </w:tc>
        <w:tc>
          <w:tcPr>
            <w:tcW w:w="1865" w:type="dxa"/>
            <w:tcBorders>
              <w:top w:val="nil"/>
              <w:left w:val="nil"/>
              <w:bottom w:val="nil"/>
              <w:right w:val="nil"/>
            </w:tcBorders>
          </w:tcPr>
          <w:p>
            <w:pPr>
              <w:pStyle w:val="0"/>
              <w:jc w:val="center"/>
            </w:pPr>
            <w:r>
              <w:rPr>
                <w:sz w:val="24"/>
              </w:rPr>
              <w:t xml:space="preserve">7 217</w:t>
            </w:r>
          </w:p>
        </w:tc>
        <w:tc>
          <w:tcPr>
            <w:tcW w:w="1757" w:type="dxa"/>
            <w:tcBorders>
              <w:top w:val="nil"/>
              <w:left w:val="nil"/>
              <w:bottom w:val="nil"/>
              <w:right w:val="nil"/>
            </w:tcBorders>
          </w:tcPr>
          <w:p>
            <w:pPr>
              <w:pStyle w:val="0"/>
              <w:jc w:val="center"/>
            </w:pPr>
            <w:r>
              <w:rPr>
                <w:sz w:val="24"/>
              </w:rPr>
              <w:t xml:space="preserve">1 333 418</w:t>
            </w:r>
          </w:p>
        </w:tc>
      </w:tr>
      <w:tr>
        <w:tc>
          <w:tcPr>
            <w:tcW w:w="1134" w:type="dxa"/>
            <w:tcBorders>
              <w:top w:val="nil"/>
              <w:left w:val="nil"/>
              <w:bottom w:val="nil"/>
              <w:right w:val="nil"/>
            </w:tcBorders>
          </w:tcPr>
          <w:p>
            <w:pPr>
              <w:pStyle w:val="0"/>
              <w:jc w:val="center"/>
            </w:pPr>
            <w:r>
              <w:rPr>
                <w:sz w:val="24"/>
              </w:rPr>
              <w:t xml:space="preserve">4.3.</w:t>
            </w:r>
          </w:p>
        </w:tc>
        <w:tc>
          <w:tcPr>
            <w:tcW w:w="3742" w:type="dxa"/>
            <w:tcBorders>
              <w:top w:val="nil"/>
              <w:left w:val="nil"/>
              <w:bottom w:val="nil"/>
              <w:right w:val="nil"/>
            </w:tcBorders>
          </w:tcPr>
          <w:p>
            <w:pPr>
              <w:pStyle w:val="0"/>
              <w:jc w:val="both"/>
            </w:pPr>
            <w:r>
              <w:rPr>
                <w:sz w:val="24"/>
              </w:rPr>
              <w:t xml:space="preserve">Имплантация частотно-адаптированного кардиостимулятора взрослым</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1 334</w:t>
            </w:r>
          </w:p>
        </w:tc>
        <w:tc>
          <w:tcPr>
            <w:tcW w:w="1871" w:type="dxa"/>
            <w:tcBorders>
              <w:top w:val="nil"/>
              <w:left w:val="nil"/>
              <w:bottom w:val="nil"/>
              <w:right w:val="nil"/>
            </w:tcBorders>
          </w:tcPr>
          <w:p>
            <w:pPr>
              <w:pStyle w:val="0"/>
              <w:jc w:val="center"/>
            </w:pPr>
            <w:r>
              <w:rPr>
                <w:sz w:val="24"/>
              </w:rPr>
              <w:t xml:space="preserve">346 031,6</w:t>
            </w:r>
          </w:p>
        </w:tc>
        <w:tc>
          <w:tcPr>
            <w:tcW w:w="1843" w:type="dxa"/>
            <w:tcBorders>
              <w:top w:val="nil"/>
              <w:left w:val="nil"/>
              <w:bottom w:val="nil"/>
              <w:right w:val="nil"/>
            </w:tcBorders>
          </w:tcPr>
          <w:p>
            <w:pPr>
              <w:pStyle w:val="0"/>
              <w:jc w:val="center"/>
            </w:pPr>
            <w:r>
              <w:rPr>
                <w:sz w:val="24"/>
              </w:rPr>
              <w:t xml:space="preserve">1 334</w:t>
            </w:r>
          </w:p>
        </w:tc>
        <w:tc>
          <w:tcPr>
            <w:tcW w:w="1814" w:type="dxa"/>
            <w:tcBorders>
              <w:top w:val="nil"/>
              <w:left w:val="nil"/>
              <w:bottom w:val="nil"/>
              <w:right w:val="nil"/>
            </w:tcBorders>
          </w:tcPr>
          <w:p>
            <w:pPr>
              <w:pStyle w:val="0"/>
              <w:jc w:val="center"/>
            </w:pPr>
            <w:r>
              <w:rPr>
                <w:sz w:val="24"/>
              </w:rPr>
              <w:t xml:space="preserve">360 800,6</w:t>
            </w:r>
          </w:p>
        </w:tc>
        <w:tc>
          <w:tcPr>
            <w:tcW w:w="1865" w:type="dxa"/>
            <w:tcBorders>
              <w:top w:val="nil"/>
              <w:left w:val="nil"/>
              <w:bottom w:val="nil"/>
              <w:right w:val="nil"/>
            </w:tcBorders>
          </w:tcPr>
          <w:p>
            <w:pPr>
              <w:pStyle w:val="0"/>
              <w:jc w:val="center"/>
            </w:pPr>
            <w:r>
              <w:rPr>
                <w:sz w:val="24"/>
              </w:rPr>
              <w:t xml:space="preserve">1 334</w:t>
            </w:r>
          </w:p>
        </w:tc>
        <w:tc>
          <w:tcPr>
            <w:tcW w:w="1757" w:type="dxa"/>
            <w:tcBorders>
              <w:top w:val="nil"/>
              <w:left w:val="nil"/>
              <w:bottom w:val="nil"/>
              <w:right w:val="nil"/>
            </w:tcBorders>
          </w:tcPr>
          <w:p>
            <w:pPr>
              <w:pStyle w:val="0"/>
              <w:jc w:val="center"/>
            </w:pPr>
            <w:r>
              <w:rPr>
                <w:sz w:val="24"/>
              </w:rPr>
              <w:t xml:space="preserve">376 026,9</w:t>
            </w:r>
          </w:p>
        </w:tc>
      </w:tr>
      <w:tr>
        <w:tc>
          <w:tcPr>
            <w:tcW w:w="1134" w:type="dxa"/>
            <w:tcBorders>
              <w:top w:val="nil"/>
              <w:left w:val="nil"/>
              <w:bottom w:val="nil"/>
              <w:right w:val="nil"/>
            </w:tcBorders>
          </w:tcPr>
          <w:p>
            <w:pPr>
              <w:pStyle w:val="0"/>
              <w:jc w:val="center"/>
            </w:pPr>
            <w:r>
              <w:rPr>
                <w:sz w:val="24"/>
              </w:rPr>
              <w:t xml:space="preserve">4.4.</w:t>
            </w:r>
          </w:p>
        </w:tc>
        <w:tc>
          <w:tcPr>
            <w:tcW w:w="3742" w:type="dxa"/>
            <w:tcBorders>
              <w:top w:val="nil"/>
              <w:left w:val="nil"/>
              <w:bottom w:val="nil"/>
              <w:right w:val="nil"/>
            </w:tcBorders>
          </w:tcPr>
          <w:p>
            <w:pPr>
              <w:pStyle w:val="0"/>
              <w:jc w:val="both"/>
            </w:pPr>
            <w:r>
              <w:rPr>
                <w:sz w:val="24"/>
              </w:rPr>
              <w:t xml:space="preserve">Эндоваскулярная деструкция дополнительных проводящих путей и аритмогенных зон сердца</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586</w:t>
            </w:r>
          </w:p>
        </w:tc>
        <w:tc>
          <w:tcPr>
            <w:tcW w:w="1871" w:type="dxa"/>
            <w:tcBorders>
              <w:top w:val="nil"/>
              <w:left w:val="nil"/>
              <w:bottom w:val="nil"/>
              <w:right w:val="nil"/>
            </w:tcBorders>
          </w:tcPr>
          <w:p>
            <w:pPr>
              <w:pStyle w:val="0"/>
              <w:jc w:val="center"/>
            </w:pPr>
            <w:r>
              <w:rPr>
                <w:sz w:val="24"/>
              </w:rPr>
              <w:t xml:space="preserve">205 918,1</w:t>
            </w:r>
          </w:p>
        </w:tc>
        <w:tc>
          <w:tcPr>
            <w:tcW w:w="1843" w:type="dxa"/>
            <w:tcBorders>
              <w:top w:val="nil"/>
              <w:left w:val="nil"/>
              <w:bottom w:val="nil"/>
              <w:right w:val="nil"/>
            </w:tcBorders>
          </w:tcPr>
          <w:p>
            <w:pPr>
              <w:pStyle w:val="0"/>
              <w:jc w:val="center"/>
            </w:pPr>
            <w:r>
              <w:rPr>
                <w:sz w:val="24"/>
              </w:rPr>
              <w:t xml:space="preserve">586</w:t>
            </w:r>
          </w:p>
        </w:tc>
        <w:tc>
          <w:tcPr>
            <w:tcW w:w="1814" w:type="dxa"/>
            <w:tcBorders>
              <w:top w:val="nil"/>
              <w:left w:val="nil"/>
              <w:bottom w:val="nil"/>
              <w:right w:val="nil"/>
            </w:tcBorders>
          </w:tcPr>
          <w:p>
            <w:pPr>
              <w:pStyle w:val="0"/>
              <w:jc w:val="center"/>
            </w:pPr>
            <w:r>
              <w:rPr>
                <w:sz w:val="24"/>
              </w:rPr>
              <w:t xml:space="preserve">241 944,5</w:t>
            </w:r>
          </w:p>
        </w:tc>
        <w:tc>
          <w:tcPr>
            <w:tcW w:w="1865" w:type="dxa"/>
            <w:tcBorders>
              <w:top w:val="nil"/>
              <w:left w:val="nil"/>
              <w:bottom w:val="nil"/>
              <w:right w:val="nil"/>
            </w:tcBorders>
          </w:tcPr>
          <w:p>
            <w:pPr>
              <w:pStyle w:val="0"/>
              <w:jc w:val="center"/>
            </w:pPr>
            <w:r>
              <w:rPr>
                <w:sz w:val="24"/>
              </w:rPr>
              <w:t xml:space="preserve">586</w:t>
            </w:r>
          </w:p>
        </w:tc>
        <w:tc>
          <w:tcPr>
            <w:tcW w:w="1757" w:type="dxa"/>
            <w:tcBorders>
              <w:top w:val="nil"/>
              <w:left w:val="nil"/>
              <w:bottom w:val="nil"/>
              <w:right w:val="nil"/>
            </w:tcBorders>
          </w:tcPr>
          <w:p>
            <w:pPr>
              <w:pStyle w:val="0"/>
              <w:jc w:val="center"/>
            </w:pPr>
            <w:r>
              <w:rPr>
                <w:sz w:val="24"/>
              </w:rPr>
              <w:t xml:space="preserve">224 222,2</w:t>
            </w:r>
          </w:p>
        </w:tc>
      </w:tr>
      <w:tr>
        <w:tc>
          <w:tcPr>
            <w:tcW w:w="1134" w:type="dxa"/>
            <w:tcBorders>
              <w:top w:val="nil"/>
              <w:left w:val="nil"/>
              <w:bottom w:val="nil"/>
              <w:right w:val="nil"/>
            </w:tcBorders>
          </w:tcPr>
          <w:p>
            <w:pPr>
              <w:pStyle w:val="0"/>
              <w:jc w:val="center"/>
            </w:pPr>
            <w:r>
              <w:rPr>
                <w:sz w:val="24"/>
              </w:rPr>
              <w:t xml:space="preserve">4.5.</w:t>
            </w:r>
          </w:p>
        </w:tc>
        <w:tc>
          <w:tcPr>
            <w:tcW w:w="3742" w:type="dxa"/>
            <w:tcBorders>
              <w:top w:val="nil"/>
              <w:left w:val="nil"/>
              <w:bottom w:val="nil"/>
              <w:right w:val="nil"/>
            </w:tcBorders>
          </w:tcPr>
          <w:p>
            <w:pPr>
              <w:pStyle w:val="0"/>
              <w:jc w:val="both"/>
            </w:pPr>
            <w:r>
              <w:rPr>
                <w:sz w:val="24"/>
              </w:rPr>
              <w:t xml:space="preserve">Стентирование/эндартерэктомия</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1 464</w:t>
            </w:r>
          </w:p>
        </w:tc>
        <w:tc>
          <w:tcPr>
            <w:tcW w:w="1871" w:type="dxa"/>
            <w:tcBorders>
              <w:top w:val="nil"/>
              <w:left w:val="nil"/>
              <w:bottom w:val="nil"/>
              <w:right w:val="nil"/>
            </w:tcBorders>
          </w:tcPr>
          <w:p>
            <w:pPr>
              <w:pStyle w:val="0"/>
              <w:jc w:val="center"/>
            </w:pPr>
            <w:r>
              <w:rPr>
                <w:sz w:val="24"/>
              </w:rPr>
              <w:t xml:space="preserve">309 137,9</w:t>
            </w:r>
          </w:p>
        </w:tc>
        <w:tc>
          <w:tcPr>
            <w:tcW w:w="1843" w:type="dxa"/>
            <w:tcBorders>
              <w:top w:val="nil"/>
              <w:left w:val="nil"/>
              <w:bottom w:val="nil"/>
              <w:right w:val="nil"/>
            </w:tcBorders>
          </w:tcPr>
          <w:p>
            <w:pPr>
              <w:pStyle w:val="0"/>
              <w:jc w:val="center"/>
            </w:pPr>
            <w:r>
              <w:rPr>
                <w:sz w:val="24"/>
              </w:rPr>
              <w:t xml:space="preserve">1 464</w:t>
            </w:r>
          </w:p>
        </w:tc>
        <w:tc>
          <w:tcPr>
            <w:tcW w:w="1814" w:type="dxa"/>
            <w:tcBorders>
              <w:top w:val="nil"/>
              <w:left w:val="nil"/>
              <w:bottom w:val="nil"/>
              <w:right w:val="nil"/>
            </w:tcBorders>
          </w:tcPr>
          <w:p>
            <w:pPr>
              <w:pStyle w:val="0"/>
              <w:jc w:val="center"/>
            </w:pPr>
            <w:r>
              <w:rPr>
                <w:sz w:val="24"/>
              </w:rPr>
              <w:t xml:space="preserve">327 861,6</w:t>
            </w:r>
          </w:p>
        </w:tc>
        <w:tc>
          <w:tcPr>
            <w:tcW w:w="1865" w:type="dxa"/>
            <w:tcBorders>
              <w:top w:val="nil"/>
              <w:left w:val="nil"/>
              <w:bottom w:val="nil"/>
              <w:right w:val="nil"/>
            </w:tcBorders>
          </w:tcPr>
          <w:p>
            <w:pPr>
              <w:pStyle w:val="0"/>
              <w:jc w:val="center"/>
            </w:pPr>
            <w:r>
              <w:rPr>
                <w:sz w:val="24"/>
              </w:rPr>
              <w:t xml:space="preserve">1 464</w:t>
            </w:r>
          </w:p>
        </w:tc>
        <w:tc>
          <w:tcPr>
            <w:tcW w:w="1757" w:type="dxa"/>
            <w:tcBorders>
              <w:top w:val="nil"/>
              <w:left w:val="nil"/>
              <w:bottom w:val="nil"/>
              <w:right w:val="nil"/>
            </w:tcBorders>
          </w:tcPr>
          <w:p>
            <w:pPr>
              <w:pStyle w:val="0"/>
              <w:jc w:val="center"/>
            </w:pPr>
            <w:r>
              <w:rPr>
                <w:sz w:val="24"/>
              </w:rPr>
              <w:t xml:space="preserve">346 585,6</w:t>
            </w:r>
          </w:p>
        </w:tc>
      </w:tr>
      <w:tr>
        <w:tc>
          <w:tcPr>
            <w:tcW w:w="1134" w:type="dxa"/>
            <w:tcBorders>
              <w:top w:val="nil"/>
              <w:left w:val="nil"/>
              <w:bottom w:val="nil"/>
              <w:right w:val="nil"/>
            </w:tcBorders>
          </w:tcPr>
          <w:p>
            <w:pPr>
              <w:pStyle w:val="0"/>
              <w:jc w:val="center"/>
            </w:pPr>
            <w:r>
              <w:rPr>
                <w:sz w:val="24"/>
              </w:rPr>
              <w:t xml:space="preserve">4.6.</w:t>
            </w:r>
          </w:p>
        </w:tc>
        <w:tc>
          <w:tcPr>
            <w:tcW w:w="3742" w:type="dxa"/>
            <w:tcBorders>
              <w:top w:val="nil"/>
              <w:left w:val="nil"/>
              <w:bottom w:val="nil"/>
              <w:right w:val="nil"/>
            </w:tcBorders>
          </w:tcPr>
          <w:p>
            <w:pPr>
              <w:pStyle w:val="0"/>
              <w:jc w:val="both"/>
            </w:pPr>
            <w:r>
              <w:rPr>
                <w:sz w:val="24"/>
              </w:rPr>
              <w:t xml:space="preserve">Трансплантация почки</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78</w:t>
            </w:r>
          </w:p>
        </w:tc>
        <w:tc>
          <w:tcPr>
            <w:tcW w:w="1871" w:type="dxa"/>
            <w:tcBorders>
              <w:top w:val="nil"/>
              <w:left w:val="nil"/>
              <w:bottom w:val="nil"/>
              <w:right w:val="nil"/>
            </w:tcBorders>
          </w:tcPr>
          <w:p>
            <w:pPr>
              <w:pStyle w:val="0"/>
              <w:jc w:val="center"/>
            </w:pPr>
            <w:r>
              <w:rPr>
                <w:sz w:val="24"/>
              </w:rPr>
              <w:t xml:space="preserve">101 394,4</w:t>
            </w:r>
          </w:p>
        </w:tc>
        <w:tc>
          <w:tcPr>
            <w:tcW w:w="1843" w:type="dxa"/>
            <w:tcBorders>
              <w:top w:val="nil"/>
              <w:left w:val="nil"/>
              <w:bottom w:val="nil"/>
              <w:right w:val="nil"/>
            </w:tcBorders>
          </w:tcPr>
          <w:p>
            <w:pPr>
              <w:pStyle w:val="0"/>
              <w:jc w:val="center"/>
            </w:pPr>
            <w:r>
              <w:rPr>
                <w:sz w:val="24"/>
              </w:rPr>
              <w:t xml:space="preserve">78</w:t>
            </w:r>
          </w:p>
        </w:tc>
        <w:tc>
          <w:tcPr>
            <w:tcW w:w="1814" w:type="dxa"/>
            <w:tcBorders>
              <w:top w:val="nil"/>
              <w:left w:val="nil"/>
              <w:bottom w:val="nil"/>
              <w:right w:val="nil"/>
            </w:tcBorders>
          </w:tcPr>
          <w:p>
            <w:pPr>
              <w:pStyle w:val="0"/>
              <w:jc w:val="center"/>
            </w:pPr>
            <w:r>
              <w:rPr>
                <w:sz w:val="24"/>
              </w:rPr>
              <w:t xml:space="preserve">106 820,9</w:t>
            </w:r>
          </w:p>
        </w:tc>
        <w:tc>
          <w:tcPr>
            <w:tcW w:w="1865" w:type="dxa"/>
            <w:tcBorders>
              <w:top w:val="nil"/>
              <w:left w:val="nil"/>
              <w:bottom w:val="nil"/>
              <w:right w:val="nil"/>
            </w:tcBorders>
          </w:tcPr>
          <w:p>
            <w:pPr>
              <w:pStyle w:val="0"/>
              <w:jc w:val="center"/>
            </w:pPr>
            <w:r>
              <w:rPr>
                <w:sz w:val="24"/>
              </w:rPr>
              <w:t xml:space="preserve">78</w:t>
            </w:r>
          </w:p>
        </w:tc>
        <w:tc>
          <w:tcPr>
            <w:tcW w:w="1757" w:type="dxa"/>
            <w:tcBorders>
              <w:top w:val="nil"/>
              <w:left w:val="nil"/>
              <w:bottom w:val="nil"/>
              <w:right w:val="nil"/>
            </w:tcBorders>
          </w:tcPr>
          <w:p>
            <w:pPr>
              <w:pStyle w:val="0"/>
              <w:jc w:val="center"/>
            </w:pPr>
            <w:r>
              <w:rPr>
                <w:sz w:val="24"/>
              </w:rPr>
              <w:t xml:space="preserve">112 293,8</w:t>
            </w:r>
          </w:p>
        </w:tc>
      </w:tr>
      <w:tr>
        <w:tc>
          <w:tcPr>
            <w:tcW w:w="1134" w:type="dxa"/>
            <w:tcBorders>
              <w:top w:val="nil"/>
              <w:left w:val="nil"/>
              <w:bottom w:val="nil"/>
              <w:right w:val="nil"/>
            </w:tcBorders>
          </w:tcPr>
          <w:p>
            <w:pPr>
              <w:pStyle w:val="0"/>
              <w:jc w:val="center"/>
            </w:pPr>
            <w:r>
              <w:rPr>
                <w:sz w:val="24"/>
              </w:rPr>
              <w:t xml:space="preserve">4.7.</w:t>
            </w:r>
          </w:p>
        </w:tc>
        <w:tc>
          <w:tcPr>
            <w:tcW w:w="3742" w:type="dxa"/>
            <w:tcBorders>
              <w:top w:val="nil"/>
              <w:left w:val="nil"/>
              <w:bottom w:val="nil"/>
              <w:right w:val="nil"/>
            </w:tcBorders>
          </w:tcPr>
          <w:p>
            <w:pPr>
              <w:pStyle w:val="0"/>
              <w:jc w:val="both"/>
            </w:pPr>
            <w:r>
              <w:rPr>
                <w:sz w:val="24"/>
              </w:rPr>
              <w:t xml:space="preserve">Высокотехнологичная медицинская помощь</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16 955</w:t>
            </w:r>
          </w:p>
        </w:tc>
        <w:tc>
          <w:tcPr>
            <w:tcW w:w="1871" w:type="dxa"/>
            <w:tcBorders>
              <w:top w:val="nil"/>
              <w:left w:val="nil"/>
              <w:bottom w:val="nil"/>
              <w:right w:val="nil"/>
            </w:tcBorders>
          </w:tcPr>
          <w:p>
            <w:pPr>
              <w:pStyle w:val="0"/>
              <w:jc w:val="center"/>
            </w:pPr>
            <w:r>
              <w:rPr>
                <w:sz w:val="24"/>
              </w:rPr>
              <w:t xml:space="preserve">4 573 050,40</w:t>
            </w:r>
          </w:p>
        </w:tc>
        <w:tc>
          <w:tcPr>
            <w:tcW w:w="1843" w:type="dxa"/>
            <w:tcBorders>
              <w:top w:val="nil"/>
              <w:left w:val="nil"/>
              <w:bottom w:val="nil"/>
              <w:right w:val="nil"/>
            </w:tcBorders>
          </w:tcPr>
          <w:p>
            <w:pPr>
              <w:pStyle w:val="0"/>
              <w:jc w:val="center"/>
            </w:pPr>
            <w:r>
              <w:rPr>
                <w:sz w:val="24"/>
              </w:rPr>
              <w:t xml:space="preserve">16 778</w:t>
            </w:r>
          </w:p>
        </w:tc>
        <w:tc>
          <w:tcPr>
            <w:tcW w:w="1814" w:type="dxa"/>
            <w:tcBorders>
              <w:top w:val="nil"/>
              <w:left w:val="nil"/>
              <w:bottom w:val="nil"/>
              <w:right w:val="nil"/>
            </w:tcBorders>
          </w:tcPr>
          <w:p>
            <w:pPr>
              <w:pStyle w:val="0"/>
              <w:jc w:val="center"/>
            </w:pPr>
            <w:r>
              <w:rPr>
                <w:sz w:val="24"/>
              </w:rPr>
              <w:t xml:space="preserve">4 517 761,30</w:t>
            </w:r>
          </w:p>
        </w:tc>
        <w:tc>
          <w:tcPr>
            <w:tcW w:w="1865" w:type="dxa"/>
            <w:tcBorders>
              <w:top w:val="nil"/>
              <w:left w:val="nil"/>
              <w:bottom w:val="nil"/>
              <w:right w:val="nil"/>
            </w:tcBorders>
          </w:tcPr>
          <w:p>
            <w:pPr>
              <w:pStyle w:val="0"/>
              <w:jc w:val="center"/>
            </w:pPr>
            <w:r>
              <w:rPr>
                <w:sz w:val="24"/>
              </w:rPr>
              <w:t xml:space="preserve">16 778</w:t>
            </w:r>
          </w:p>
        </w:tc>
        <w:tc>
          <w:tcPr>
            <w:tcW w:w="1757" w:type="dxa"/>
            <w:tcBorders>
              <w:top w:val="nil"/>
              <w:left w:val="nil"/>
              <w:bottom w:val="nil"/>
              <w:right w:val="nil"/>
            </w:tcBorders>
          </w:tcPr>
          <w:p>
            <w:pPr>
              <w:pStyle w:val="0"/>
              <w:jc w:val="center"/>
            </w:pPr>
            <w:r>
              <w:rPr>
                <w:sz w:val="24"/>
              </w:rPr>
              <w:t xml:space="preserve">4 517 761,30</w:t>
            </w:r>
          </w:p>
        </w:tc>
      </w:tr>
      <w:tr>
        <w:tc>
          <w:tcPr>
            <w:tcW w:w="1134" w:type="dxa"/>
            <w:tcBorders>
              <w:top w:val="nil"/>
              <w:left w:val="nil"/>
              <w:bottom w:val="nil"/>
              <w:right w:val="nil"/>
            </w:tcBorders>
          </w:tcPr>
          <w:p>
            <w:pPr>
              <w:pStyle w:val="0"/>
              <w:jc w:val="center"/>
            </w:pPr>
            <w:r>
              <w:rPr>
                <w:sz w:val="24"/>
              </w:rPr>
              <w:t xml:space="preserve">5.</w:t>
            </w:r>
          </w:p>
        </w:tc>
        <w:tc>
          <w:tcPr>
            <w:tcW w:w="3742" w:type="dxa"/>
            <w:tcBorders>
              <w:top w:val="nil"/>
              <w:left w:val="nil"/>
              <w:bottom w:val="nil"/>
              <w:right w:val="nil"/>
            </w:tcBorders>
          </w:tcPr>
          <w:p>
            <w:pPr>
              <w:pStyle w:val="0"/>
              <w:jc w:val="both"/>
            </w:pPr>
            <w:r>
              <w:rPr>
                <w:sz w:val="24"/>
              </w:rPr>
              <w:t xml:space="preserve">Медицинская реабилитация</w:t>
            </w:r>
          </w:p>
        </w:tc>
        <w:tc>
          <w:tcPr>
            <w:tcW w:w="2154"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jc w:val="center"/>
            </w:pPr>
            <w:r>
              <w:rPr>
                <w:sz w:val="24"/>
              </w:rPr>
              <w:t xml:space="preserve">1 661 652,76</w:t>
            </w:r>
          </w:p>
        </w:tc>
        <w:tc>
          <w:tcPr>
            <w:tcW w:w="1843"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jc w:val="center"/>
            </w:pPr>
            <w:r>
              <w:rPr>
                <w:sz w:val="24"/>
              </w:rPr>
              <w:t xml:space="preserve">1 838 887,86</w:t>
            </w:r>
          </w:p>
        </w:tc>
        <w:tc>
          <w:tcPr>
            <w:tcW w:w="1865"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2 027 488,76</w:t>
            </w:r>
          </w:p>
        </w:tc>
      </w:tr>
      <w:tr>
        <w:tc>
          <w:tcPr>
            <w:tcW w:w="1134" w:type="dxa"/>
            <w:tcBorders>
              <w:top w:val="nil"/>
              <w:left w:val="nil"/>
              <w:bottom w:val="nil"/>
              <w:right w:val="nil"/>
            </w:tcBorders>
          </w:tcPr>
          <w:p>
            <w:pPr>
              <w:pStyle w:val="0"/>
              <w:jc w:val="center"/>
            </w:pPr>
            <w:r>
              <w:rPr>
                <w:sz w:val="24"/>
              </w:rPr>
              <w:t xml:space="preserve">5.1.</w:t>
            </w:r>
          </w:p>
        </w:tc>
        <w:tc>
          <w:tcPr>
            <w:tcW w:w="3742" w:type="dxa"/>
            <w:tcBorders>
              <w:top w:val="nil"/>
              <w:left w:val="nil"/>
              <w:bottom w:val="nil"/>
              <w:right w:val="nil"/>
            </w:tcBorders>
          </w:tcPr>
          <w:p>
            <w:pPr>
              <w:pStyle w:val="0"/>
              <w:jc w:val="both"/>
            </w:pPr>
            <w:r>
              <w:rPr>
                <w:sz w:val="24"/>
              </w:rPr>
              <w:t xml:space="preserve">В амбулаторных условиях</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19 247</w:t>
            </w:r>
          </w:p>
        </w:tc>
        <w:tc>
          <w:tcPr>
            <w:tcW w:w="1871" w:type="dxa"/>
            <w:tcBorders>
              <w:top w:val="nil"/>
              <w:left w:val="nil"/>
              <w:bottom w:val="nil"/>
              <w:right w:val="nil"/>
            </w:tcBorders>
          </w:tcPr>
          <w:p>
            <w:pPr>
              <w:pStyle w:val="0"/>
              <w:jc w:val="center"/>
            </w:pPr>
            <w:r>
              <w:rPr>
                <w:sz w:val="24"/>
              </w:rPr>
              <w:t xml:space="preserve">423 830,5</w:t>
            </w:r>
          </w:p>
        </w:tc>
        <w:tc>
          <w:tcPr>
            <w:tcW w:w="1843" w:type="dxa"/>
            <w:tcBorders>
              <w:top w:val="nil"/>
              <w:left w:val="nil"/>
              <w:bottom w:val="nil"/>
              <w:right w:val="nil"/>
            </w:tcBorders>
          </w:tcPr>
          <w:p>
            <w:pPr>
              <w:pStyle w:val="0"/>
              <w:jc w:val="center"/>
            </w:pPr>
            <w:r>
              <w:rPr>
                <w:sz w:val="24"/>
              </w:rPr>
              <w:t xml:space="preserve">10 873</w:t>
            </w:r>
          </w:p>
        </w:tc>
        <w:tc>
          <w:tcPr>
            <w:tcW w:w="1814" w:type="dxa"/>
            <w:tcBorders>
              <w:top w:val="nil"/>
              <w:left w:val="nil"/>
              <w:bottom w:val="nil"/>
              <w:right w:val="nil"/>
            </w:tcBorders>
          </w:tcPr>
          <w:p>
            <w:pPr>
              <w:pStyle w:val="0"/>
              <w:jc w:val="center"/>
            </w:pPr>
            <w:r>
              <w:rPr>
                <w:sz w:val="24"/>
              </w:rPr>
              <w:t xml:space="preserve">316 633,7</w:t>
            </w:r>
          </w:p>
        </w:tc>
        <w:tc>
          <w:tcPr>
            <w:tcW w:w="1865" w:type="dxa"/>
            <w:tcBorders>
              <w:top w:val="nil"/>
              <w:left w:val="nil"/>
              <w:bottom w:val="nil"/>
              <w:right w:val="nil"/>
            </w:tcBorders>
          </w:tcPr>
          <w:p>
            <w:pPr>
              <w:pStyle w:val="0"/>
              <w:jc w:val="center"/>
            </w:pPr>
            <w:r>
              <w:rPr>
                <w:sz w:val="24"/>
              </w:rPr>
              <w:t xml:space="preserve">11 312</w:t>
            </w:r>
          </w:p>
        </w:tc>
        <w:tc>
          <w:tcPr>
            <w:tcW w:w="1757" w:type="dxa"/>
            <w:tcBorders>
              <w:top w:val="nil"/>
              <w:left w:val="nil"/>
              <w:bottom w:val="nil"/>
              <w:right w:val="nil"/>
            </w:tcBorders>
          </w:tcPr>
          <w:p>
            <w:pPr>
              <w:pStyle w:val="0"/>
              <w:jc w:val="center"/>
            </w:pPr>
            <w:r>
              <w:rPr>
                <w:sz w:val="24"/>
              </w:rPr>
              <w:t xml:space="preserve">351 320,2</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15 912</w:t>
            </w:r>
          </w:p>
        </w:tc>
        <w:tc>
          <w:tcPr>
            <w:tcW w:w="1871" w:type="dxa"/>
            <w:tcBorders>
              <w:top w:val="nil"/>
              <w:left w:val="nil"/>
              <w:bottom w:val="nil"/>
              <w:right w:val="nil"/>
            </w:tcBorders>
          </w:tcPr>
          <w:p>
            <w:pPr>
              <w:pStyle w:val="0"/>
              <w:jc w:val="center"/>
            </w:pPr>
            <w:r>
              <w:rPr>
                <w:sz w:val="24"/>
              </w:rPr>
              <w:t xml:space="preserve">339 221,1</w:t>
            </w:r>
          </w:p>
        </w:tc>
        <w:tc>
          <w:tcPr>
            <w:tcW w:w="1843" w:type="dxa"/>
            <w:tcBorders>
              <w:top w:val="nil"/>
              <w:left w:val="nil"/>
              <w:bottom w:val="nil"/>
              <w:right w:val="nil"/>
            </w:tcBorders>
          </w:tcPr>
          <w:p>
            <w:pPr>
              <w:pStyle w:val="0"/>
              <w:jc w:val="center"/>
            </w:pPr>
            <w:r>
              <w:rPr>
                <w:sz w:val="24"/>
              </w:rPr>
              <w:t xml:space="preserve">8 989</w:t>
            </w:r>
          </w:p>
        </w:tc>
        <w:tc>
          <w:tcPr>
            <w:tcW w:w="1814" w:type="dxa"/>
            <w:tcBorders>
              <w:top w:val="nil"/>
              <w:left w:val="nil"/>
              <w:bottom w:val="nil"/>
              <w:right w:val="nil"/>
            </w:tcBorders>
          </w:tcPr>
          <w:p>
            <w:pPr>
              <w:pStyle w:val="0"/>
              <w:jc w:val="center"/>
            </w:pPr>
            <w:r>
              <w:rPr>
                <w:sz w:val="24"/>
              </w:rPr>
              <w:t xml:space="preserve">253 424,0</w:t>
            </w:r>
          </w:p>
        </w:tc>
        <w:tc>
          <w:tcPr>
            <w:tcW w:w="1865" w:type="dxa"/>
            <w:tcBorders>
              <w:top w:val="nil"/>
              <w:left w:val="nil"/>
              <w:bottom w:val="nil"/>
              <w:right w:val="nil"/>
            </w:tcBorders>
          </w:tcPr>
          <w:p>
            <w:pPr>
              <w:pStyle w:val="0"/>
              <w:jc w:val="center"/>
            </w:pPr>
            <w:r>
              <w:rPr>
                <w:sz w:val="24"/>
              </w:rPr>
              <w:t xml:space="preserve">9 352</w:t>
            </w:r>
          </w:p>
        </w:tc>
        <w:tc>
          <w:tcPr>
            <w:tcW w:w="1757" w:type="dxa"/>
            <w:tcBorders>
              <w:top w:val="nil"/>
              <w:left w:val="nil"/>
              <w:bottom w:val="nil"/>
              <w:right w:val="nil"/>
            </w:tcBorders>
          </w:tcPr>
          <w:p>
            <w:pPr>
              <w:pStyle w:val="0"/>
              <w:jc w:val="center"/>
            </w:pPr>
            <w:r>
              <w:rPr>
                <w:sz w:val="24"/>
              </w:rPr>
              <w:t xml:space="preserve">281 186,0</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2 015</w:t>
            </w:r>
          </w:p>
        </w:tc>
        <w:tc>
          <w:tcPr>
            <w:tcW w:w="1871" w:type="dxa"/>
            <w:tcBorders>
              <w:top w:val="nil"/>
              <w:left w:val="nil"/>
              <w:bottom w:val="nil"/>
              <w:right w:val="nil"/>
            </w:tcBorders>
          </w:tcPr>
          <w:p>
            <w:pPr>
              <w:pStyle w:val="0"/>
              <w:jc w:val="center"/>
            </w:pPr>
            <w:r>
              <w:rPr>
                <w:sz w:val="24"/>
              </w:rPr>
              <w:t xml:space="preserve">37 596,8</w:t>
            </w:r>
          </w:p>
        </w:tc>
        <w:tc>
          <w:tcPr>
            <w:tcW w:w="1843" w:type="dxa"/>
            <w:tcBorders>
              <w:top w:val="nil"/>
              <w:left w:val="nil"/>
              <w:bottom w:val="nil"/>
              <w:right w:val="nil"/>
            </w:tcBorders>
          </w:tcPr>
          <w:p>
            <w:pPr>
              <w:pStyle w:val="0"/>
              <w:jc w:val="center"/>
            </w:pPr>
            <w:r>
              <w:rPr>
                <w:sz w:val="24"/>
              </w:rPr>
              <w:t xml:space="preserve">1 139</w:t>
            </w:r>
          </w:p>
        </w:tc>
        <w:tc>
          <w:tcPr>
            <w:tcW w:w="1814" w:type="dxa"/>
            <w:tcBorders>
              <w:top w:val="nil"/>
              <w:left w:val="nil"/>
              <w:bottom w:val="nil"/>
              <w:right w:val="nil"/>
            </w:tcBorders>
          </w:tcPr>
          <w:p>
            <w:pPr>
              <w:pStyle w:val="0"/>
              <w:jc w:val="center"/>
            </w:pPr>
            <w:r>
              <w:rPr>
                <w:sz w:val="24"/>
              </w:rPr>
              <w:t xml:space="preserve">35 093,4</w:t>
            </w:r>
          </w:p>
        </w:tc>
        <w:tc>
          <w:tcPr>
            <w:tcW w:w="1865" w:type="dxa"/>
            <w:tcBorders>
              <w:top w:val="nil"/>
              <w:left w:val="nil"/>
              <w:bottom w:val="nil"/>
              <w:right w:val="nil"/>
            </w:tcBorders>
          </w:tcPr>
          <w:p>
            <w:pPr>
              <w:pStyle w:val="0"/>
              <w:jc w:val="center"/>
            </w:pPr>
            <w:r>
              <w:rPr>
                <w:sz w:val="24"/>
              </w:rPr>
              <w:t xml:space="preserve">1 185</w:t>
            </w:r>
          </w:p>
        </w:tc>
        <w:tc>
          <w:tcPr>
            <w:tcW w:w="1757" w:type="dxa"/>
            <w:tcBorders>
              <w:top w:val="nil"/>
              <w:left w:val="nil"/>
              <w:bottom w:val="nil"/>
              <w:right w:val="nil"/>
            </w:tcBorders>
          </w:tcPr>
          <w:p>
            <w:pPr>
              <w:pStyle w:val="0"/>
              <w:jc w:val="center"/>
            </w:pPr>
            <w:r>
              <w:rPr>
                <w:sz w:val="24"/>
              </w:rPr>
              <w:t xml:space="preserve">38 937,8</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комплексных посещений</w:t>
            </w:r>
          </w:p>
        </w:tc>
        <w:tc>
          <w:tcPr>
            <w:tcW w:w="1843" w:type="dxa"/>
            <w:tcBorders>
              <w:top w:val="nil"/>
              <w:left w:val="nil"/>
              <w:bottom w:val="nil"/>
              <w:right w:val="nil"/>
            </w:tcBorders>
          </w:tcPr>
          <w:p>
            <w:pPr>
              <w:pStyle w:val="0"/>
              <w:jc w:val="center"/>
            </w:pPr>
            <w:r>
              <w:rPr>
                <w:sz w:val="24"/>
              </w:rPr>
              <w:t xml:space="preserve">1 320</w:t>
            </w:r>
          </w:p>
        </w:tc>
        <w:tc>
          <w:tcPr>
            <w:tcW w:w="1871" w:type="dxa"/>
            <w:tcBorders>
              <w:top w:val="nil"/>
              <w:left w:val="nil"/>
              <w:bottom w:val="nil"/>
              <w:right w:val="nil"/>
            </w:tcBorders>
          </w:tcPr>
          <w:p>
            <w:pPr>
              <w:pStyle w:val="0"/>
              <w:jc w:val="center"/>
            </w:pPr>
            <w:r>
              <w:rPr>
                <w:sz w:val="24"/>
              </w:rPr>
              <w:t xml:space="preserve">47 012,6</w:t>
            </w:r>
          </w:p>
        </w:tc>
        <w:tc>
          <w:tcPr>
            <w:tcW w:w="1843" w:type="dxa"/>
            <w:tcBorders>
              <w:top w:val="nil"/>
              <w:left w:val="nil"/>
              <w:bottom w:val="nil"/>
              <w:right w:val="nil"/>
            </w:tcBorders>
          </w:tcPr>
          <w:p>
            <w:pPr>
              <w:pStyle w:val="0"/>
              <w:jc w:val="center"/>
            </w:pPr>
            <w:r>
              <w:rPr>
                <w:sz w:val="24"/>
              </w:rPr>
              <w:t xml:space="preserve">745</w:t>
            </w:r>
          </w:p>
        </w:tc>
        <w:tc>
          <w:tcPr>
            <w:tcW w:w="1814" w:type="dxa"/>
            <w:tcBorders>
              <w:top w:val="nil"/>
              <w:left w:val="nil"/>
              <w:bottom w:val="nil"/>
              <w:right w:val="nil"/>
            </w:tcBorders>
          </w:tcPr>
          <w:p>
            <w:pPr>
              <w:pStyle w:val="0"/>
              <w:jc w:val="center"/>
            </w:pPr>
            <w:r>
              <w:rPr>
                <w:sz w:val="24"/>
              </w:rPr>
              <w:t xml:space="preserve">28 116,3</w:t>
            </w:r>
          </w:p>
        </w:tc>
        <w:tc>
          <w:tcPr>
            <w:tcW w:w="1865" w:type="dxa"/>
            <w:tcBorders>
              <w:top w:val="nil"/>
              <w:left w:val="nil"/>
              <w:bottom w:val="nil"/>
              <w:right w:val="nil"/>
            </w:tcBorders>
          </w:tcPr>
          <w:p>
            <w:pPr>
              <w:pStyle w:val="0"/>
              <w:jc w:val="center"/>
            </w:pPr>
            <w:r>
              <w:rPr>
                <w:sz w:val="24"/>
              </w:rPr>
              <w:t xml:space="preserve">775</w:t>
            </w:r>
          </w:p>
        </w:tc>
        <w:tc>
          <w:tcPr>
            <w:tcW w:w="1757" w:type="dxa"/>
            <w:tcBorders>
              <w:top w:val="nil"/>
              <w:left w:val="nil"/>
              <w:bottom w:val="nil"/>
              <w:right w:val="nil"/>
            </w:tcBorders>
          </w:tcPr>
          <w:p>
            <w:pPr>
              <w:pStyle w:val="0"/>
              <w:jc w:val="center"/>
            </w:pPr>
            <w:r>
              <w:rPr>
                <w:sz w:val="24"/>
              </w:rPr>
              <w:t xml:space="preserve">31 196,4</w:t>
            </w:r>
          </w:p>
        </w:tc>
      </w:tr>
      <w:tr>
        <w:tc>
          <w:tcPr>
            <w:tcW w:w="1134" w:type="dxa"/>
            <w:tcBorders>
              <w:top w:val="nil"/>
              <w:left w:val="nil"/>
              <w:bottom w:val="nil"/>
              <w:right w:val="nil"/>
            </w:tcBorders>
          </w:tcPr>
          <w:p>
            <w:pPr>
              <w:pStyle w:val="0"/>
              <w:jc w:val="center"/>
            </w:pPr>
            <w:r>
              <w:rPr>
                <w:sz w:val="24"/>
              </w:rPr>
              <w:t xml:space="preserve">5.2.</w:t>
            </w:r>
          </w:p>
        </w:tc>
        <w:tc>
          <w:tcPr>
            <w:tcW w:w="3742" w:type="dxa"/>
            <w:tcBorders>
              <w:top w:val="nil"/>
              <w:left w:val="nil"/>
              <w:bottom w:val="nil"/>
              <w:right w:val="nil"/>
            </w:tcBorders>
          </w:tcPr>
          <w:p>
            <w:pPr>
              <w:pStyle w:val="0"/>
              <w:jc w:val="both"/>
            </w:pPr>
            <w:r>
              <w:rPr>
                <w:sz w:val="24"/>
              </w:rPr>
              <w:t xml:space="preserve">В условиях дневных стационаров</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7 757</w:t>
            </w:r>
          </w:p>
        </w:tc>
        <w:tc>
          <w:tcPr>
            <w:tcW w:w="1871" w:type="dxa"/>
            <w:tcBorders>
              <w:top w:val="nil"/>
              <w:left w:val="nil"/>
              <w:bottom w:val="nil"/>
              <w:right w:val="nil"/>
            </w:tcBorders>
          </w:tcPr>
          <w:p>
            <w:pPr>
              <w:pStyle w:val="0"/>
              <w:jc w:val="center"/>
            </w:pPr>
            <w:r>
              <w:rPr>
                <w:sz w:val="24"/>
              </w:rPr>
              <w:t xml:space="preserve">285 195,4</w:t>
            </w:r>
          </w:p>
        </w:tc>
        <w:tc>
          <w:tcPr>
            <w:tcW w:w="1843" w:type="dxa"/>
            <w:tcBorders>
              <w:top w:val="nil"/>
              <w:left w:val="nil"/>
              <w:bottom w:val="nil"/>
              <w:right w:val="nil"/>
            </w:tcBorders>
          </w:tcPr>
          <w:p>
            <w:pPr>
              <w:pStyle w:val="0"/>
              <w:jc w:val="center"/>
            </w:pPr>
            <w:r>
              <w:rPr>
                <w:sz w:val="24"/>
              </w:rPr>
              <w:t xml:space="preserve">9 075</w:t>
            </w:r>
          </w:p>
        </w:tc>
        <w:tc>
          <w:tcPr>
            <w:tcW w:w="1814" w:type="dxa"/>
            <w:tcBorders>
              <w:top w:val="nil"/>
              <w:left w:val="nil"/>
              <w:bottom w:val="nil"/>
              <w:right w:val="nil"/>
            </w:tcBorders>
          </w:tcPr>
          <w:p>
            <w:pPr>
              <w:pStyle w:val="0"/>
              <w:jc w:val="center"/>
            </w:pPr>
            <w:r>
              <w:rPr>
                <w:sz w:val="24"/>
              </w:rPr>
              <w:t xml:space="preserve">289 836,4</w:t>
            </w:r>
          </w:p>
        </w:tc>
        <w:tc>
          <w:tcPr>
            <w:tcW w:w="1865" w:type="dxa"/>
            <w:tcBorders>
              <w:top w:val="nil"/>
              <w:left w:val="nil"/>
              <w:bottom w:val="nil"/>
              <w:right w:val="nil"/>
            </w:tcBorders>
          </w:tcPr>
          <w:p>
            <w:pPr>
              <w:pStyle w:val="0"/>
              <w:jc w:val="center"/>
            </w:pPr>
            <w:r>
              <w:rPr>
                <w:sz w:val="24"/>
              </w:rPr>
              <w:t xml:space="preserve">9 439</w:t>
            </w:r>
          </w:p>
        </w:tc>
        <w:tc>
          <w:tcPr>
            <w:tcW w:w="1757" w:type="dxa"/>
            <w:tcBorders>
              <w:top w:val="nil"/>
              <w:left w:val="nil"/>
              <w:bottom w:val="nil"/>
              <w:right w:val="nil"/>
            </w:tcBorders>
          </w:tcPr>
          <w:p>
            <w:pPr>
              <w:pStyle w:val="0"/>
              <w:jc w:val="center"/>
            </w:pPr>
            <w:r>
              <w:rPr>
                <w:sz w:val="24"/>
              </w:rPr>
              <w:t xml:space="preserve">320 736,3</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0,0</w:t>
            </w:r>
          </w:p>
        </w:tc>
        <w:tc>
          <w:tcPr>
            <w:tcW w:w="1871" w:type="dxa"/>
            <w:tcBorders>
              <w:top w:val="nil"/>
              <w:left w:val="nil"/>
              <w:bottom w:val="nil"/>
              <w:right w:val="nil"/>
            </w:tcBorders>
          </w:tcPr>
          <w:p>
            <w:pPr>
              <w:pStyle w:val="0"/>
              <w:jc w:val="center"/>
            </w:pPr>
            <w:r>
              <w:rPr>
                <w:sz w:val="24"/>
              </w:rPr>
              <w:t xml:space="preserve">0,0</w:t>
            </w:r>
          </w:p>
        </w:tc>
        <w:tc>
          <w:tcPr>
            <w:tcW w:w="1843" w:type="dxa"/>
            <w:tcBorders>
              <w:top w:val="nil"/>
              <w:left w:val="nil"/>
              <w:bottom w:val="nil"/>
              <w:right w:val="nil"/>
            </w:tcBorders>
          </w:tcPr>
          <w:p>
            <w:pPr>
              <w:pStyle w:val="0"/>
              <w:jc w:val="center"/>
            </w:pPr>
            <w:r>
              <w:rPr>
                <w:sz w:val="24"/>
              </w:rPr>
              <w:t xml:space="preserve">0,0</w:t>
            </w:r>
          </w:p>
        </w:tc>
        <w:tc>
          <w:tcPr>
            <w:tcW w:w="1814" w:type="dxa"/>
            <w:tcBorders>
              <w:top w:val="nil"/>
              <w:left w:val="nil"/>
              <w:bottom w:val="nil"/>
              <w:right w:val="nil"/>
            </w:tcBorders>
          </w:tcPr>
          <w:p>
            <w:pPr>
              <w:pStyle w:val="0"/>
              <w:jc w:val="center"/>
            </w:pPr>
            <w:r>
              <w:rPr>
                <w:sz w:val="24"/>
              </w:rPr>
              <w:t xml:space="preserve">0,0</w:t>
            </w:r>
          </w:p>
        </w:tc>
        <w:tc>
          <w:tcPr>
            <w:tcW w:w="1865" w:type="dxa"/>
            <w:tcBorders>
              <w:top w:val="nil"/>
              <w:left w:val="nil"/>
              <w:bottom w:val="nil"/>
              <w:right w:val="nil"/>
            </w:tcBorders>
          </w:tcPr>
          <w:p>
            <w:pPr>
              <w:pStyle w:val="0"/>
              <w:jc w:val="center"/>
            </w:pPr>
            <w:r>
              <w:rPr>
                <w:sz w:val="24"/>
              </w:rPr>
              <w:t xml:space="preserve">0,0</w:t>
            </w:r>
          </w:p>
        </w:tc>
        <w:tc>
          <w:tcPr>
            <w:tcW w:w="1757" w:type="dxa"/>
            <w:tcBorders>
              <w:top w:val="nil"/>
              <w:left w:val="nil"/>
              <w:bottom w:val="nil"/>
              <w:right w:val="nil"/>
            </w:tcBorders>
          </w:tcPr>
          <w:p>
            <w:pPr>
              <w:pStyle w:val="0"/>
              <w:jc w:val="center"/>
            </w:pPr>
            <w:r>
              <w:rPr>
                <w:sz w:val="24"/>
              </w:rPr>
              <w:t xml:space="preserve">0,0</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6 565</w:t>
            </w:r>
          </w:p>
        </w:tc>
        <w:tc>
          <w:tcPr>
            <w:tcW w:w="1871" w:type="dxa"/>
            <w:tcBorders>
              <w:top w:val="nil"/>
              <w:left w:val="nil"/>
              <w:bottom w:val="nil"/>
              <w:right w:val="nil"/>
            </w:tcBorders>
          </w:tcPr>
          <w:p>
            <w:pPr>
              <w:pStyle w:val="0"/>
              <w:jc w:val="center"/>
            </w:pPr>
            <w:r>
              <w:rPr>
                <w:sz w:val="24"/>
              </w:rPr>
              <w:t xml:space="preserve">237 953,1</w:t>
            </w:r>
          </w:p>
        </w:tc>
        <w:tc>
          <w:tcPr>
            <w:tcW w:w="1843" w:type="dxa"/>
            <w:tcBorders>
              <w:top w:val="nil"/>
              <w:left w:val="nil"/>
              <w:bottom w:val="nil"/>
              <w:right w:val="nil"/>
            </w:tcBorders>
          </w:tcPr>
          <w:p>
            <w:pPr>
              <w:pStyle w:val="0"/>
              <w:jc w:val="center"/>
            </w:pPr>
            <w:r>
              <w:rPr>
                <w:sz w:val="24"/>
              </w:rPr>
              <w:t xml:space="preserve">7 681</w:t>
            </w:r>
          </w:p>
        </w:tc>
        <w:tc>
          <w:tcPr>
            <w:tcW w:w="1814" w:type="dxa"/>
            <w:tcBorders>
              <w:top w:val="nil"/>
              <w:left w:val="nil"/>
              <w:bottom w:val="nil"/>
              <w:right w:val="nil"/>
            </w:tcBorders>
          </w:tcPr>
          <w:p>
            <w:pPr>
              <w:pStyle w:val="0"/>
              <w:jc w:val="center"/>
            </w:pPr>
            <w:r>
              <w:rPr>
                <w:sz w:val="24"/>
              </w:rPr>
              <w:t xml:space="preserve">241 825,4</w:t>
            </w:r>
          </w:p>
        </w:tc>
        <w:tc>
          <w:tcPr>
            <w:tcW w:w="1865" w:type="dxa"/>
            <w:tcBorders>
              <w:top w:val="nil"/>
              <w:left w:val="nil"/>
              <w:bottom w:val="nil"/>
              <w:right w:val="nil"/>
            </w:tcBorders>
          </w:tcPr>
          <w:p>
            <w:pPr>
              <w:pStyle w:val="0"/>
              <w:jc w:val="center"/>
            </w:pPr>
            <w:r>
              <w:rPr>
                <w:sz w:val="24"/>
              </w:rPr>
              <w:t xml:space="preserve">7 989</w:t>
            </w:r>
          </w:p>
        </w:tc>
        <w:tc>
          <w:tcPr>
            <w:tcW w:w="1757" w:type="dxa"/>
            <w:tcBorders>
              <w:top w:val="nil"/>
              <w:left w:val="nil"/>
              <w:bottom w:val="nil"/>
              <w:right w:val="nil"/>
            </w:tcBorders>
          </w:tcPr>
          <w:p>
            <w:pPr>
              <w:pStyle w:val="0"/>
              <w:jc w:val="center"/>
            </w:pPr>
            <w:r>
              <w:rPr>
                <w:sz w:val="24"/>
              </w:rPr>
              <w:t xml:space="preserve">267 606,7</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случаев лечения</w:t>
            </w:r>
          </w:p>
        </w:tc>
        <w:tc>
          <w:tcPr>
            <w:tcW w:w="1843" w:type="dxa"/>
            <w:tcBorders>
              <w:top w:val="nil"/>
              <w:left w:val="nil"/>
              <w:bottom w:val="nil"/>
              <w:right w:val="nil"/>
            </w:tcBorders>
          </w:tcPr>
          <w:p>
            <w:pPr>
              <w:pStyle w:val="0"/>
              <w:jc w:val="center"/>
            </w:pPr>
            <w:r>
              <w:rPr>
                <w:sz w:val="24"/>
              </w:rPr>
              <w:t xml:space="preserve">1 192</w:t>
            </w:r>
          </w:p>
        </w:tc>
        <w:tc>
          <w:tcPr>
            <w:tcW w:w="1871" w:type="dxa"/>
            <w:tcBorders>
              <w:top w:val="nil"/>
              <w:left w:val="nil"/>
              <w:bottom w:val="nil"/>
              <w:right w:val="nil"/>
            </w:tcBorders>
          </w:tcPr>
          <w:p>
            <w:pPr>
              <w:pStyle w:val="0"/>
              <w:jc w:val="center"/>
            </w:pPr>
            <w:r>
              <w:rPr>
                <w:sz w:val="24"/>
              </w:rPr>
              <w:t xml:space="preserve">47 242,3</w:t>
            </w:r>
          </w:p>
        </w:tc>
        <w:tc>
          <w:tcPr>
            <w:tcW w:w="1843" w:type="dxa"/>
            <w:tcBorders>
              <w:top w:val="nil"/>
              <w:left w:val="nil"/>
              <w:bottom w:val="nil"/>
              <w:right w:val="nil"/>
            </w:tcBorders>
          </w:tcPr>
          <w:p>
            <w:pPr>
              <w:pStyle w:val="0"/>
              <w:jc w:val="center"/>
            </w:pPr>
            <w:r>
              <w:rPr>
                <w:sz w:val="24"/>
              </w:rPr>
              <w:t xml:space="preserve">1 394</w:t>
            </w:r>
          </w:p>
        </w:tc>
        <w:tc>
          <w:tcPr>
            <w:tcW w:w="1814" w:type="dxa"/>
            <w:tcBorders>
              <w:top w:val="nil"/>
              <w:left w:val="nil"/>
              <w:bottom w:val="nil"/>
              <w:right w:val="nil"/>
            </w:tcBorders>
          </w:tcPr>
          <w:p>
            <w:pPr>
              <w:pStyle w:val="0"/>
              <w:jc w:val="center"/>
            </w:pPr>
            <w:r>
              <w:rPr>
                <w:sz w:val="24"/>
              </w:rPr>
              <w:t xml:space="preserve">48 011,0</w:t>
            </w:r>
          </w:p>
        </w:tc>
        <w:tc>
          <w:tcPr>
            <w:tcW w:w="1865" w:type="dxa"/>
            <w:tcBorders>
              <w:top w:val="nil"/>
              <w:left w:val="nil"/>
              <w:bottom w:val="nil"/>
              <w:right w:val="nil"/>
            </w:tcBorders>
          </w:tcPr>
          <w:p>
            <w:pPr>
              <w:pStyle w:val="0"/>
              <w:jc w:val="center"/>
            </w:pPr>
            <w:r>
              <w:rPr>
                <w:sz w:val="24"/>
              </w:rPr>
              <w:t xml:space="preserve">1 450</w:t>
            </w:r>
          </w:p>
        </w:tc>
        <w:tc>
          <w:tcPr>
            <w:tcW w:w="1757" w:type="dxa"/>
            <w:tcBorders>
              <w:top w:val="nil"/>
              <w:left w:val="nil"/>
              <w:bottom w:val="nil"/>
              <w:right w:val="nil"/>
            </w:tcBorders>
          </w:tcPr>
          <w:p>
            <w:pPr>
              <w:pStyle w:val="0"/>
              <w:jc w:val="center"/>
            </w:pPr>
            <w:r>
              <w:rPr>
                <w:sz w:val="24"/>
              </w:rPr>
              <w:t xml:space="preserve">53 129,6</w:t>
            </w:r>
          </w:p>
        </w:tc>
      </w:tr>
      <w:tr>
        <w:tc>
          <w:tcPr>
            <w:tcW w:w="1134" w:type="dxa"/>
            <w:tcBorders>
              <w:top w:val="nil"/>
              <w:left w:val="nil"/>
              <w:bottom w:val="nil"/>
              <w:right w:val="nil"/>
            </w:tcBorders>
          </w:tcPr>
          <w:p>
            <w:pPr>
              <w:pStyle w:val="0"/>
              <w:jc w:val="center"/>
            </w:pPr>
            <w:r>
              <w:rPr>
                <w:sz w:val="24"/>
              </w:rPr>
              <w:t xml:space="preserve">5.3.</w:t>
            </w:r>
          </w:p>
        </w:tc>
        <w:tc>
          <w:tcPr>
            <w:tcW w:w="3742" w:type="dxa"/>
            <w:tcBorders>
              <w:top w:val="nil"/>
              <w:left w:val="nil"/>
              <w:bottom w:val="nil"/>
              <w:right w:val="nil"/>
            </w:tcBorders>
          </w:tcPr>
          <w:p>
            <w:pPr>
              <w:pStyle w:val="0"/>
              <w:jc w:val="both"/>
            </w:pPr>
            <w:r>
              <w:rPr>
                <w:sz w:val="24"/>
              </w:rPr>
              <w:t xml:space="preserve">В условиях круглосуточного стационара</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14 099</w:t>
            </w:r>
          </w:p>
        </w:tc>
        <w:tc>
          <w:tcPr>
            <w:tcW w:w="1871" w:type="dxa"/>
            <w:tcBorders>
              <w:top w:val="nil"/>
              <w:left w:val="nil"/>
              <w:bottom w:val="nil"/>
              <w:right w:val="nil"/>
            </w:tcBorders>
          </w:tcPr>
          <w:p>
            <w:pPr>
              <w:pStyle w:val="0"/>
              <w:jc w:val="center"/>
            </w:pPr>
            <w:r>
              <w:rPr>
                <w:sz w:val="24"/>
              </w:rPr>
              <w:t xml:space="preserve">952 626,86</w:t>
            </w:r>
          </w:p>
        </w:tc>
        <w:tc>
          <w:tcPr>
            <w:tcW w:w="1843" w:type="dxa"/>
            <w:tcBorders>
              <w:top w:val="nil"/>
              <w:left w:val="nil"/>
              <w:bottom w:val="nil"/>
              <w:right w:val="nil"/>
            </w:tcBorders>
          </w:tcPr>
          <w:p>
            <w:pPr>
              <w:pStyle w:val="0"/>
              <w:jc w:val="center"/>
            </w:pPr>
            <w:r>
              <w:rPr>
                <w:sz w:val="24"/>
              </w:rPr>
              <w:t xml:space="preserve">19 621</w:t>
            </w:r>
          </w:p>
        </w:tc>
        <w:tc>
          <w:tcPr>
            <w:tcW w:w="1814" w:type="dxa"/>
            <w:tcBorders>
              <w:top w:val="nil"/>
              <w:left w:val="nil"/>
              <w:bottom w:val="nil"/>
              <w:right w:val="nil"/>
            </w:tcBorders>
          </w:tcPr>
          <w:p>
            <w:pPr>
              <w:pStyle w:val="0"/>
              <w:jc w:val="center"/>
            </w:pPr>
            <w:r>
              <w:rPr>
                <w:sz w:val="24"/>
              </w:rPr>
              <w:t xml:space="preserve">1 232 417,76</w:t>
            </w:r>
          </w:p>
        </w:tc>
        <w:tc>
          <w:tcPr>
            <w:tcW w:w="1865" w:type="dxa"/>
            <w:tcBorders>
              <w:top w:val="nil"/>
              <w:left w:val="nil"/>
              <w:bottom w:val="nil"/>
              <w:right w:val="nil"/>
            </w:tcBorders>
          </w:tcPr>
          <w:p>
            <w:pPr>
              <w:pStyle w:val="0"/>
              <w:jc w:val="center"/>
            </w:pPr>
            <w:r>
              <w:rPr>
                <w:sz w:val="24"/>
              </w:rPr>
              <w:t xml:space="preserve">20 384</w:t>
            </w:r>
          </w:p>
        </w:tc>
        <w:tc>
          <w:tcPr>
            <w:tcW w:w="1757" w:type="dxa"/>
            <w:tcBorders>
              <w:top w:val="nil"/>
              <w:left w:val="nil"/>
              <w:bottom w:val="nil"/>
              <w:right w:val="nil"/>
            </w:tcBorders>
          </w:tcPr>
          <w:p>
            <w:pPr>
              <w:pStyle w:val="0"/>
              <w:jc w:val="center"/>
            </w:pPr>
            <w:r>
              <w:rPr>
                <w:sz w:val="24"/>
              </w:rPr>
              <w:t xml:space="preserve">1 355 432,26</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 уровня</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526</w:t>
            </w:r>
          </w:p>
        </w:tc>
        <w:tc>
          <w:tcPr>
            <w:tcW w:w="1871" w:type="dxa"/>
            <w:tcBorders>
              <w:top w:val="nil"/>
              <w:left w:val="nil"/>
              <w:bottom w:val="nil"/>
              <w:right w:val="nil"/>
            </w:tcBorders>
          </w:tcPr>
          <w:p>
            <w:pPr>
              <w:pStyle w:val="0"/>
              <w:jc w:val="center"/>
            </w:pPr>
            <w:r>
              <w:rPr>
                <w:sz w:val="24"/>
              </w:rPr>
              <w:t xml:space="preserve">27 728,00</w:t>
            </w:r>
          </w:p>
        </w:tc>
        <w:tc>
          <w:tcPr>
            <w:tcW w:w="1843" w:type="dxa"/>
            <w:tcBorders>
              <w:top w:val="nil"/>
              <w:left w:val="nil"/>
              <w:bottom w:val="nil"/>
              <w:right w:val="nil"/>
            </w:tcBorders>
          </w:tcPr>
          <w:p>
            <w:pPr>
              <w:pStyle w:val="0"/>
              <w:jc w:val="center"/>
            </w:pPr>
            <w:r>
              <w:rPr>
                <w:sz w:val="24"/>
              </w:rPr>
              <w:t xml:space="preserve">743</w:t>
            </w:r>
          </w:p>
        </w:tc>
        <w:tc>
          <w:tcPr>
            <w:tcW w:w="1814" w:type="dxa"/>
            <w:tcBorders>
              <w:top w:val="nil"/>
              <w:left w:val="nil"/>
              <w:bottom w:val="nil"/>
              <w:right w:val="nil"/>
            </w:tcBorders>
          </w:tcPr>
          <w:p>
            <w:pPr>
              <w:pStyle w:val="0"/>
              <w:jc w:val="center"/>
            </w:pPr>
            <w:r>
              <w:rPr>
                <w:sz w:val="24"/>
              </w:rPr>
              <w:t xml:space="preserve">36 459,80</w:t>
            </w:r>
          </w:p>
        </w:tc>
        <w:tc>
          <w:tcPr>
            <w:tcW w:w="1865" w:type="dxa"/>
            <w:tcBorders>
              <w:top w:val="nil"/>
              <w:left w:val="nil"/>
              <w:bottom w:val="nil"/>
              <w:right w:val="nil"/>
            </w:tcBorders>
          </w:tcPr>
          <w:p>
            <w:pPr>
              <w:pStyle w:val="0"/>
              <w:jc w:val="center"/>
            </w:pPr>
            <w:r>
              <w:rPr>
                <w:sz w:val="24"/>
              </w:rPr>
              <w:t xml:space="preserve">773</w:t>
            </w:r>
          </w:p>
        </w:tc>
        <w:tc>
          <w:tcPr>
            <w:tcW w:w="1757" w:type="dxa"/>
            <w:tcBorders>
              <w:top w:val="nil"/>
              <w:left w:val="nil"/>
              <w:bottom w:val="nil"/>
              <w:right w:val="nil"/>
            </w:tcBorders>
          </w:tcPr>
          <w:p>
            <w:pPr>
              <w:pStyle w:val="0"/>
              <w:jc w:val="center"/>
            </w:pPr>
            <w:r>
              <w:rPr>
                <w:sz w:val="24"/>
              </w:rPr>
              <w:t xml:space="preserve">40 298,90</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 уровня</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6 097</w:t>
            </w:r>
          </w:p>
        </w:tc>
        <w:tc>
          <w:tcPr>
            <w:tcW w:w="1871" w:type="dxa"/>
            <w:tcBorders>
              <w:top w:val="nil"/>
              <w:left w:val="nil"/>
              <w:bottom w:val="nil"/>
              <w:right w:val="nil"/>
            </w:tcBorders>
          </w:tcPr>
          <w:p>
            <w:pPr>
              <w:pStyle w:val="0"/>
              <w:jc w:val="center"/>
            </w:pPr>
            <w:r>
              <w:rPr>
                <w:sz w:val="24"/>
              </w:rPr>
              <w:t xml:space="preserve">416 506,43</w:t>
            </w:r>
          </w:p>
        </w:tc>
        <w:tc>
          <w:tcPr>
            <w:tcW w:w="1843" w:type="dxa"/>
            <w:tcBorders>
              <w:top w:val="nil"/>
              <w:left w:val="nil"/>
              <w:bottom w:val="nil"/>
              <w:right w:val="nil"/>
            </w:tcBorders>
          </w:tcPr>
          <w:p>
            <w:pPr>
              <w:pStyle w:val="0"/>
              <w:jc w:val="center"/>
            </w:pPr>
            <w:r>
              <w:rPr>
                <w:sz w:val="24"/>
              </w:rPr>
              <w:t xml:space="preserve">8 328</w:t>
            </w:r>
          </w:p>
        </w:tc>
        <w:tc>
          <w:tcPr>
            <w:tcW w:w="1814" w:type="dxa"/>
            <w:tcBorders>
              <w:top w:val="nil"/>
              <w:left w:val="nil"/>
              <w:bottom w:val="nil"/>
              <w:right w:val="nil"/>
            </w:tcBorders>
          </w:tcPr>
          <w:p>
            <w:pPr>
              <w:pStyle w:val="0"/>
              <w:jc w:val="center"/>
            </w:pPr>
            <w:r>
              <w:rPr>
                <w:sz w:val="24"/>
              </w:rPr>
              <w:t xml:space="preserve">527 510,33</w:t>
            </w:r>
          </w:p>
        </w:tc>
        <w:tc>
          <w:tcPr>
            <w:tcW w:w="1865" w:type="dxa"/>
            <w:tcBorders>
              <w:top w:val="nil"/>
              <w:left w:val="nil"/>
              <w:bottom w:val="nil"/>
              <w:right w:val="nil"/>
            </w:tcBorders>
          </w:tcPr>
          <w:p>
            <w:pPr>
              <w:pStyle w:val="0"/>
              <w:jc w:val="center"/>
            </w:pPr>
            <w:r>
              <w:rPr>
                <w:sz w:val="24"/>
              </w:rPr>
              <w:t xml:space="preserve">8 636</w:t>
            </w:r>
          </w:p>
        </w:tc>
        <w:tc>
          <w:tcPr>
            <w:tcW w:w="1757" w:type="dxa"/>
            <w:tcBorders>
              <w:top w:val="nil"/>
              <w:left w:val="nil"/>
              <w:bottom w:val="nil"/>
              <w:right w:val="nil"/>
            </w:tcBorders>
          </w:tcPr>
          <w:p>
            <w:pPr>
              <w:pStyle w:val="0"/>
              <w:jc w:val="center"/>
            </w:pPr>
            <w:r>
              <w:rPr>
                <w:sz w:val="24"/>
              </w:rPr>
              <w:t xml:space="preserve">576 314,93</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медицинских организациях III уровня</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jc w:val="center"/>
            </w:pPr>
            <w:r>
              <w:rPr>
                <w:sz w:val="24"/>
              </w:rPr>
              <w:t xml:space="preserve">7 468</w:t>
            </w:r>
          </w:p>
        </w:tc>
        <w:tc>
          <w:tcPr>
            <w:tcW w:w="1871" w:type="dxa"/>
            <w:tcBorders>
              <w:top w:val="nil"/>
              <w:left w:val="nil"/>
              <w:bottom w:val="nil"/>
              <w:right w:val="nil"/>
            </w:tcBorders>
          </w:tcPr>
          <w:p>
            <w:pPr>
              <w:pStyle w:val="0"/>
              <w:jc w:val="center"/>
            </w:pPr>
            <w:r>
              <w:rPr>
                <w:sz w:val="24"/>
              </w:rPr>
              <w:t xml:space="preserve">508 256,8</w:t>
            </w:r>
          </w:p>
        </w:tc>
        <w:tc>
          <w:tcPr>
            <w:tcW w:w="1843" w:type="dxa"/>
            <w:tcBorders>
              <w:top w:val="nil"/>
              <w:left w:val="nil"/>
              <w:bottom w:val="nil"/>
              <w:right w:val="nil"/>
            </w:tcBorders>
          </w:tcPr>
          <w:p>
            <w:pPr>
              <w:pStyle w:val="0"/>
              <w:jc w:val="center"/>
            </w:pPr>
            <w:r>
              <w:rPr>
                <w:sz w:val="24"/>
              </w:rPr>
              <w:t xml:space="preserve">10 542</w:t>
            </w:r>
          </w:p>
        </w:tc>
        <w:tc>
          <w:tcPr>
            <w:tcW w:w="1814" w:type="dxa"/>
            <w:tcBorders>
              <w:top w:val="nil"/>
              <w:left w:val="nil"/>
              <w:bottom w:val="nil"/>
              <w:right w:val="nil"/>
            </w:tcBorders>
          </w:tcPr>
          <w:p>
            <w:pPr>
              <w:pStyle w:val="0"/>
              <w:jc w:val="center"/>
            </w:pPr>
            <w:r>
              <w:rPr>
                <w:sz w:val="24"/>
              </w:rPr>
              <w:t xml:space="preserve">668 312</w:t>
            </w:r>
          </w:p>
        </w:tc>
        <w:tc>
          <w:tcPr>
            <w:tcW w:w="1865" w:type="dxa"/>
            <w:tcBorders>
              <w:top w:val="nil"/>
              <w:left w:val="nil"/>
              <w:bottom w:val="nil"/>
              <w:right w:val="nil"/>
            </w:tcBorders>
          </w:tcPr>
          <w:p>
            <w:pPr>
              <w:pStyle w:val="0"/>
              <w:jc w:val="center"/>
            </w:pPr>
            <w:r>
              <w:rPr>
                <w:sz w:val="24"/>
              </w:rPr>
              <w:t xml:space="preserve">10 967</w:t>
            </w:r>
          </w:p>
        </w:tc>
        <w:tc>
          <w:tcPr>
            <w:tcW w:w="1757" w:type="dxa"/>
            <w:tcBorders>
              <w:top w:val="nil"/>
              <w:left w:val="nil"/>
              <w:bottom w:val="nil"/>
              <w:right w:val="nil"/>
            </w:tcBorders>
          </w:tcPr>
          <w:p>
            <w:pPr>
              <w:pStyle w:val="0"/>
              <w:jc w:val="center"/>
            </w:pPr>
            <w:r>
              <w:rPr>
                <w:sz w:val="24"/>
              </w:rPr>
              <w:t xml:space="preserve">738 682,8</w:t>
            </w:r>
          </w:p>
        </w:tc>
      </w:tr>
      <w:tr>
        <w:tc>
          <w:tcPr>
            <w:tcW w:w="1134" w:type="dxa"/>
            <w:tcBorders>
              <w:top w:val="nil"/>
              <w:left w:val="nil"/>
              <w:bottom w:val="nil"/>
              <w:right w:val="nil"/>
            </w:tcBorders>
          </w:tcPr>
          <w:p>
            <w:pPr>
              <w:pStyle w:val="0"/>
              <w:jc w:val="center"/>
            </w:pPr>
            <w:r>
              <w:rPr>
                <w:sz w:val="24"/>
              </w:rPr>
              <w:t xml:space="preserve">6.</w:t>
            </w:r>
          </w:p>
        </w:tc>
        <w:tc>
          <w:tcPr>
            <w:tcW w:w="3742" w:type="dxa"/>
            <w:tcBorders>
              <w:top w:val="nil"/>
              <w:left w:val="nil"/>
              <w:bottom w:val="nil"/>
              <w:right w:val="nil"/>
            </w:tcBorders>
          </w:tcPr>
          <w:p>
            <w:pPr>
              <w:pStyle w:val="0"/>
              <w:jc w:val="both"/>
            </w:pPr>
            <w:r>
              <w:rPr>
                <w:sz w:val="24"/>
              </w:rPr>
              <w:t xml:space="preserve">Финансовое обеспечение расходов, не включенных в структуру тарифов на оплату медицинской помощи в рамках базовой программы ОМС</w:t>
            </w:r>
          </w:p>
        </w:tc>
        <w:tc>
          <w:tcPr>
            <w:tcW w:w="2154" w:type="dxa"/>
            <w:tcBorders>
              <w:top w:val="nil"/>
              <w:left w:val="nil"/>
              <w:bottom w:val="nil"/>
              <w:right w:val="nil"/>
            </w:tcBorders>
          </w:tcPr>
          <w:p>
            <w:pPr>
              <w:pStyle w:val="0"/>
              <w:jc w:val="center"/>
            </w:pPr>
            <w:r>
              <w:rPr>
                <w:sz w:val="24"/>
              </w:rPr>
              <w:t xml:space="preserve">случаев госпитализации</w:t>
            </w:r>
          </w:p>
        </w:tc>
        <w:tc>
          <w:tcPr>
            <w:tcW w:w="1843"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jc w:val="center"/>
            </w:pPr>
            <w:r>
              <w:rPr>
                <w:sz w:val="24"/>
              </w:rPr>
              <w:t xml:space="preserve">52 788,6</w:t>
            </w:r>
          </w:p>
        </w:tc>
        <w:tc>
          <w:tcPr>
            <w:tcW w:w="1843"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jc w:val="center"/>
            </w:pPr>
            <w:r>
              <w:rPr>
                <w:sz w:val="24"/>
              </w:rPr>
              <w:t xml:space="preserve">52 788,6</w:t>
            </w:r>
          </w:p>
        </w:tc>
        <w:tc>
          <w:tcPr>
            <w:tcW w:w="1865"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52 788,6</w:t>
            </w:r>
          </w:p>
        </w:tc>
      </w:tr>
      <w:tr>
        <w:tc>
          <w:tcPr>
            <w:tcW w:w="1134" w:type="dxa"/>
            <w:tcBorders>
              <w:top w:val="nil"/>
              <w:left w:val="nil"/>
              <w:bottom w:val="nil"/>
              <w:right w:val="nil"/>
            </w:tcBorders>
          </w:tcPr>
          <w:p>
            <w:pPr>
              <w:pStyle w:val="0"/>
              <w:jc w:val="center"/>
            </w:pPr>
            <w:r>
              <w:rPr>
                <w:sz w:val="24"/>
              </w:rPr>
              <w:t xml:space="preserve">7.</w:t>
            </w:r>
          </w:p>
        </w:tc>
        <w:tc>
          <w:tcPr>
            <w:tcW w:w="3742" w:type="dxa"/>
            <w:tcBorders>
              <w:top w:val="nil"/>
              <w:left w:val="nil"/>
              <w:bottom w:val="nil"/>
              <w:right w:val="nil"/>
            </w:tcBorders>
          </w:tcPr>
          <w:p>
            <w:pPr>
              <w:pStyle w:val="0"/>
            </w:pPr>
            <w:r>
              <w:rPr>
                <w:sz w:val="24"/>
              </w:rPr>
              <w:t xml:space="preserve">Паллиативная медицинская помощь в стационарных условиях,</w:t>
            </w:r>
          </w:p>
        </w:tc>
        <w:tc>
          <w:tcPr>
            <w:tcW w:w="2154" w:type="dxa"/>
            <w:tcBorders>
              <w:top w:val="nil"/>
              <w:left w:val="nil"/>
              <w:bottom w:val="nil"/>
              <w:right w:val="nil"/>
            </w:tcBorders>
          </w:tcPr>
          <w:p>
            <w:pPr>
              <w:pStyle w:val="0"/>
              <w:jc w:val="center"/>
            </w:pPr>
            <w:r>
              <w:rPr>
                <w:sz w:val="24"/>
              </w:rPr>
              <w:t xml:space="preserve">койко-дней</w:t>
            </w:r>
          </w:p>
        </w:tc>
        <w:tc>
          <w:tcPr>
            <w:tcW w:w="1843" w:type="dxa"/>
            <w:tcBorders>
              <w:top w:val="nil"/>
              <w:left w:val="nil"/>
              <w:bottom w:val="nil"/>
              <w:right w:val="nil"/>
            </w:tcBorders>
          </w:tcPr>
          <w:p>
            <w:pPr>
              <w:pStyle w:val="0"/>
              <w:jc w:val="center"/>
            </w:pPr>
            <w:r>
              <w:rPr>
                <w:sz w:val="24"/>
              </w:rPr>
              <w:t xml:space="preserve">299 550</w:t>
            </w:r>
          </w:p>
        </w:tc>
        <w:tc>
          <w:tcPr>
            <w:tcW w:w="1871" w:type="dxa"/>
            <w:tcBorders>
              <w:top w:val="nil"/>
              <w:left w:val="nil"/>
              <w:bottom w:val="nil"/>
              <w:right w:val="nil"/>
            </w:tcBorders>
          </w:tcPr>
          <w:p>
            <w:pPr>
              <w:pStyle w:val="0"/>
              <w:jc w:val="center"/>
            </w:pPr>
            <w:r>
              <w:rPr>
                <w:sz w:val="24"/>
              </w:rPr>
              <w:t xml:space="preserve">1 128 035,94</w:t>
            </w:r>
          </w:p>
        </w:tc>
        <w:tc>
          <w:tcPr>
            <w:tcW w:w="1843" w:type="dxa"/>
            <w:tcBorders>
              <w:top w:val="nil"/>
              <w:left w:val="nil"/>
              <w:bottom w:val="nil"/>
              <w:right w:val="nil"/>
            </w:tcBorders>
          </w:tcPr>
          <w:p>
            <w:pPr>
              <w:pStyle w:val="0"/>
              <w:jc w:val="center"/>
            </w:pPr>
            <w:r>
              <w:rPr>
                <w:sz w:val="24"/>
              </w:rPr>
              <w:t xml:space="preserve">299 550</w:t>
            </w:r>
          </w:p>
        </w:tc>
        <w:tc>
          <w:tcPr>
            <w:tcW w:w="1814" w:type="dxa"/>
            <w:tcBorders>
              <w:top w:val="nil"/>
              <w:left w:val="nil"/>
              <w:bottom w:val="nil"/>
              <w:right w:val="nil"/>
            </w:tcBorders>
          </w:tcPr>
          <w:p>
            <w:pPr>
              <w:pStyle w:val="0"/>
              <w:jc w:val="center"/>
            </w:pPr>
            <w:r>
              <w:rPr>
                <w:sz w:val="24"/>
              </w:rPr>
              <w:t xml:space="preserve">1 128 035,94</w:t>
            </w:r>
          </w:p>
        </w:tc>
        <w:tc>
          <w:tcPr>
            <w:tcW w:w="1865" w:type="dxa"/>
            <w:tcBorders>
              <w:top w:val="nil"/>
              <w:left w:val="nil"/>
              <w:bottom w:val="nil"/>
              <w:right w:val="nil"/>
            </w:tcBorders>
          </w:tcPr>
          <w:p>
            <w:pPr>
              <w:pStyle w:val="0"/>
              <w:jc w:val="center"/>
            </w:pPr>
            <w:r>
              <w:rPr>
                <w:sz w:val="24"/>
              </w:rPr>
              <w:t xml:space="preserve">299 550</w:t>
            </w:r>
          </w:p>
        </w:tc>
        <w:tc>
          <w:tcPr>
            <w:tcW w:w="1757" w:type="dxa"/>
            <w:tcBorders>
              <w:top w:val="nil"/>
              <w:left w:val="nil"/>
              <w:bottom w:val="nil"/>
              <w:right w:val="nil"/>
            </w:tcBorders>
          </w:tcPr>
          <w:p>
            <w:pPr>
              <w:pStyle w:val="0"/>
              <w:jc w:val="center"/>
            </w:pPr>
            <w:r>
              <w:rPr>
                <w:sz w:val="24"/>
              </w:rPr>
              <w:t xml:space="preserve">1 128 035,94</w:t>
            </w:r>
          </w:p>
        </w:tc>
      </w:tr>
      <w:tr>
        <w:tc>
          <w:tcPr>
            <w:tcW w:w="1134"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both"/>
            </w:pPr>
            <w:r>
              <w:rPr>
                <w:sz w:val="24"/>
              </w:rPr>
              <w:t xml:space="preserve">в том числе для детского населения</w:t>
            </w:r>
          </w:p>
        </w:tc>
        <w:tc>
          <w:tcPr>
            <w:tcW w:w="2154" w:type="dxa"/>
            <w:tcBorders>
              <w:top w:val="nil"/>
              <w:left w:val="nil"/>
              <w:bottom w:val="nil"/>
              <w:right w:val="nil"/>
            </w:tcBorders>
          </w:tcPr>
          <w:p>
            <w:pPr>
              <w:pStyle w:val="0"/>
              <w:jc w:val="center"/>
            </w:pPr>
            <w:r>
              <w:rPr>
                <w:sz w:val="24"/>
              </w:rPr>
              <w:t xml:space="preserve">койко-дней</w:t>
            </w:r>
          </w:p>
        </w:tc>
        <w:tc>
          <w:tcPr>
            <w:tcW w:w="1843" w:type="dxa"/>
            <w:tcBorders>
              <w:top w:val="nil"/>
              <w:left w:val="nil"/>
              <w:bottom w:val="nil"/>
              <w:right w:val="nil"/>
            </w:tcBorders>
          </w:tcPr>
          <w:p>
            <w:pPr>
              <w:pStyle w:val="0"/>
              <w:jc w:val="center"/>
            </w:pPr>
            <w:r>
              <w:rPr>
                <w:sz w:val="24"/>
              </w:rPr>
              <w:t xml:space="preserve">4 050</w:t>
            </w:r>
          </w:p>
        </w:tc>
        <w:tc>
          <w:tcPr>
            <w:tcW w:w="1871" w:type="dxa"/>
            <w:tcBorders>
              <w:top w:val="nil"/>
              <w:left w:val="nil"/>
              <w:bottom w:val="nil"/>
              <w:right w:val="nil"/>
            </w:tcBorders>
          </w:tcPr>
          <w:p>
            <w:pPr>
              <w:pStyle w:val="0"/>
              <w:jc w:val="center"/>
            </w:pPr>
            <w:r>
              <w:rPr>
                <w:sz w:val="24"/>
              </w:rPr>
              <w:t xml:space="preserve">51 325,55</w:t>
            </w:r>
          </w:p>
        </w:tc>
        <w:tc>
          <w:tcPr>
            <w:tcW w:w="1843" w:type="dxa"/>
            <w:tcBorders>
              <w:top w:val="nil"/>
              <w:left w:val="nil"/>
              <w:bottom w:val="nil"/>
              <w:right w:val="nil"/>
            </w:tcBorders>
          </w:tcPr>
          <w:p>
            <w:pPr>
              <w:pStyle w:val="0"/>
              <w:jc w:val="center"/>
            </w:pPr>
            <w:r>
              <w:rPr>
                <w:sz w:val="24"/>
              </w:rPr>
              <w:t xml:space="preserve">4 050</w:t>
            </w:r>
          </w:p>
        </w:tc>
        <w:tc>
          <w:tcPr>
            <w:tcW w:w="1814" w:type="dxa"/>
            <w:tcBorders>
              <w:top w:val="nil"/>
              <w:left w:val="nil"/>
              <w:bottom w:val="nil"/>
              <w:right w:val="nil"/>
            </w:tcBorders>
          </w:tcPr>
          <w:p>
            <w:pPr>
              <w:pStyle w:val="0"/>
              <w:jc w:val="center"/>
            </w:pPr>
            <w:r>
              <w:rPr>
                <w:sz w:val="24"/>
              </w:rPr>
              <w:t xml:space="preserve">51 325,55</w:t>
            </w:r>
          </w:p>
        </w:tc>
        <w:tc>
          <w:tcPr>
            <w:tcW w:w="1865" w:type="dxa"/>
            <w:tcBorders>
              <w:top w:val="nil"/>
              <w:left w:val="nil"/>
              <w:bottom w:val="nil"/>
              <w:right w:val="nil"/>
            </w:tcBorders>
          </w:tcPr>
          <w:p>
            <w:pPr>
              <w:pStyle w:val="0"/>
              <w:jc w:val="center"/>
            </w:pPr>
            <w:r>
              <w:rPr>
                <w:sz w:val="24"/>
              </w:rPr>
              <w:t xml:space="preserve">4 050</w:t>
            </w:r>
          </w:p>
        </w:tc>
        <w:tc>
          <w:tcPr>
            <w:tcW w:w="1757" w:type="dxa"/>
            <w:tcBorders>
              <w:top w:val="nil"/>
              <w:left w:val="nil"/>
              <w:bottom w:val="nil"/>
              <w:right w:val="nil"/>
            </w:tcBorders>
          </w:tcPr>
          <w:p>
            <w:pPr>
              <w:pStyle w:val="0"/>
              <w:jc w:val="center"/>
            </w:pPr>
            <w:r>
              <w:rPr>
                <w:sz w:val="24"/>
              </w:rPr>
              <w:t xml:space="preserve">51 325,55</w:t>
            </w:r>
          </w:p>
        </w:tc>
      </w:tr>
      <w:tr>
        <w:tc>
          <w:tcPr>
            <w:tcW w:w="1134" w:type="dxa"/>
            <w:tcBorders>
              <w:top w:val="nil"/>
              <w:left w:val="nil"/>
              <w:bottom w:val="nil"/>
              <w:right w:val="nil"/>
            </w:tcBorders>
          </w:tcPr>
          <w:p>
            <w:pPr>
              <w:pStyle w:val="0"/>
              <w:jc w:val="center"/>
            </w:pPr>
            <w:r>
              <w:rPr>
                <w:sz w:val="24"/>
              </w:rPr>
              <w:t xml:space="preserve">8.</w:t>
            </w:r>
          </w:p>
        </w:tc>
        <w:tc>
          <w:tcPr>
            <w:tcW w:w="3742" w:type="dxa"/>
            <w:tcBorders>
              <w:top w:val="nil"/>
              <w:left w:val="nil"/>
              <w:bottom w:val="nil"/>
              <w:right w:val="nil"/>
            </w:tcBorders>
          </w:tcPr>
          <w:p>
            <w:pPr>
              <w:pStyle w:val="0"/>
              <w:jc w:val="both"/>
            </w:pPr>
            <w:r>
              <w:rPr>
                <w:sz w:val="24"/>
              </w:rPr>
              <w:t xml:space="preserve">Иные государственные и муниципальные услуги (работы)</w:t>
            </w:r>
          </w:p>
        </w:tc>
        <w:tc>
          <w:tcPr>
            <w:tcW w:w="2154" w:type="dxa"/>
            <w:tcBorders>
              <w:top w:val="nil"/>
              <w:left w:val="nil"/>
              <w:bottom w:val="nil"/>
              <w:right w:val="nil"/>
            </w:tcBorders>
          </w:tcPr>
          <w:p>
            <w:pPr>
              <w:pStyle w:val="0"/>
            </w:pPr>
            <w:r>
              <w:rPr>
                <w:sz w:val="24"/>
              </w:rPr>
            </w:r>
          </w:p>
        </w:tc>
        <w:tc>
          <w:tcPr>
            <w:tcW w:w="1843"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jc w:val="center"/>
            </w:pPr>
            <w:r>
              <w:rPr>
                <w:sz w:val="24"/>
              </w:rPr>
              <w:t xml:space="preserve">15 276 869,83</w:t>
            </w:r>
          </w:p>
        </w:tc>
        <w:tc>
          <w:tcPr>
            <w:tcW w:w="1843" w:type="dxa"/>
            <w:tcBorders>
              <w:top w:val="nil"/>
              <w:left w:val="nil"/>
              <w:bottom w:val="nil"/>
              <w:right w:val="nil"/>
            </w:tcBorders>
          </w:tcPr>
          <w:p>
            <w:pPr>
              <w:pStyle w:val="0"/>
            </w:pPr>
            <w:r>
              <w:rPr>
                <w:sz w:val="24"/>
              </w:rPr>
            </w:r>
          </w:p>
        </w:tc>
        <w:tc>
          <w:tcPr>
            <w:tcW w:w="1814" w:type="dxa"/>
            <w:tcBorders>
              <w:top w:val="nil"/>
              <w:left w:val="nil"/>
              <w:bottom w:val="nil"/>
              <w:right w:val="nil"/>
            </w:tcBorders>
          </w:tcPr>
          <w:p>
            <w:pPr>
              <w:pStyle w:val="0"/>
              <w:jc w:val="center"/>
            </w:pPr>
            <w:r>
              <w:rPr>
                <w:sz w:val="24"/>
              </w:rPr>
              <w:t xml:space="preserve">12 392 009,21</w:t>
            </w:r>
          </w:p>
        </w:tc>
        <w:tc>
          <w:tcPr>
            <w:tcW w:w="1865" w:type="dxa"/>
            <w:tcBorders>
              <w:top w:val="nil"/>
              <w:left w:val="nil"/>
              <w:bottom w:val="nil"/>
              <w:right w:val="nil"/>
            </w:tcBorders>
          </w:tcPr>
          <w:p>
            <w:pPr>
              <w:pStyle w:val="0"/>
            </w:pPr>
            <w:r>
              <w:rPr>
                <w:sz w:val="24"/>
              </w:rPr>
            </w:r>
          </w:p>
        </w:tc>
        <w:tc>
          <w:tcPr>
            <w:tcW w:w="1757" w:type="dxa"/>
            <w:tcBorders>
              <w:top w:val="nil"/>
              <w:left w:val="nil"/>
              <w:bottom w:val="nil"/>
              <w:right w:val="nil"/>
            </w:tcBorders>
          </w:tcPr>
          <w:p>
            <w:pPr>
              <w:pStyle w:val="0"/>
              <w:jc w:val="center"/>
            </w:pPr>
            <w:r>
              <w:rPr>
                <w:sz w:val="24"/>
              </w:rPr>
              <w:t xml:space="preserve">12 845 595,25</w:t>
            </w:r>
          </w:p>
        </w:tc>
      </w:tr>
    </w:tbl>
    <w:p>
      <w:pPr>
        <w:sectPr>
          <w:headerReference w:type="default" r:id="rId252"/>
          <w:headerReference w:type="first" r:id="rId252"/>
          <w:footerReference w:type="default" r:id="rId253"/>
          <w:footerReference w:type="first" r:id="rId253"/>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9517" w:name="P9517"/>
    <w:bookmarkEnd w:id="9517"/>
    <w:p>
      <w:pPr>
        <w:pStyle w:val="0"/>
        <w:spacing w:before="240" w:lineRule="auto"/>
        <w:ind w:firstLine="540"/>
        <w:jc w:val="both"/>
      </w:pPr>
      <w:r>
        <w:rPr>
          <w:sz w:val="24"/>
        </w:rPr>
        <w:t xml:space="preserve">&lt;*&gt; Объемы медицинской помощи для конкретной медицинской организации, работающей в системе ОМС, устанавливаются Комиссией.</w:t>
      </w:r>
    </w:p>
    <w:bookmarkStart w:id="9518" w:name="P9518"/>
    <w:bookmarkEnd w:id="9518"/>
    <w:p>
      <w:pPr>
        <w:pStyle w:val="0"/>
        <w:spacing w:before="240" w:lineRule="auto"/>
        <w:ind w:firstLine="540"/>
        <w:jc w:val="both"/>
      </w:pPr>
      <w:r>
        <w:rPr>
          <w:sz w:val="24"/>
        </w:rPr>
        <w:t xml:space="preserve">&lt;**&gt; Средний норматив финансовых затрат на одно комплексное посещение в рамках диспансерного наблюдения работающих граждан составляет в 2026 году 3 113,5 рубля, в 2027 году - 3 336,1 рубля, в 2028 году - 3 557,1 рубля.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 оказания гражданам</w:t>
      </w:r>
    </w:p>
    <w:p>
      <w:pPr>
        <w:pStyle w:val="0"/>
        <w:jc w:val="right"/>
      </w:pPr>
      <w:r>
        <w:rPr>
          <w:sz w:val="24"/>
        </w:rPr>
        <w:t xml:space="preserve">медицинской помощи в Самарской области на 2026 год</w:t>
      </w:r>
    </w:p>
    <w:p>
      <w:pPr>
        <w:pStyle w:val="0"/>
        <w:jc w:val="right"/>
      </w:pPr>
      <w:r>
        <w:rPr>
          <w:sz w:val="24"/>
        </w:rPr>
        <w:t xml:space="preserve">и на плановый период 2027 и 2028 годов</w:t>
      </w:r>
    </w:p>
    <w:p>
      <w:pPr>
        <w:pStyle w:val="0"/>
        <w:jc w:val="both"/>
      </w:pPr>
      <w:r>
        <w:rPr>
          <w:sz w:val="24"/>
        </w:rPr>
      </w:r>
    </w:p>
    <w:bookmarkStart w:id="9530" w:name="P9530"/>
    <w:bookmarkEnd w:id="9530"/>
    <w:p>
      <w:pPr>
        <w:pStyle w:val="2"/>
        <w:jc w:val="center"/>
      </w:pPr>
      <w:r>
        <w:rPr>
          <w:sz w:val="24"/>
        </w:rPr>
        <w:t xml:space="preserve">ПЕРЕЧЕНЬ</w:t>
      </w:r>
    </w:p>
    <w:p>
      <w:pPr>
        <w:pStyle w:val="2"/>
        <w:jc w:val="center"/>
      </w:pPr>
      <w:r>
        <w:rPr>
          <w:sz w:val="24"/>
        </w:rPr>
        <w:t xml:space="preserve">ЛЕКАРСТВЕННЫХ ПРЕПАРАТОВ, ОТПУСКАЕМЫХ НАСЕЛЕНИЮ</w:t>
      </w:r>
    </w:p>
    <w:p>
      <w:pPr>
        <w:pStyle w:val="2"/>
        <w:jc w:val="center"/>
      </w:pPr>
      <w:r>
        <w:rPr>
          <w:sz w:val="24"/>
        </w:rPr>
        <w:t xml:space="preserve">В СООТВЕТСТВИИ С ПЕРЕЧНЕМ ГРУПП НАСЕЛЕНИЯ И КАТЕГОРИЙ</w:t>
      </w:r>
    </w:p>
    <w:p>
      <w:pPr>
        <w:pStyle w:val="2"/>
        <w:jc w:val="center"/>
      </w:pPr>
      <w:r>
        <w:rPr>
          <w:sz w:val="24"/>
        </w:rPr>
        <w:t xml:space="preserve">ЗАБОЛЕВАНИЙ, ПРИ АМБУЛАТОРНОМ ЛЕЧЕНИИ КОТОРЫХ ЛЕКАРСТВЕННЫЕ</w:t>
      </w:r>
    </w:p>
    <w:p>
      <w:pPr>
        <w:pStyle w:val="2"/>
        <w:jc w:val="center"/>
      </w:pPr>
      <w:r>
        <w:rPr>
          <w:sz w:val="24"/>
        </w:rPr>
        <w:t xml:space="preserve">ПРЕПАРАТЫ И МЕДИЦИНСКИЕ ИЗДЕЛИЯ ОТПУСКАЮТСЯ ПО РЕЦЕПТАМ</w:t>
      </w:r>
    </w:p>
    <w:p>
      <w:pPr>
        <w:pStyle w:val="2"/>
        <w:jc w:val="center"/>
      </w:pPr>
      <w:r>
        <w:rPr>
          <w:sz w:val="24"/>
        </w:rPr>
        <w:t xml:space="preserve">ВРАЧЕЙ БЕСПЛАТНО, А ТАКЖЕ В СООТВЕТСТВИИ С ПЕРЕЧНЕМ ГРУПП</w:t>
      </w:r>
    </w:p>
    <w:p>
      <w:pPr>
        <w:pStyle w:val="2"/>
        <w:jc w:val="center"/>
      </w:pPr>
      <w:r>
        <w:rPr>
          <w:sz w:val="24"/>
        </w:rPr>
        <w:t xml:space="preserve">НАСЕЛЕНИЯ, ПРИ АМБУЛАТОРНОМ ЛЕЧЕНИИ КОТОРЫХ ЛЕКАРСТВЕННЫЕ</w:t>
      </w:r>
    </w:p>
    <w:p>
      <w:pPr>
        <w:pStyle w:val="2"/>
        <w:jc w:val="center"/>
      </w:pPr>
      <w:r>
        <w:rPr>
          <w:sz w:val="24"/>
        </w:rPr>
        <w:t xml:space="preserve">ПРЕПАРАТЫ ОТПУСКАЮТСЯ ПО РЕЦЕПТАМ ВРАЧЕЙ С 50-ПРОЦЕНТНОЙ</w:t>
      </w:r>
    </w:p>
    <w:p>
      <w:pPr>
        <w:pStyle w:val="2"/>
        <w:jc w:val="center"/>
      </w:pPr>
      <w:r>
        <w:rPr>
          <w:sz w:val="24"/>
        </w:rPr>
        <w:t xml:space="preserve">СКИДКОЙ, СФОРМИРОВАННЫЙ В ОБЪЕМЕ УТВЕРЖДЕННОГО РАСПОРЯЖЕНИЕМ</w:t>
      </w:r>
    </w:p>
    <w:p>
      <w:pPr>
        <w:pStyle w:val="2"/>
        <w:jc w:val="center"/>
      </w:pPr>
      <w:r>
        <w:rPr>
          <w:sz w:val="24"/>
        </w:rPr>
        <w:t xml:space="preserve">ПРАВИТЕЛЬСТВА РОССИЙСКОЙ ФЕДЕРАЦИИ НА СООТВЕТСТВУЮЩИЙ ГОД</w:t>
      </w:r>
    </w:p>
    <w:p>
      <w:pPr>
        <w:pStyle w:val="2"/>
        <w:jc w:val="center"/>
      </w:pPr>
      <w:r>
        <w:rPr>
          <w:sz w:val="24"/>
        </w:rPr>
        <w:t xml:space="preserve">ПЕРЕЧНЯ ЖИЗНЕННО НЕОБХОДИМЫХ И ВАЖНЕЙШИХ ЛЕКАРСТВЕННЫХ</w:t>
      </w:r>
    </w:p>
    <w:p>
      <w:pPr>
        <w:pStyle w:val="2"/>
        <w:jc w:val="center"/>
      </w:pPr>
      <w:r>
        <w:rPr>
          <w:sz w:val="24"/>
        </w:rPr>
        <w:t xml:space="preserve">ПРЕПАРАТОВ, ЗА ИСКЛЮЧЕНИЕМ ЛЕКАРСТВЕННЫХ ПРЕПАРАТОВ,</w:t>
      </w:r>
    </w:p>
    <w:p>
      <w:pPr>
        <w:pStyle w:val="2"/>
        <w:jc w:val="center"/>
      </w:pPr>
      <w:r>
        <w:rPr>
          <w:sz w:val="24"/>
        </w:rPr>
        <w:t xml:space="preserve">ИСПОЛЬЗУЕМЫХ ИСКЛЮЧИТЕЛЬНО В СТАЦИОНАРНЫХ УСЛОВИЯХ</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tblBorders>
        <w:tblCellMar>
          <w:top w:w="102" w:type="dxa"/>
          <w:left w:w="62" w:type="dxa"/>
          <w:bottom w:w="102" w:type="dxa"/>
          <w:right w:w="62" w:type="dxa"/>
        </w:tblCellMar>
      </w:tblPr>
      <w:tblGrid>
        <w:gridCol w:w="1265"/>
        <w:gridCol w:w="4825"/>
        <w:gridCol w:w="2381"/>
        <w:gridCol w:w="5102"/>
      </w:tblGrid>
      <w:tr>
        <w:tblPrEx>
          <w:tblBorders>
            <w:left w:val="single" w:sz="4"/>
            <w:right w:val="single" w:sz="4"/>
            <w:insideV w:val="single" w:sz="4"/>
            <w:insideH w:val="single" w:sz="4"/>
          </w:tblBorders>
        </w:tblPrEx>
        <w:tc>
          <w:tcPr>
            <w:tcW w:w="1265" w:type="dxa"/>
            <w:tcBorders>
              <w:top w:val="single" w:sz="4"/>
              <w:bottom w:val="single" w:sz="4"/>
            </w:tcBorders>
          </w:tcPr>
          <w:p>
            <w:pPr>
              <w:pStyle w:val="0"/>
              <w:jc w:val="center"/>
            </w:pPr>
            <w:r>
              <w:rPr>
                <w:sz w:val="24"/>
              </w:rPr>
              <w:t xml:space="preserve">Код АТХ</w:t>
            </w:r>
          </w:p>
        </w:tc>
        <w:tc>
          <w:tcPr>
            <w:tcW w:w="4825" w:type="dxa"/>
            <w:tcBorders>
              <w:top w:val="single" w:sz="4"/>
              <w:bottom w:val="single" w:sz="4"/>
            </w:tcBorders>
          </w:tcPr>
          <w:p>
            <w:pPr>
              <w:pStyle w:val="0"/>
              <w:jc w:val="center"/>
            </w:pPr>
            <w:r>
              <w:rPr>
                <w:sz w:val="24"/>
              </w:rPr>
              <w:t xml:space="preserve">Анатомо-терапевтическо-химическая классификация (АТХ)</w:t>
            </w:r>
          </w:p>
        </w:tc>
        <w:tc>
          <w:tcPr>
            <w:tcW w:w="2381" w:type="dxa"/>
            <w:tcBorders>
              <w:top w:val="single" w:sz="4"/>
              <w:bottom w:val="single" w:sz="4"/>
            </w:tcBorders>
          </w:tcPr>
          <w:p>
            <w:pPr>
              <w:pStyle w:val="0"/>
              <w:jc w:val="center"/>
            </w:pPr>
            <w:r>
              <w:rPr>
                <w:sz w:val="24"/>
              </w:rPr>
              <w:t xml:space="preserve">Лекарственные препараты</w:t>
            </w:r>
          </w:p>
        </w:tc>
        <w:tc>
          <w:tcPr>
            <w:tcW w:w="5102" w:type="dxa"/>
            <w:tcBorders>
              <w:top w:val="single" w:sz="4"/>
              <w:bottom w:val="single" w:sz="4"/>
            </w:tcBorders>
          </w:tcPr>
          <w:p>
            <w:pPr>
              <w:pStyle w:val="0"/>
              <w:jc w:val="center"/>
            </w:pPr>
            <w:r>
              <w:rPr>
                <w:sz w:val="24"/>
              </w:rPr>
              <w:t xml:space="preserve">Лекарственные формы</w:t>
            </w:r>
          </w:p>
        </w:tc>
      </w:tr>
      <w:tr>
        <w:tc>
          <w:tcPr>
            <w:tcW w:w="1265" w:type="dxa"/>
            <w:tcBorders>
              <w:top w:val="single" w:sz="4"/>
              <w:left w:val="nil"/>
              <w:bottom w:val="nil"/>
              <w:right w:val="nil"/>
            </w:tcBorders>
          </w:tcPr>
          <w:p>
            <w:pPr>
              <w:pStyle w:val="0"/>
              <w:jc w:val="center"/>
            </w:pPr>
            <w:r>
              <w:rPr>
                <w:sz w:val="24"/>
              </w:rPr>
              <w:t xml:space="preserve">A</w:t>
            </w:r>
          </w:p>
        </w:tc>
        <w:tc>
          <w:tcPr>
            <w:tcW w:w="4825" w:type="dxa"/>
            <w:tcBorders>
              <w:top w:val="single" w:sz="4"/>
              <w:left w:val="nil"/>
              <w:bottom w:val="nil"/>
              <w:right w:val="nil"/>
            </w:tcBorders>
          </w:tcPr>
          <w:p>
            <w:pPr>
              <w:pStyle w:val="0"/>
            </w:pPr>
            <w:r>
              <w:rPr>
                <w:sz w:val="24"/>
              </w:rPr>
              <w:t xml:space="preserve">Пищеварительный тракт и обмен веществ</w:t>
            </w:r>
          </w:p>
        </w:tc>
        <w:tc>
          <w:tcPr>
            <w:tcW w:w="2381" w:type="dxa"/>
            <w:tcBorders>
              <w:top w:val="single" w:sz="4"/>
              <w:left w:val="nil"/>
              <w:bottom w:val="nil"/>
              <w:right w:val="nil"/>
            </w:tcBorders>
          </w:tcPr>
          <w:p>
            <w:pPr>
              <w:pStyle w:val="0"/>
            </w:pPr>
            <w:r>
              <w:rPr>
                <w:sz w:val="24"/>
              </w:rPr>
            </w:r>
          </w:p>
        </w:tc>
        <w:tc>
          <w:tcPr>
            <w:tcW w:w="5102" w:type="dxa"/>
            <w:tcBorders>
              <w:top w:val="single" w:sz="4"/>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A02</w:t>
            </w:r>
          </w:p>
        </w:tc>
        <w:tc>
          <w:tcPr>
            <w:tcW w:w="4825" w:type="dxa"/>
            <w:tcBorders>
              <w:top w:val="nil"/>
              <w:left w:val="nil"/>
              <w:bottom w:val="nil"/>
              <w:right w:val="nil"/>
            </w:tcBorders>
          </w:tcPr>
          <w:p>
            <w:pPr>
              <w:pStyle w:val="0"/>
            </w:pPr>
            <w:r>
              <w:rPr>
                <w:sz w:val="24"/>
              </w:rPr>
              <w:t xml:space="preserve">Средства для лечения кислотозависимых заболеваний</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A02B</w:t>
            </w:r>
          </w:p>
        </w:tc>
        <w:tc>
          <w:tcPr>
            <w:tcW w:w="4825" w:type="dxa"/>
            <w:tcBorders>
              <w:top w:val="nil"/>
              <w:left w:val="nil"/>
              <w:bottom w:val="nil"/>
              <w:right w:val="nil"/>
            </w:tcBorders>
          </w:tcPr>
          <w:p>
            <w:pPr>
              <w:pStyle w:val="0"/>
            </w:pPr>
            <w:r>
              <w:rPr>
                <w:sz w:val="24"/>
              </w:rPr>
              <w:t xml:space="preserve">Противоязвенные средства и средства для лечения гастроэзофагеальной рефлюксной болезни (ГЭРБ)</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A02BA</w:t>
            </w:r>
          </w:p>
        </w:tc>
        <w:tc>
          <w:tcPr>
            <w:tcW w:w="4825" w:type="dxa"/>
            <w:tcBorders>
              <w:top w:val="nil"/>
              <w:left w:val="nil"/>
              <w:bottom w:val="nil"/>
              <w:right w:val="nil"/>
            </w:tcBorders>
          </w:tcPr>
          <w:p>
            <w:pPr>
              <w:pStyle w:val="0"/>
            </w:pPr>
            <w:r>
              <w:rPr>
                <w:sz w:val="24"/>
              </w:rPr>
              <w:t xml:space="preserve">Блокаторы гистаминовых H2-рецепторов</w:t>
            </w:r>
          </w:p>
        </w:tc>
        <w:tc>
          <w:tcPr>
            <w:tcW w:w="2381" w:type="dxa"/>
            <w:tcBorders>
              <w:top w:val="nil"/>
              <w:left w:val="nil"/>
              <w:bottom w:val="nil"/>
              <w:right w:val="nil"/>
            </w:tcBorders>
          </w:tcPr>
          <w:p>
            <w:pPr>
              <w:pStyle w:val="0"/>
            </w:pPr>
            <w:r>
              <w:rPr>
                <w:sz w:val="24"/>
              </w:rPr>
              <w:t xml:space="preserve">Фамотидин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A02BC</w:t>
            </w:r>
          </w:p>
        </w:tc>
        <w:tc>
          <w:tcPr>
            <w:tcW w:w="4825" w:type="dxa"/>
            <w:tcBorders>
              <w:top w:val="nil"/>
              <w:left w:val="nil"/>
              <w:bottom w:val="nil"/>
              <w:right w:val="nil"/>
            </w:tcBorders>
            <w:vMerge w:val="restart"/>
          </w:tcPr>
          <w:p>
            <w:pPr>
              <w:pStyle w:val="0"/>
            </w:pPr>
            <w:r>
              <w:rPr>
                <w:sz w:val="24"/>
              </w:rPr>
              <w:t xml:space="preserve">Ингибиторы протонного насоса</w:t>
            </w:r>
          </w:p>
        </w:tc>
        <w:tc>
          <w:tcPr>
            <w:tcW w:w="2381" w:type="dxa"/>
            <w:tcBorders>
              <w:top w:val="nil"/>
              <w:left w:val="nil"/>
              <w:bottom w:val="nil"/>
              <w:right w:val="nil"/>
            </w:tcBorders>
          </w:tcPr>
          <w:p>
            <w:pPr>
              <w:pStyle w:val="0"/>
            </w:pPr>
            <w:r>
              <w:rPr>
                <w:sz w:val="24"/>
              </w:rPr>
              <w:t xml:space="preserve">Омепразол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Эзомепразол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A02BX</w:t>
            </w:r>
          </w:p>
        </w:tc>
        <w:tc>
          <w:tcPr>
            <w:tcW w:w="4825" w:type="dxa"/>
            <w:tcBorders>
              <w:top w:val="nil"/>
              <w:left w:val="nil"/>
              <w:bottom w:val="nil"/>
              <w:right w:val="nil"/>
            </w:tcBorders>
          </w:tcPr>
          <w:p>
            <w:pPr>
              <w:pStyle w:val="0"/>
            </w:pPr>
            <w:r>
              <w:rPr>
                <w:sz w:val="24"/>
              </w:rPr>
              <w:t xml:space="preserve">Другие противоязвенные средства и средства для лечения ГЭРБ</w:t>
            </w:r>
          </w:p>
        </w:tc>
        <w:tc>
          <w:tcPr>
            <w:tcW w:w="2381" w:type="dxa"/>
            <w:tcBorders>
              <w:top w:val="nil"/>
              <w:left w:val="nil"/>
              <w:bottom w:val="nil"/>
              <w:right w:val="nil"/>
            </w:tcBorders>
          </w:tcPr>
          <w:p>
            <w:pPr>
              <w:pStyle w:val="0"/>
            </w:pPr>
            <w:r>
              <w:rPr>
                <w:sz w:val="24"/>
              </w:rPr>
              <w:t xml:space="preserve">Висмута трикалия дицитрат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A03</w:t>
            </w:r>
          </w:p>
        </w:tc>
        <w:tc>
          <w:tcPr>
            <w:tcW w:w="4825" w:type="dxa"/>
            <w:tcBorders>
              <w:top w:val="nil"/>
              <w:left w:val="nil"/>
              <w:bottom w:val="nil"/>
              <w:right w:val="nil"/>
            </w:tcBorders>
          </w:tcPr>
          <w:p>
            <w:pPr>
              <w:pStyle w:val="0"/>
            </w:pPr>
            <w:r>
              <w:rPr>
                <w:sz w:val="24"/>
              </w:rPr>
              <w:t xml:space="preserve">Средства для лечения функциональных нарушений желудочно-кишечного тракта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A03A</w:t>
            </w:r>
          </w:p>
        </w:tc>
        <w:tc>
          <w:tcPr>
            <w:tcW w:w="4825" w:type="dxa"/>
            <w:tcBorders>
              <w:top w:val="nil"/>
              <w:left w:val="nil"/>
              <w:bottom w:val="nil"/>
              <w:right w:val="nil"/>
            </w:tcBorders>
          </w:tcPr>
          <w:p>
            <w:pPr>
              <w:pStyle w:val="0"/>
            </w:pPr>
            <w:r>
              <w:rPr>
                <w:sz w:val="24"/>
              </w:rPr>
              <w:t xml:space="preserve">Средства для лечения функциональных нарушений желудочно-кишечного тракта</w:t>
            </w:r>
          </w:p>
        </w:tc>
        <w:tc>
          <w:tcPr>
            <w:tcW w:w="2381" w:type="dxa"/>
            <w:tcBorders>
              <w:top w:val="nil"/>
              <w:left w:val="nil"/>
              <w:bottom w:val="nil"/>
              <w:right w:val="nil"/>
            </w:tcBorders>
          </w:tcPr>
          <w:p>
            <w:pPr>
              <w:pStyle w:val="0"/>
            </w:pPr>
            <w:r>
              <w:rPr>
                <w:sz w:val="24"/>
              </w:rPr>
              <w:t xml:space="preserve">Платифиллин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A03AA</w:t>
            </w:r>
          </w:p>
        </w:tc>
        <w:tc>
          <w:tcPr>
            <w:tcW w:w="4825" w:type="dxa"/>
            <w:tcBorders>
              <w:top w:val="nil"/>
              <w:left w:val="nil"/>
              <w:bottom w:val="nil"/>
              <w:right w:val="nil"/>
            </w:tcBorders>
          </w:tcPr>
          <w:p>
            <w:pPr>
              <w:pStyle w:val="0"/>
            </w:pPr>
            <w:r>
              <w:rPr>
                <w:sz w:val="24"/>
              </w:rPr>
              <w:t xml:space="preserve">Синтетические антихолинергические средства, эфиры с третичной аминогруппой</w:t>
            </w:r>
          </w:p>
        </w:tc>
        <w:tc>
          <w:tcPr>
            <w:tcW w:w="2381" w:type="dxa"/>
            <w:tcBorders>
              <w:top w:val="nil"/>
              <w:left w:val="nil"/>
              <w:bottom w:val="nil"/>
              <w:right w:val="nil"/>
            </w:tcBorders>
          </w:tcPr>
          <w:p>
            <w:pPr>
              <w:pStyle w:val="0"/>
            </w:pPr>
            <w:r>
              <w:rPr>
                <w:sz w:val="24"/>
              </w:rPr>
              <w:t xml:space="preserve">Мебеверин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A03AD</w:t>
            </w:r>
          </w:p>
        </w:tc>
        <w:tc>
          <w:tcPr>
            <w:tcW w:w="4825" w:type="dxa"/>
            <w:tcBorders>
              <w:top w:val="nil"/>
              <w:left w:val="nil"/>
              <w:bottom w:val="nil"/>
              <w:right w:val="nil"/>
            </w:tcBorders>
          </w:tcPr>
          <w:p>
            <w:pPr>
              <w:pStyle w:val="0"/>
            </w:pPr>
            <w:r>
              <w:rPr>
                <w:sz w:val="24"/>
              </w:rPr>
              <w:t xml:space="preserve">Папаверин и его производные</w:t>
            </w:r>
          </w:p>
        </w:tc>
        <w:tc>
          <w:tcPr>
            <w:tcW w:w="2381" w:type="dxa"/>
            <w:tcBorders>
              <w:top w:val="nil"/>
              <w:left w:val="nil"/>
              <w:bottom w:val="nil"/>
              <w:right w:val="nil"/>
            </w:tcBorders>
          </w:tcPr>
          <w:p>
            <w:pPr>
              <w:pStyle w:val="0"/>
            </w:pPr>
            <w:r>
              <w:rPr>
                <w:sz w:val="24"/>
              </w:rPr>
              <w:t xml:space="preserve">Дротаверин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A03B</w:t>
            </w:r>
          </w:p>
        </w:tc>
        <w:tc>
          <w:tcPr>
            <w:tcW w:w="4825" w:type="dxa"/>
            <w:tcBorders>
              <w:top w:val="nil"/>
              <w:left w:val="nil"/>
              <w:bottom w:val="nil"/>
              <w:right w:val="nil"/>
            </w:tcBorders>
          </w:tcPr>
          <w:p>
            <w:pPr>
              <w:pStyle w:val="0"/>
            </w:pPr>
            <w:r>
              <w:rPr>
                <w:sz w:val="24"/>
              </w:rPr>
              <w:t xml:space="preserve">Белладонна и ее производные</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A03BA</w:t>
            </w:r>
          </w:p>
        </w:tc>
        <w:tc>
          <w:tcPr>
            <w:tcW w:w="4825" w:type="dxa"/>
            <w:tcBorders>
              <w:top w:val="nil"/>
              <w:left w:val="nil"/>
              <w:bottom w:val="nil"/>
              <w:right w:val="nil"/>
            </w:tcBorders>
          </w:tcPr>
          <w:p>
            <w:pPr>
              <w:pStyle w:val="0"/>
            </w:pPr>
            <w:r>
              <w:rPr>
                <w:sz w:val="24"/>
              </w:rPr>
              <w:t xml:space="preserve">Алкалоиды белладонны, третичные амины</w:t>
            </w:r>
          </w:p>
        </w:tc>
        <w:tc>
          <w:tcPr>
            <w:tcW w:w="2381" w:type="dxa"/>
            <w:tcBorders>
              <w:top w:val="nil"/>
              <w:left w:val="nil"/>
              <w:bottom w:val="nil"/>
              <w:right w:val="nil"/>
            </w:tcBorders>
          </w:tcPr>
          <w:p>
            <w:pPr>
              <w:pStyle w:val="0"/>
              <w:jc w:val="both"/>
            </w:pPr>
            <w:r>
              <w:rPr>
                <w:sz w:val="24"/>
              </w:rPr>
              <w:t xml:space="preserve">Атропин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A03F</w:t>
            </w:r>
          </w:p>
        </w:tc>
        <w:tc>
          <w:tcPr>
            <w:tcW w:w="4825" w:type="dxa"/>
            <w:tcBorders>
              <w:top w:val="nil"/>
              <w:left w:val="nil"/>
              <w:bottom w:val="nil"/>
              <w:right w:val="nil"/>
            </w:tcBorders>
          </w:tcPr>
          <w:p>
            <w:pPr>
              <w:pStyle w:val="0"/>
            </w:pPr>
            <w:r>
              <w:rPr>
                <w:sz w:val="24"/>
              </w:rPr>
              <w:t xml:space="preserve">Стимуляторы моторики желудочно-кишечного тракта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A03FA</w:t>
            </w:r>
          </w:p>
        </w:tc>
        <w:tc>
          <w:tcPr>
            <w:tcW w:w="4825" w:type="dxa"/>
            <w:tcBorders>
              <w:top w:val="nil"/>
              <w:left w:val="nil"/>
              <w:bottom w:val="nil"/>
              <w:right w:val="nil"/>
            </w:tcBorders>
          </w:tcPr>
          <w:p>
            <w:pPr>
              <w:pStyle w:val="0"/>
            </w:pPr>
            <w:r>
              <w:rPr>
                <w:sz w:val="24"/>
              </w:rPr>
              <w:t xml:space="preserve">Стимуляторы моторики желудочно-кишечного тракта</w:t>
            </w:r>
          </w:p>
        </w:tc>
        <w:tc>
          <w:tcPr>
            <w:tcW w:w="2381" w:type="dxa"/>
            <w:tcBorders>
              <w:top w:val="nil"/>
              <w:left w:val="nil"/>
              <w:bottom w:val="nil"/>
              <w:right w:val="nil"/>
            </w:tcBorders>
          </w:tcPr>
          <w:p>
            <w:pPr>
              <w:pStyle w:val="0"/>
            </w:pPr>
            <w:r>
              <w:rPr>
                <w:sz w:val="24"/>
              </w:rPr>
              <w:t xml:space="preserve">Метоклопрамид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A04</w:t>
            </w:r>
          </w:p>
        </w:tc>
        <w:tc>
          <w:tcPr>
            <w:tcW w:w="4825" w:type="dxa"/>
            <w:tcBorders>
              <w:top w:val="nil"/>
              <w:left w:val="nil"/>
              <w:bottom w:val="nil"/>
              <w:right w:val="nil"/>
            </w:tcBorders>
          </w:tcPr>
          <w:p>
            <w:pPr>
              <w:pStyle w:val="0"/>
            </w:pPr>
            <w:r>
              <w:rPr>
                <w:sz w:val="24"/>
              </w:rPr>
              <w:t xml:space="preserve">Противорвотные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A04A</w:t>
            </w:r>
          </w:p>
        </w:tc>
        <w:tc>
          <w:tcPr>
            <w:tcW w:w="4825" w:type="dxa"/>
            <w:tcBorders>
              <w:top w:val="nil"/>
              <w:left w:val="nil"/>
              <w:bottom w:val="nil"/>
              <w:right w:val="nil"/>
            </w:tcBorders>
          </w:tcPr>
          <w:p>
            <w:pPr>
              <w:pStyle w:val="0"/>
            </w:pPr>
            <w:r>
              <w:rPr>
                <w:sz w:val="24"/>
              </w:rPr>
              <w:t xml:space="preserve">Противорвотные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A04AA</w:t>
            </w:r>
          </w:p>
        </w:tc>
        <w:tc>
          <w:tcPr>
            <w:tcW w:w="4825" w:type="dxa"/>
            <w:tcBorders>
              <w:top w:val="nil"/>
              <w:left w:val="nil"/>
              <w:bottom w:val="nil"/>
              <w:right w:val="nil"/>
            </w:tcBorders>
          </w:tcPr>
          <w:p>
            <w:pPr>
              <w:pStyle w:val="0"/>
            </w:pPr>
            <w:r>
              <w:rPr>
                <w:sz w:val="24"/>
              </w:rPr>
              <w:t xml:space="preserve">Антагонисты серотониновых 5HT3-рецепторов</w:t>
            </w:r>
          </w:p>
        </w:tc>
        <w:tc>
          <w:tcPr>
            <w:tcW w:w="2381" w:type="dxa"/>
            <w:tcBorders>
              <w:top w:val="nil"/>
              <w:left w:val="nil"/>
              <w:bottom w:val="nil"/>
              <w:right w:val="nil"/>
            </w:tcBorders>
          </w:tcPr>
          <w:p>
            <w:pPr>
              <w:pStyle w:val="0"/>
            </w:pPr>
            <w:r>
              <w:rPr>
                <w:sz w:val="24"/>
              </w:rPr>
              <w:t xml:space="preserve">Ондансетрон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A05</w:t>
            </w:r>
          </w:p>
        </w:tc>
        <w:tc>
          <w:tcPr>
            <w:tcW w:w="4825" w:type="dxa"/>
            <w:tcBorders>
              <w:top w:val="nil"/>
              <w:left w:val="nil"/>
              <w:bottom w:val="nil"/>
              <w:right w:val="nil"/>
            </w:tcBorders>
          </w:tcPr>
          <w:p>
            <w:pPr>
              <w:pStyle w:val="0"/>
            </w:pPr>
            <w:r>
              <w:rPr>
                <w:sz w:val="24"/>
              </w:rPr>
              <w:t xml:space="preserve">Средства для лечения заболеваний печени и желчевыводящих путей</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A05A</w:t>
            </w:r>
          </w:p>
        </w:tc>
        <w:tc>
          <w:tcPr>
            <w:tcW w:w="4825" w:type="dxa"/>
            <w:tcBorders>
              <w:top w:val="nil"/>
              <w:left w:val="nil"/>
              <w:bottom w:val="nil"/>
              <w:right w:val="nil"/>
            </w:tcBorders>
          </w:tcPr>
          <w:p>
            <w:pPr>
              <w:pStyle w:val="0"/>
            </w:pPr>
            <w:r>
              <w:rPr>
                <w:sz w:val="24"/>
              </w:rPr>
              <w:t xml:space="preserve">Средства для лечения заболеваний желчевыводящих путей</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A05AA</w:t>
            </w:r>
          </w:p>
        </w:tc>
        <w:tc>
          <w:tcPr>
            <w:tcW w:w="4825" w:type="dxa"/>
            <w:tcBorders>
              <w:top w:val="nil"/>
              <w:left w:val="nil"/>
              <w:bottom w:val="nil"/>
              <w:right w:val="nil"/>
            </w:tcBorders>
          </w:tcPr>
          <w:p>
            <w:pPr>
              <w:pStyle w:val="0"/>
            </w:pPr>
            <w:r>
              <w:rPr>
                <w:sz w:val="24"/>
              </w:rPr>
              <w:t xml:space="preserve">Желчные кислоты и их производные</w:t>
            </w:r>
          </w:p>
        </w:tc>
        <w:tc>
          <w:tcPr>
            <w:tcW w:w="2381" w:type="dxa"/>
            <w:tcBorders>
              <w:top w:val="nil"/>
              <w:left w:val="nil"/>
              <w:bottom w:val="nil"/>
              <w:right w:val="nil"/>
            </w:tcBorders>
          </w:tcPr>
          <w:p>
            <w:pPr>
              <w:pStyle w:val="0"/>
            </w:pPr>
            <w:r>
              <w:rPr>
                <w:sz w:val="24"/>
              </w:rPr>
              <w:t xml:space="preserve">Урсодезоксихолевая кислота</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A05B</w:t>
            </w:r>
          </w:p>
        </w:tc>
        <w:tc>
          <w:tcPr>
            <w:tcW w:w="4825" w:type="dxa"/>
            <w:tcBorders>
              <w:top w:val="nil"/>
              <w:left w:val="nil"/>
              <w:bottom w:val="nil"/>
              <w:right w:val="nil"/>
            </w:tcBorders>
          </w:tcPr>
          <w:p>
            <w:pPr>
              <w:pStyle w:val="0"/>
            </w:pPr>
            <w:r>
              <w:rPr>
                <w:sz w:val="24"/>
              </w:rPr>
              <w:t xml:space="preserve">Средства для лечения заболеваний печени, липотропные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A05BA</w:t>
            </w:r>
          </w:p>
        </w:tc>
        <w:tc>
          <w:tcPr>
            <w:tcW w:w="4825" w:type="dxa"/>
            <w:tcBorders>
              <w:top w:val="nil"/>
              <w:left w:val="nil"/>
              <w:bottom w:val="nil"/>
              <w:right w:val="nil"/>
            </w:tcBorders>
            <w:vMerge w:val="restart"/>
          </w:tcPr>
          <w:p>
            <w:pPr>
              <w:pStyle w:val="0"/>
            </w:pPr>
            <w:r>
              <w:rPr>
                <w:sz w:val="24"/>
              </w:rPr>
              <w:t xml:space="preserve">Средства для лечения заболеваний печени</w:t>
            </w:r>
          </w:p>
        </w:tc>
        <w:tc>
          <w:tcPr>
            <w:tcW w:w="2381" w:type="dxa"/>
            <w:tcBorders>
              <w:top w:val="nil"/>
              <w:left w:val="nil"/>
              <w:bottom w:val="nil"/>
              <w:right w:val="nil"/>
            </w:tcBorders>
          </w:tcPr>
          <w:p>
            <w:pPr>
              <w:pStyle w:val="0"/>
            </w:pPr>
            <w:r>
              <w:rPr>
                <w:sz w:val="24"/>
              </w:rPr>
              <w:t xml:space="preserve">Глицирризиновая кислота + фосфолипиды</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Инозин + меглумин + метионин + никотинамид + янтарная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A06</w:t>
            </w:r>
          </w:p>
        </w:tc>
        <w:tc>
          <w:tcPr>
            <w:tcW w:w="4825" w:type="dxa"/>
            <w:tcBorders>
              <w:top w:val="nil"/>
              <w:left w:val="nil"/>
              <w:bottom w:val="nil"/>
              <w:right w:val="nil"/>
            </w:tcBorders>
          </w:tcPr>
          <w:p>
            <w:pPr>
              <w:pStyle w:val="0"/>
            </w:pPr>
            <w:r>
              <w:rPr>
                <w:sz w:val="24"/>
              </w:rPr>
              <w:t xml:space="preserve">Средства для лечения запоров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A06A</w:t>
            </w:r>
          </w:p>
        </w:tc>
        <w:tc>
          <w:tcPr>
            <w:tcW w:w="4825" w:type="dxa"/>
            <w:tcBorders>
              <w:top w:val="nil"/>
              <w:left w:val="nil"/>
              <w:bottom w:val="nil"/>
              <w:right w:val="nil"/>
            </w:tcBorders>
          </w:tcPr>
          <w:p>
            <w:pPr>
              <w:pStyle w:val="0"/>
            </w:pPr>
            <w:r>
              <w:rPr>
                <w:sz w:val="24"/>
              </w:rPr>
              <w:t xml:space="preserve">Средства для лечения запоров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A06AB</w:t>
            </w:r>
          </w:p>
        </w:tc>
        <w:tc>
          <w:tcPr>
            <w:tcW w:w="4825" w:type="dxa"/>
            <w:tcBorders>
              <w:top w:val="nil"/>
              <w:left w:val="nil"/>
              <w:bottom w:val="nil"/>
              <w:right w:val="nil"/>
            </w:tcBorders>
            <w:vMerge w:val="restart"/>
          </w:tcPr>
          <w:p>
            <w:pPr>
              <w:pStyle w:val="0"/>
            </w:pPr>
            <w:r>
              <w:rPr>
                <w:sz w:val="24"/>
              </w:rPr>
              <w:t xml:space="preserve">Контактные слабительные средства</w:t>
            </w:r>
          </w:p>
        </w:tc>
        <w:tc>
          <w:tcPr>
            <w:tcW w:w="2381" w:type="dxa"/>
            <w:tcBorders>
              <w:top w:val="nil"/>
              <w:left w:val="nil"/>
              <w:bottom w:val="nil"/>
              <w:right w:val="nil"/>
            </w:tcBorders>
          </w:tcPr>
          <w:p>
            <w:pPr>
              <w:pStyle w:val="0"/>
            </w:pPr>
            <w:r>
              <w:rPr>
                <w:sz w:val="24"/>
              </w:rPr>
              <w:t xml:space="preserve">Бисакодил</w:t>
            </w:r>
          </w:p>
        </w:tc>
        <w:tc>
          <w:tcPr>
            <w:tcW w:w="5102" w:type="dxa"/>
            <w:tcBorders>
              <w:top w:val="nil"/>
              <w:left w:val="nil"/>
              <w:bottom w:val="nil"/>
              <w:right w:val="nil"/>
            </w:tcBorders>
          </w:tcPr>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Сеннозиды A и B</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A06AD</w:t>
            </w:r>
          </w:p>
        </w:tc>
        <w:tc>
          <w:tcPr>
            <w:tcW w:w="4825" w:type="dxa"/>
            <w:tcBorders>
              <w:top w:val="nil"/>
              <w:left w:val="nil"/>
              <w:bottom w:val="nil"/>
              <w:right w:val="nil"/>
            </w:tcBorders>
            <w:vMerge w:val="restart"/>
          </w:tcPr>
          <w:p>
            <w:pPr>
              <w:pStyle w:val="0"/>
            </w:pPr>
            <w:r>
              <w:rPr>
                <w:sz w:val="24"/>
              </w:rPr>
              <w:t xml:space="preserve">Осмотические слабительные средства</w:t>
            </w:r>
          </w:p>
        </w:tc>
        <w:tc>
          <w:tcPr>
            <w:tcW w:w="2381" w:type="dxa"/>
            <w:tcBorders>
              <w:top w:val="nil"/>
              <w:left w:val="nil"/>
              <w:bottom w:val="nil"/>
              <w:right w:val="nil"/>
            </w:tcBorders>
          </w:tcPr>
          <w:p>
            <w:pPr>
              <w:pStyle w:val="0"/>
            </w:pPr>
            <w:r>
              <w:rPr>
                <w:sz w:val="24"/>
              </w:rPr>
              <w:t xml:space="preserve">Лактулоза</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Макрогол</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265" w:type="dxa"/>
            <w:tcBorders>
              <w:top w:val="nil"/>
              <w:left w:val="nil"/>
              <w:bottom w:val="nil"/>
              <w:right w:val="nil"/>
            </w:tcBorders>
          </w:tcPr>
          <w:p>
            <w:pPr>
              <w:pStyle w:val="0"/>
              <w:jc w:val="center"/>
            </w:pPr>
            <w:r>
              <w:rPr>
                <w:sz w:val="24"/>
              </w:rPr>
              <w:t xml:space="preserve">A07</w:t>
            </w:r>
          </w:p>
        </w:tc>
        <w:tc>
          <w:tcPr>
            <w:tcW w:w="4825" w:type="dxa"/>
            <w:tcBorders>
              <w:top w:val="nil"/>
              <w:left w:val="nil"/>
              <w:bottom w:val="nil"/>
              <w:right w:val="nil"/>
            </w:tcBorders>
          </w:tcPr>
          <w:p>
            <w:pPr>
              <w:pStyle w:val="0"/>
            </w:pPr>
            <w:r>
              <w:rPr>
                <w:sz w:val="24"/>
              </w:rPr>
              <w:t xml:space="preserve">Противодиарейные, кишечные противовоспалительные/противомикробные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A07A</w:t>
            </w:r>
          </w:p>
        </w:tc>
        <w:tc>
          <w:tcPr>
            <w:tcW w:w="4825" w:type="dxa"/>
            <w:tcBorders>
              <w:top w:val="nil"/>
              <w:left w:val="nil"/>
              <w:bottom w:val="nil"/>
              <w:right w:val="nil"/>
            </w:tcBorders>
          </w:tcPr>
          <w:p>
            <w:pPr>
              <w:pStyle w:val="0"/>
            </w:pPr>
            <w:r>
              <w:rPr>
                <w:sz w:val="24"/>
              </w:rPr>
              <w:t xml:space="preserve">Кишечные противомикробные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A07AA</w:t>
            </w:r>
          </w:p>
        </w:tc>
        <w:tc>
          <w:tcPr>
            <w:tcW w:w="4825" w:type="dxa"/>
            <w:tcBorders>
              <w:top w:val="nil"/>
              <w:left w:val="nil"/>
              <w:bottom w:val="nil"/>
              <w:right w:val="nil"/>
            </w:tcBorders>
          </w:tcPr>
          <w:p>
            <w:pPr>
              <w:pStyle w:val="0"/>
            </w:pPr>
            <w:r>
              <w:rPr>
                <w:sz w:val="24"/>
              </w:rPr>
              <w:t xml:space="preserve">Антибиотики</w:t>
            </w:r>
          </w:p>
        </w:tc>
        <w:tc>
          <w:tcPr>
            <w:tcW w:w="2381" w:type="dxa"/>
            <w:tcBorders>
              <w:top w:val="nil"/>
              <w:left w:val="nil"/>
              <w:bottom w:val="nil"/>
              <w:right w:val="nil"/>
            </w:tcBorders>
          </w:tcPr>
          <w:p>
            <w:pPr>
              <w:pStyle w:val="0"/>
            </w:pPr>
            <w:r>
              <w:rPr>
                <w:sz w:val="24"/>
              </w:rPr>
              <w:t xml:space="preserve">Нистатин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A07B</w:t>
            </w:r>
          </w:p>
        </w:tc>
        <w:tc>
          <w:tcPr>
            <w:tcW w:w="4825" w:type="dxa"/>
            <w:tcBorders>
              <w:top w:val="nil"/>
              <w:left w:val="nil"/>
              <w:bottom w:val="nil"/>
              <w:right w:val="nil"/>
            </w:tcBorders>
          </w:tcPr>
          <w:p>
            <w:pPr>
              <w:pStyle w:val="0"/>
            </w:pPr>
            <w:r>
              <w:rPr>
                <w:sz w:val="24"/>
              </w:rPr>
              <w:t xml:space="preserve">Кишечные адсорбенты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A07BC</w:t>
            </w:r>
          </w:p>
        </w:tc>
        <w:tc>
          <w:tcPr>
            <w:tcW w:w="4825" w:type="dxa"/>
            <w:tcBorders>
              <w:top w:val="nil"/>
              <w:left w:val="nil"/>
              <w:bottom w:val="nil"/>
              <w:right w:val="nil"/>
            </w:tcBorders>
          </w:tcPr>
          <w:p>
            <w:pPr>
              <w:pStyle w:val="0"/>
            </w:pPr>
            <w:r>
              <w:rPr>
                <w:sz w:val="24"/>
              </w:rPr>
              <w:t xml:space="preserve">Другие кишечные адсорбенты</w:t>
            </w:r>
          </w:p>
        </w:tc>
        <w:tc>
          <w:tcPr>
            <w:tcW w:w="2381" w:type="dxa"/>
            <w:tcBorders>
              <w:top w:val="nil"/>
              <w:left w:val="nil"/>
              <w:bottom w:val="nil"/>
              <w:right w:val="nil"/>
            </w:tcBorders>
          </w:tcPr>
          <w:p>
            <w:pPr>
              <w:pStyle w:val="0"/>
            </w:pPr>
            <w:r>
              <w:rPr>
                <w:sz w:val="24"/>
              </w:rPr>
              <w:t xml:space="preserve">Смектит диоктаэдрический</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265" w:type="dxa"/>
            <w:tcBorders>
              <w:top w:val="nil"/>
              <w:left w:val="nil"/>
              <w:bottom w:val="nil"/>
              <w:right w:val="nil"/>
            </w:tcBorders>
          </w:tcPr>
          <w:p>
            <w:pPr>
              <w:pStyle w:val="0"/>
              <w:jc w:val="center"/>
            </w:pPr>
            <w:r>
              <w:rPr>
                <w:sz w:val="24"/>
              </w:rPr>
              <w:t xml:space="preserve">A07C</w:t>
            </w:r>
          </w:p>
        </w:tc>
        <w:tc>
          <w:tcPr>
            <w:tcW w:w="4825" w:type="dxa"/>
            <w:tcBorders>
              <w:top w:val="nil"/>
              <w:left w:val="nil"/>
              <w:bottom w:val="nil"/>
              <w:right w:val="nil"/>
            </w:tcBorders>
          </w:tcPr>
          <w:p>
            <w:pPr>
              <w:pStyle w:val="0"/>
            </w:pPr>
            <w:r>
              <w:rPr>
                <w:sz w:val="24"/>
              </w:rPr>
              <w:t xml:space="preserve">Электролиты в комбинации с углеводами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A07CA</w:t>
            </w:r>
          </w:p>
        </w:tc>
        <w:tc>
          <w:tcPr>
            <w:tcW w:w="4825" w:type="dxa"/>
            <w:tcBorders>
              <w:top w:val="nil"/>
              <w:left w:val="nil"/>
              <w:bottom w:val="nil"/>
              <w:right w:val="nil"/>
            </w:tcBorders>
          </w:tcPr>
          <w:p>
            <w:pPr>
              <w:pStyle w:val="0"/>
            </w:pPr>
            <w:r>
              <w:rPr>
                <w:sz w:val="24"/>
              </w:rPr>
              <w:t xml:space="preserve">Пероральные солевые составы для регидратации</w:t>
            </w:r>
          </w:p>
        </w:tc>
        <w:tc>
          <w:tcPr>
            <w:tcW w:w="2381" w:type="dxa"/>
            <w:tcBorders>
              <w:top w:val="nil"/>
              <w:left w:val="nil"/>
              <w:bottom w:val="nil"/>
              <w:right w:val="nil"/>
            </w:tcBorders>
          </w:tcPr>
          <w:p>
            <w:pPr>
              <w:pStyle w:val="0"/>
            </w:pPr>
            <w:r>
              <w:rPr>
                <w:sz w:val="24"/>
              </w:rPr>
              <w:t xml:space="preserve">Декстроза + калия хлорид + натрия хлорид + натрия цитрат</w:t>
            </w:r>
          </w:p>
        </w:tc>
        <w:tc>
          <w:tcPr>
            <w:tcW w:w="5102" w:type="dxa"/>
            <w:tcBorders>
              <w:top w:val="nil"/>
              <w:left w:val="nil"/>
              <w:bottom w:val="nil"/>
              <w:right w:val="nil"/>
            </w:tcBorders>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265" w:type="dxa"/>
            <w:tcBorders>
              <w:top w:val="nil"/>
              <w:left w:val="nil"/>
              <w:bottom w:val="nil"/>
              <w:right w:val="nil"/>
            </w:tcBorders>
          </w:tcPr>
          <w:p>
            <w:pPr>
              <w:pStyle w:val="0"/>
              <w:jc w:val="center"/>
            </w:pPr>
            <w:r>
              <w:rPr>
                <w:sz w:val="24"/>
              </w:rPr>
              <w:t xml:space="preserve">A07D</w:t>
            </w:r>
          </w:p>
        </w:tc>
        <w:tc>
          <w:tcPr>
            <w:tcW w:w="4825" w:type="dxa"/>
            <w:tcBorders>
              <w:top w:val="nil"/>
              <w:left w:val="nil"/>
              <w:bottom w:val="nil"/>
              <w:right w:val="nil"/>
            </w:tcBorders>
          </w:tcPr>
          <w:p>
            <w:pPr>
              <w:pStyle w:val="0"/>
            </w:pPr>
            <w:r>
              <w:rPr>
                <w:sz w:val="24"/>
              </w:rPr>
              <w:t xml:space="preserve">Средства, снижающие моторику желудочно-кишечного тракта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A07DA</w:t>
            </w:r>
          </w:p>
        </w:tc>
        <w:tc>
          <w:tcPr>
            <w:tcW w:w="4825" w:type="dxa"/>
            <w:tcBorders>
              <w:top w:val="nil"/>
              <w:left w:val="nil"/>
              <w:bottom w:val="nil"/>
              <w:right w:val="nil"/>
            </w:tcBorders>
          </w:tcPr>
          <w:p>
            <w:pPr>
              <w:pStyle w:val="0"/>
            </w:pPr>
            <w:r>
              <w:rPr>
                <w:sz w:val="24"/>
              </w:rPr>
              <w:t xml:space="preserve">Средства, снижающие моторику желудочно-кишечного тракта</w:t>
            </w:r>
          </w:p>
        </w:tc>
        <w:tc>
          <w:tcPr>
            <w:tcW w:w="2381" w:type="dxa"/>
            <w:tcBorders>
              <w:top w:val="nil"/>
              <w:left w:val="nil"/>
              <w:bottom w:val="nil"/>
              <w:right w:val="nil"/>
            </w:tcBorders>
          </w:tcPr>
          <w:p>
            <w:pPr>
              <w:pStyle w:val="0"/>
            </w:pPr>
            <w:r>
              <w:rPr>
                <w:sz w:val="24"/>
              </w:rPr>
              <w:t xml:space="preserve">Лоперамид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требующие разжевывания или растворения во рту перед проглатыванием</w:t>
            </w:r>
          </w:p>
        </w:tc>
      </w:tr>
      <w:tr>
        <w:tc>
          <w:tcPr>
            <w:tcW w:w="1265" w:type="dxa"/>
            <w:tcBorders>
              <w:top w:val="nil"/>
              <w:left w:val="nil"/>
              <w:bottom w:val="nil"/>
              <w:right w:val="nil"/>
            </w:tcBorders>
          </w:tcPr>
          <w:p>
            <w:pPr>
              <w:pStyle w:val="0"/>
              <w:jc w:val="center"/>
            </w:pPr>
            <w:r>
              <w:rPr>
                <w:sz w:val="24"/>
              </w:rPr>
              <w:t xml:space="preserve">A07E</w:t>
            </w:r>
          </w:p>
        </w:tc>
        <w:tc>
          <w:tcPr>
            <w:tcW w:w="4825" w:type="dxa"/>
            <w:tcBorders>
              <w:top w:val="nil"/>
              <w:left w:val="nil"/>
              <w:bottom w:val="nil"/>
              <w:right w:val="nil"/>
            </w:tcBorders>
          </w:tcPr>
          <w:p>
            <w:pPr>
              <w:pStyle w:val="0"/>
            </w:pPr>
            <w:r>
              <w:rPr>
                <w:sz w:val="24"/>
              </w:rPr>
              <w:t xml:space="preserve">Кишечные противовоспалительные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A07EC</w:t>
            </w:r>
          </w:p>
        </w:tc>
        <w:tc>
          <w:tcPr>
            <w:tcW w:w="4825" w:type="dxa"/>
            <w:tcBorders>
              <w:top w:val="nil"/>
              <w:left w:val="nil"/>
              <w:bottom w:val="nil"/>
              <w:right w:val="nil"/>
            </w:tcBorders>
            <w:vMerge w:val="restart"/>
          </w:tcPr>
          <w:p>
            <w:pPr>
              <w:pStyle w:val="0"/>
            </w:pPr>
            <w:r>
              <w:rPr>
                <w:sz w:val="24"/>
              </w:rPr>
              <w:t xml:space="preserve">Аминосалициловая кислота и подобные средства</w:t>
            </w:r>
          </w:p>
        </w:tc>
        <w:tc>
          <w:tcPr>
            <w:tcW w:w="2381" w:type="dxa"/>
            <w:tcBorders>
              <w:top w:val="nil"/>
              <w:left w:val="nil"/>
              <w:bottom w:val="nil"/>
              <w:right w:val="nil"/>
            </w:tcBorders>
          </w:tcPr>
          <w:p>
            <w:pPr>
              <w:pStyle w:val="0"/>
            </w:pPr>
            <w:r>
              <w:rPr>
                <w:sz w:val="24"/>
              </w:rPr>
              <w:t xml:space="preserve">Месалазин</w:t>
            </w:r>
          </w:p>
        </w:tc>
        <w:tc>
          <w:tcPr>
            <w:tcW w:w="5102" w:type="dxa"/>
            <w:tcBorders>
              <w:top w:val="nil"/>
              <w:left w:val="nil"/>
              <w:bottom w:val="nil"/>
              <w:right w:val="nil"/>
            </w:tcBorders>
          </w:tcPr>
          <w:p>
            <w:pPr>
              <w:pStyle w:val="0"/>
            </w:pPr>
            <w:r>
              <w:rPr>
                <w:sz w:val="24"/>
              </w:rPr>
              <w:t xml:space="preserve">Жидкие или мягкие лекарственные формы для местного ректального применения, за исключением пены ректальной;</w:t>
            </w:r>
          </w:p>
          <w:p>
            <w:pPr>
              <w:pStyle w:val="0"/>
            </w:pPr>
            <w:r>
              <w:rPr>
                <w:sz w:val="24"/>
              </w:rPr>
              <w:t xml:space="preserve">Твердые лекарственные формы для приема внутрь с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Сульфасалазин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A07F</w:t>
            </w:r>
          </w:p>
        </w:tc>
        <w:tc>
          <w:tcPr>
            <w:tcW w:w="4825" w:type="dxa"/>
            <w:tcBorders>
              <w:top w:val="nil"/>
              <w:left w:val="nil"/>
              <w:bottom w:val="nil"/>
              <w:right w:val="nil"/>
            </w:tcBorders>
          </w:tcPr>
          <w:p>
            <w:pPr>
              <w:pStyle w:val="0"/>
            </w:pPr>
            <w:r>
              <w:rPr>
                <w:sz w:val="24"/>
              </w:rPr>
              <w:t xml:space="preserve">Противодиарейные микроорганизмы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A07FA</w:t>
            </w:r>
          </w:p>
        </w:tc>
        <w:tc>
          <w:tcPr>
            <w:tcW w:w="4825" w:type="dxa"/>
            <w:tcBorders>
              <w:top w:val="nil"/>
              <w:left w:val="nil"/>
              <w:bottom w:val="nil"/>
              <w:right w:val="nil"/>
            </w:tcBorders>
            <w:vMerge w:val="restart"/>
          </w:tcPr>
          <w:p>
            <w:pPr>
              <w:pStyle w:val="0"/>
            </w:pPr>
            <w:r>
              <w:rPr>
                <w:sz w:val="24"/>
              </w:rPr>
              <w:t xml:space="preserve">Противодиарейные микроорганизмы</w:t>
            </w:r>
          </w:p>
        </w:tc>
        <w:tc>
          <w:tcPr>
            <w:tcW w:w="2381" w:type="dxa"/>
            <w:tcBorders>
              <w:top w:val="nil"/>
              <w:left w:val="nil"/>
              <w:bottom w:val="nil"/>
              <w:right w:val="nil"/>
            </w:tcBorders>
          </w:tcPr>
          <w:p>
            <w:pPr>
              <w:pStyle w:val="0"/>
            </w:pPr>
            <w:r>
              <w:rPr>
                <w:sz w:val="24"/>
              </w:rPr>
              <w:t xml:space="preserve">Бифидобактерии бифидум</w:t>
            </w:r>
          </w:p>
        </w:tc>
        <w:tc>
          <w:tcPr>
            <w:tcW w:w="5102" w:type="dxa"/>
            <w:tcBorders>
              <w:top w:val="nil"/>
              <w:left w:val="nil"/>
              <w:bottom w:val="nil"/>
              <w:right w:val="nil"/>
            </w:tcBorders>
          </w:tcPr>
          <w:p>
            <w:pPr>
              <w:pStyle w:val="0"/>
            </w:pPr>
            <w:r>
              <w:rPr>
                <w:sz w:val="24"/>
              </w:rPr>
              <w:t xml:space="preserve">Мягкие лекарственные формы для местного вагинального или ректального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приема внутрь и (или) местного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Пробиотик из бифидобактерий бифидум однокомпонентный сорбированный</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A09</w:t>
            </w:r>
          </w:p>
        </w:tc>
        <w:tc>
          <w:tcPr>
            <w:tcW w:w="4825" w:type="dxa"/>
            <w:tcBorders>
              <w:top w:val="nil"/>
              <w:left w:val="nil"/>
              <w:bottom w:val="nil"/>
              <w:right w:val="nil"/>
            </w:tcBorders>
          </w:tcPr>
          <w:p>
            <w:pPr>
              <w:pStyle w:val="0"/>
            </w:pPr>
            <w:r>
              <w:rPr>
                <w:sz w:val="24"/>
              </w:rPr>
              <w:t xml:space="preserve">Препараты, способствующие пищеварению, включая ферментные препараты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A09A</w:t>
            </w:r>
          </w:p>
        </w:tc>
        <w:tc>
          <w:tcPr>
            <w:tcW w:w="4825" w:type="dxa"/>
            <w:tcBorders>
              <w:top w:val="nil"/>
              <w:left w:val="nil"/>
              <w:bottom w:val="nil"/>
              <w:right w:val="nil"/>
            </w:tcBorders>
          </w:tcPr>
          <w:p>
            <w:pPr>
              <w:pStyle w:val="0"/>
            </w:pPr>
            <w:r>
              <w:rPr>
                <w:sz w:val="24"/>
              </w:rPr>
              <w:t xml:space="preserve">Препараты, способствующие пищеварению, включая ферментные препараты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A09AA</w:t>
            </w:r>
          </w:p>
        </w:tc>
        <w:tc>
          <w:tcPr>
            <w:tcW w:w="4825" w:type="dxa"/>
            <w:tcBorders>
              <w:top w:val="nil"/>
              <w:left w:val="nil"/>
              <w:bottom w:val="nil"/>
              <w:right w:val="nil"/>
            </w:tcBorders>
          </w:tcPr>
          <w:p>
            <w:pPr>
              <w:pStyle w:val="0"/>
            </w:pPr>
            <w:r>
              <w:rPr>
                <w:sz w:val="24"/>
              </w:rPr>
              <w:t xml:space="preserve">Ферментные препараты</w:t>
            </w:r>
          </w:p>
        </w:tc>
        <w:tc>
          <w:tcPr>
            <w:tcW w:w="2381" w:type="dxa"/>
            <w:tcBorders>
              <w:top w:val="nil"/>
              <w:left w:val="nil"/>
              <w:bottom w:val="nil"/>
              <w:right w:val="nil"/>
            </w:tcBorders>
          </w:tcPr>
          <w:p>
            <w:pPr>
              <w:pStyle w:val="0"/>
            </w:pPr>
            <w:r>
              <w:rPr>
                <w:sz w:val="24"/>
              </w:rPr>
              <w:t xml:space="preserve">Панкреатин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A10</w:t>
            </w:r>
          </w:p>
        </w:tc>
        <w:tc>
          <w:tcPr>
            <w:tcW w:w="4825" w:type="dxa"/>
            <w:tcBorders>
              <w:top w:val="nil"/>
              <w:left w:val="nil"/>
              <w:bottom w:val="nil"/>
              <w:right w:val="nil"/>
            </w:tcBorders>
          </w:tcPr>
          <w:p>
            <w:pPr>
              <w:pStyle w:val="0"/>
            </w:pPr>
            <w:r>
              <w:rPr>
                <w:sz w:val="24"/>
              </w:rPr>
              <w:t xml:space="preserve">Средства для лечения сахарного диабета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A10A</w:t>
            </w:r>
          </w:p>
        </w:tc>
        <w:tc>
          <w:tcPr>
            <w:tcW w:w="4825" w:type="dxa"/>
            <w:tcBorders>
              <w:top w:val="nil"/>
              <w:left w:val="nil"/>
              <w:bottom w:val="nil"/>
              <w:right w:val="nil"/>
            </w:tcBorders>
          </w:tcPr>
          <w:p>
            <w:pPr>
              <w:pStyle w:val="0"/>
            </w:pPr>
            <w:r>
              <w:rPr>
                <w:sz w:val="24"/>
              </w:rPr>
              <w:t xml:space="preserve">Инсулины и их аналоги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A10AB</w:t>
            </w:r>
          </w:p>
        </w:tc>
        <w:tc>
          <w:tcPr>
            <w:tcW w:w="4825" w:type="dxa"/>
            <w:tcBorders>
              <w:top w:val="nil"/>
              <w:left w:val="nil"/>
              <w:bottom w:val="nil"/>
              <w:right w:val="nil"/>
            </w:tcBorders>
            <w:vMerge w:val="restart"/>
          </w:tcPr>
          <w:p>
            <w:pPr>
              <w:pStyle w:val="0"/>
            </w:pPr>
            <w:r>
              <w:rPr>
                <w:sz w:val="24"/>
              </w:rPr>
              <w:t xml:space="preserve">Инсулины короткого действия и их аналоги для инъекционного введения</w:t>
            </w:r>
          </w:p>
        </w:tc>
        <w:tc>
          <w:tcPr>
            <w:tcW w:w="2381" w:type="dxa"/>
            <w:tcBorders>
              <w:top w:val="nil"/>
              <w:left w:val="nil"/>
              <w:bottom w:val="nil"/>
              <w:right w:val="nil"/>
            </w:tcBorders>
          </w:tcPr>
          <w:p>
            <w:pPr>
              <w:pStyle w:val="0"/>
            </w:pPr>
            <w:r>
              <w:rPr>
                <w:sz w:val="24"/>
              </w:rPr>
              <w:t xml:space="preserve">Инсулин аспарт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Инсулин глулизин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Инсулин лизпро</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Инсулин растворимый (человеческий генно-инженерный)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A10AC</w:t>
            </w:r>
          </w:p>
        </w:tc>
        <w:tc>
          <w:tcPr>
            <w:tcW w:w="4825" w:type="dxa"/>
            <w:tcBorders>
              <w:top w:val="nil"/>
              <w:left w:val="nil"/>
              <w:bottom w:val="nil"/>
              <w:right w:val="nil"/>
            </w:tcBorders>
          </w:tcPr>
          <w:p>
            <w:pPr>
              <w:pStyle w:val="0"/>
            </w:pPr>
            <w:r>
              <w:rPr>
                <w:sz w:val="24"/>
              </w:rPr>
              <w:t xml:space="preserve">Инсулины средней продолжительности действия и их аналоги для инъекционного введения</w:t>
            </w:r>
          </w:p>
        </w:tc>
        <w:tc>
          <w:tcPr>
            <w:tcW w:w="2381" w:type="dxa"/>
            <w:tcBorders>
              <w:top w:val="nil"/>
              <w:left w:val="nil"/>
              <w:bottom w:val="nil"/>
              <w:right w:val="nil"/>
            </w:tcBorders>
          </w:tcPr>
          <w:p>
            <w:pPr>
              <w:pStyle w:val="0"/>
            </w:pPr>
            <w:r>
              <w:rPr>
                <w:sz w:val="24"/>
              </w:rPr>
              <w:t xml:space="preserve">Инсулин-изофан (человеческий генно-инженерный)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A10AD</w:t>
            </w:r>
          </w:p>
        </w:tc>
        <w:tc>
          <w:tcPr>
            <w:tcW w:w="4825" w:type="dxa"/>
            <w:tcBorders>
              <w:top w:val="nil"/>
              <w:left w:val="nil"/>
              <w:bottom w:val="nil"/>
              <w:right w:val="nil"/>
            </w:tcBorders>
            <w:vMerge w:val="restart"/>
          </w:tcPr>
          <w:p>
            <w:pPr>
              <w:pStyle w:val="0"/>
            </w:pPr>
            <w:r>
              <w:rPr>
                <w:sz w:val="24"/>
              </w:rPr>
              <w:t xml:space="preserve">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2381" w:type="dxa"/>
            <w:tcBorders>
              <w:top w:val="nil"/>
              <w:left w:val="nil"/>
              <w:bottom w:val="nil"/>
              <w:right w:val="nil"/>
            </w:tcBorders>
          </w:tcPr>
          <w:p>
            <w:pPr>
              <w:pStyle w:val="0"/>
            </w:pPr>
            <w:r>
              <w:rPr>
                <w:sz w:val="24"/>
              </w:rPr>
              <w:t xml:space="preserve">Инсулин аспарт двухфазный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Инсулин деглудек + инсулин аспарт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Инсулин двухфазный (человеческий генно-инженерный)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Инсулин лизпро двухфазный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A10AE</w:t>
            </w:r>
          </w:p>
        </w:tc>
        <w:tc>
          <w:tcPr>
            <w:tcW w:w="4825" w:type="dxa"/>
            <w:tcBorders>
              <w:top w:val="nil"/>
              <w:left w:val="nil"/>
              <w:bottom w:val="nil"/>
              <w:right w:val="nil"/>
            </w:tcBorders>
            <w:vMerge w:val="restart"/>
          </w:tcPr>
          <w:p>
            <w:pPr>
              <w:pStyle w:val="0"/>
            </w:pPr>
            <w:r>
              <w:rPr>
                <w:sz w:val="24"/>
              </w:rPr>
              <w:t xml:space="preserve">Инсулины длительного действия и их аналоги для инъекционного введения</w:t>
            </w:r>
          </w:p>
        </w:tc>
        <w:tc>
          <w:tcPr>
            <w:tcW w:w="2381" w:type="dxa"/>
            <w:tcBorders>
              <w:top w:val="nil"/>
              <w:left w:val="nil"/>
              <w:bottom w:val="nil"/>
              <w:right w:val="nil"/>
            </w:tcBorders>
          </w:tcPr>
          <w:p>
            <w:pPr>
              <w:pStyle w:val="0"/>
            </w:pPr>
            <w:r>
              <w:rPr>
                <w:sz w:val="24"/>
              </w:rPr>
              <w:t xml:space="preserve">Инсулин гларгин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Инсулин гларгин + ликсисенатид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Инсулин деглудек</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Инсулин детемир</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A10B</w:t>
            </w:r>
          </w:p>
        </w:tc>
        <w:tc>
          <w:tcPr>
            <w:tcW w:w="4825" w:type="dxa"/>
            <w:tcBorders>
              <w:top w:val="nil"/>
              <w:left w:val="nil"/>
              <w:bottom w:val="nil"/>
              <w:right w:val="nil"/>
            </w:tcBorders>
          </w:tcPr>
          <w:p>
            <w:pPr>
              <w:pStyle w:val="0"/>
            </w:pPr>
            <w:r>
              <w:rPr>
                <w:sz w:val="24"/>
              </w:rPr>
              <w:t xml:space="preserve">Гипогликемические средства, кроме инсулинов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A10BA</w:t>
            </w:r>
          </w:p>
        </w:tc>
        <w:tc>
          <w:tcPr>
            <w:tcW w:w="4825" w:type="dxa"/>
            <w:tcBorders>
              <w:top w:val="nil"/>
              <w:left w:val="nil"/>
              <w:bottom w:val="nil"/>
              <w:right w:val="nil"/>
            </w:tcBorders>
          </w:tcPr>
          <w:p>
            <w:pPr>
              <w:pStyle w:val="0"/>
            </w:pPr>
            <w:r>
              <w:rPr>
                <w:sz w:val="24"/>
              </w:rPr>
              <w:t xml:space="preserve">Бигуаниды</w:t>
            </w:r>
          </w:p>
        </w:tc>
        <w:tc>
          <w:tcPr>
            <w:tcW w:w="2381" w:type="dxa"/>
            <w:tcBorders>
              <w:top w:val="nil"/>
              <w:left w:val="nil"/>
              <w:bottom w:val="nil"/>
              <w:right w:val="nil"/>
            </w:tcBorders>
          </w:tcPr>
          <w:p>
            <w:pPr>
              <w:pStyle w:val="0"/>
            </w:pPr>
            <w:r>
              <w:rPr>
                <w:sz w:val="24"/>
              </w:rPr>
              <w:t xml:space="preserve">Метформин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vMerge w:val="restart"/>
          </w:tcPr>
          <w:p>
            <w:pPr>
              <w:pStyle w:val="0"/>
              <w:jc w:val="center"/>
            </w:pPr>
            <w:r>
              <w:rPr>
                <w:sz w:val="24"/>
              </w:rPr>
              <w:t xml:space="preserve">A10BB</w:t>
            </w:r>
          </w:p>
        </w:tc>
        <w:tc>
          <w:tcPr>
            <w:tcW w:w="4825" w:type="dxa"/>
            <w:tcBorders>
              <w:top w:val="nil"/>
              <w:left w:val="nil"/>
              <w:bottom w:val="nil"/>
              <w:right w:val="nil"/>
            </w:tcBorders>
            <w:vMerge w:val="restart"/>
          </w:tcPr>
          <w:p>
            <w:pPr>
              <w:pStyle w:val="0"/>
            </w:pPr>
            <w:r>
              <w:rPr>
                <w:sz w:val="24"/>
              </w:rPr>
              <w:t xml:space="preserve">Производные сульфонилмочевины</w:t>
            </w:r>
          </w:p>
        </w:tc>
        <w:tc>
          <w:tcPr>
            <w:tcW w:w="2381" w:type="dxa"/>
            <w:tcBorders>
              <w:top w:val="nil"/>
              <w:left w:val="nil"/>
              <w:bottom w:val="nil"/>
              <w:right w:val="nil"/>
            </w:tcBorders>
          </w:tcPr>
          <w:p>
            <w:pPr>
              <w:pStyle w:val="0"/>
            </w:pPr>
            <w:r>
              <w:rPr>
                <w:sz w:val="24"/>
              </w:rPr>
              <w:t xml:space="preserve">Глибенкламид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Гликлазид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A10BD</w:t>
            </w:r>
          </w:p>
        </w:tc>
        <w:tc>
          <w:tcPr>
            <w:tcW w:w="4825" w:type="dxa"/>
            <w:tcBorders>
              <w:top w:val="nil"/>
              <w:left w:val="nil"/>
              <w:bottom w:val="nil"/>
              <w:right w:val="nil"/>
            </w:tcBorders>
          </w:tcPr>
          <w:p>
            <w:pPr>
              <w:pStyle w:val="0"/>
            </w:pPr>
            <w:r>
              <w:rPr>
                <w:sz w:val="24"/>
              </w:rPr>
              <w:t xml:space="preserve">Комбинации пероральных гипогликемических средств</w:t>
            </w:r>
          </w:p>
        </w:tc>
        <w:tc>
          <w:tcPr>
            <w:tcW w:w="2381" w:type="dxa"/>
            <w:tcBorders>
              <w:top w:val="nil"/>
              <w:left w:val="nil"/>
              <w:bottom w:val="nil"/>
              <w:right w:val="nil"/>
            </w:tcBorders>
          </w:tcPr>
          <w:p>
            <w:pPr>
              <w:pStyle w:val="0"/>
            </w:pPr>
            <w:r>
              <w:rPr>
                <w:sz w:val="24"/>
              </w:rPr>
              <w:t xml:space="preserve">Алоглиптин + пиоглитазон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A10BH</w:t>
            </w:r>
          </w:p>
        </w:tc>
        <w:tc>
          <w:tcPr>
            <w:tcW w:w="4825" w:type="dxa"/>
            <w:tcBorders>
              <w:top w:val="nil"/>
              <w:left w:val="nil"/>
              <w:bottom w:val="nil"/>
              <w:right w:val="nil"/>
            </w:tcBorders>
            <w:vMerge w:val="restart"/>
          </w:tcPr>
          <w:p>
            <w:pPr>
              <w:pStyle w:val="0"/>
            </w:pPr>
            <w:r>
              <w:rPr>
                <w:sz w:val="24"/>
              </w:rPr>
              <w:t xml:space="preserve">Ингибиторы дипептидилпептидазы-4 (ДПП-4)</w:t>
            </w:r>
          </w:p>
        </w:tc>
        <w:tc>
          <w:tcPr>
            <w:tcW w:w="2381" w:type="dxa"/>
            <w:tcBorders>
              <w:top w:val="nil"/>
              <w:left w:val="nil"/>
              <w:bottom w:val="nil"/>
              <w:right w:val="nil"/>
            </w:tcBorders>
          </w:tcPr>
          <w:p>
            <w:pPr>
              <w:pStyle w:val="0"/>
            </w:pPr>
            <w:r>
              <w:rPr>
                <w:sz w:val="24"/>
              </w:rPr>
              <w:t xml:space="preserve">Алоглиптин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Вилдаглиптин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Гозоглиптин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Линаглиптин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Саксаглиптин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Ситаглиптин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Эвоглиптин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A10BJ</w:t>
            </w:r>
          </w:p>
        </w:tc>
        <w:tc>
          <w:tcPr>
            <w:tcW w:w="4825" w:type="dxa"/>
            <w:tcBorders>
              <w:top w:val="nil"/>
              <w:left w:val="nil"/>
              <w:bottom w:val="nil"/>
              <w:right w:val="nil"/>
            </w:tcBorders>
            <w:vMerge w:val="restart"/>
          </w:tcPr>
          <w:p>
            <w:pPr>
              <w:pStyle w:val="0"/>
            </w:pPr>
            <w:r>
              <w:rPr>
                <w:sz w:val="24"/>
              </w:rPr>
              <w:t xml:space="preserve">Аналоги глюкагоноподобного пептида-1 (ГПП-1)</w:t>
            </w:r>
          </w:p>
        </w:tc>
        <w:tc>
          <w:tcPr>
            <w:tcW w:w="2381" w:type="dxa"/>
            <w:tcBorders>
              <w:top w:val="nil"/>
              <w:left w:val="nil"/>
              <w:bottom w:val="nil"/>
              <w:right w:val="nil"/>
            </w:tcBorders>
          </w:tcPr>
          <w:p>
            <w:pPr>
              <w:pStyle w:val="0"/>
            </w:pPr>
            <w:r>
              <w:rPr>
                <w:sz w:val="24"/>
              </w:rPr>
              <w:t xml:space="preserve">Дулаглутид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Семаглутид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A10BK</w:t>
            </w:r>
          </w:p>
        </w:tc>
        <w:tc>
          <w:tcPr>
            <w:tcW w:w="4825" w:type="dxa"/>
            <w:tcBorders>
              <w:top w:val="nil"/>
              <w:left w:val="nil"/>
              <w:bottom w:val="nil"/>
              <w:right w:val="nil"/>
            </w:tcBorders>
            <w:vMerge w:val="restart"/>
          </w:tcPr>
          <w:p>
            <w:pPr>
              <w:pStyle w:val="0"/>
            </w:pPr>
            <w:r>
              <w:rPr>
                <w:sz w:val="24"/>
              </w:rPr>
              <w:t xml:space="preserve">Ингибиторы натрийзависимого переносчика глюкозы 2 типа</w:t>
            </w:r>
          </w:p>
        </w:tc>
        <w:tc>
          <w:tcPr>
            <w:tcW w:w="2381" w:type="dxa"/>
            <w:tcBorders>
              <w:top w:val="nil"/>
              <w:left w:val="nil"/>
              <w:bottom w:val="nil"/>
              <w:right w:val="nil"/>
            </w:tcBorders>
          </w:tcPr>
          <w:p>
            <w:pPr>
              <w:pStyle w:val="0"/>
            </w:pPr>
            <w:r>
              <w:rPr>
                <w:sz w:val="24"/>
              </w:rPr>
              <w:t xml:space="preserve">Дапаглифлозин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Ипраглифлозин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Эмпаглифлозин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A10BX</w:t>
            </w:r>
          </w:p>
        </w:tc>
        <w:tc>
          <w:tcPr>
            <w:tcW w:w="4825" w:type="dxa"/>
            <w:tcBorders>
              <w:top w:val="nil"/>
              <w:left w:val="nil"/>
              <w:bottom w:val="nil"/>
              <w:right w:val="nil"/>
            </w:tcBorders>
          </w:tcPr>
          <w:p>
            <w:pPr>
              <w:pStyle w:val="0"/>
            </w:pPr>
            <w:r>
              <w:rPr>
                <w:sz w:val="24"/>
              </w:rPr>
              <w:t xml:space="preserve">Другие гипогликемические средства, кроме инсулинов</w:t>
            </w:r>
          </w:p>
        </w:tc>
        <w:tc>
          <w:tcPr>
            <w:tcW w:w="2381" w:type="dxa"/>
            <w:tcBorders>
              <w:top w:val="nil"/>
              <w:left w:val="nil"/>
              <w:bottom w:val="nil"/>
              <w:right w:val="nil"/>
            </w:tcBorders>
          </w:tcPr>
          <w:p>
            <w:pPr>
              <w:pStyle w:val="0"/>
            </w:pPr>
            <w:r>
              <w:rPr>
                <w:sz w:val="24"/>
              </w:rPr>
              <w:t xml:space="preserve">Репаглинид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A11</w:t>
            </w:r>
          </w:p>
        </w:tc>
        <w:tc>
          <w:tcPr>
            <w:tcW w:w="4825" w:type="dxa"/>
            <w:tcBorders>
              <w:top w:val="nil"/>
              <w:left w:val="nil"/>
              <w:bottom w:val="nil"/>
              <w:right w:val="nil"/>
            </w:tcBorders>
          </w:tcPr>
          <w:p>
            <w:pPr>
              <w:pStyle w:val="0"/>
            </w:pPr>
            <w:r>
              <w:rPr>
                <w:sz w:val="24"/>
              </w:rPr>
              <w:t xml:space="preserve">Витамины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A11C</w:t>
            </w:r>
          </w:p>
        </w:tc>
        <w:tc>
          <w:tcPr>
            <w:tcW w:w="4825" w:type="dxa"/>
            <w:tcBorders>
              <w:top w:val="nil"/>
              <w:left w:val="nil"/>
              <w:bottom w:val="nil"/>
              <w:right w:val="nil"/>
            </w:tcBorders>
          </w:tcPr>
          <w:p>
            <w:pPr>
              <w:pStyle w:val="0"/>
            </w:pPr>
            <w:r>
              <w:rPr>
                <w:sz w:val="24"/>
              </w:rPr>
              <w:t xml:space="preserve">Витамины A и D, включая их комбинации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A11CA</w:t>
            </w:r>
          </w:p>
        </w:tc>
        <w:tc>
          <w:tcPr>
            <w:tcW w:w="4825" w:type="dxa"/>
            <w:tcBorders>
              <w:top w:val="nil"/>
              <w:left w:val="nil"/>
              <w:bottom w:val="nil"/>
              <w:right w:val="nil"/>
            </w:tcBorders>
          </w:tcPr>
          <w:p>
            <w:pPr>
              <w:pStyle w:val="0"/>
            </w:pPr>
            <w:r>
              <w:rPr>
                <w:sz w:val="24"/>
              </w:rPr>
              <w:t xml:space="preserve">Витамин A</w:t>
            </w:r>
          </w:p>
        </w:tc>
        <w:tc>
          <w:tcPr>
            <w:tcW w:w="2381" w:type="dxa"/>
            <w:tcBorders>
              <w:top w:val="nil"/>
              <w:left w:val="nil"/>
              <w:bottom w:val="nil"/>
              <w:right w:val="nil"/>
            </w:tcBorders>
          </w:tcPr>
          <w:p>
            <w:pPr>
              <w:pStyle w:val="0"/>
            </w:pPr>
            <w:r>
              <w:rPr>
                <w:sz w:val="24"/>
              </w:rPr>
              <w:t xml:space="preserve">Ретинол</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 и (или) наружного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A11CC</w:t>
            </w:r>
          </w:p>
        </w:tc>
        <w:tc>
          <w:tcPr>
            <w:tcW w:w="4825" w:type="dxa"/>
            <w:tcBorders>
              <w:top w:val="nil"/>
              <w:left w:val="nil"/>
              <w:bottom w:val="nil"/>
              <w:right w:val="nil"/>
            </w:tcBorders>
            <w:vMerge w:val="restart"/>
          </w:tcPr>
          <w:p>
            <w:pPr>
              <w:pStyle w:val="0"/>
            </w:pPr>
            <w:r>
              <w:rPr>
                <w:sz w:val="24"/>
              </w:rPr>
              <w:t xml:space="preserve">Витамин D и его аналоги</w:t>
            </w:r>
          </w:p>
        </w:tc>
        <w:tc>
          <w:tcPr>
            <w:tcW w:w="2381" w:type="dxa"/>
            <w:tcBorders>
              <w:top w:val="nil"/>
              <w:left w:val="nil"/>
              <w:bottom w:val="nil"/>
              <w:right w:val="nil"/>
            </w:tcBorders>
          </w:tcPr>
          <w:p>
            <w:pPr>
              <w:pStyle w:val="0"/>
            </w:pPr>
            <w:r>
              <w:rPr>
                <w:sz w:val="24"/>
              </w:rPr>
              <w:t xml:space="preserve">Альфакальцидол</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Кальцитриол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Колекальциферол</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tc>
      </w:tr>
      <w:tr>
        <w:tc>
          <w:tcPr>
            <w:tcW w:w="1265" w:type="dxa"/>
            <w:tcBorders>
              <w:top w:val="nil"/>
              <w:left w:val="nil"/>
              <w:bottom w:val="nil"/>
              <w:right w:val="nil"/>
            </w:tcBorders>
          </w:tcPr>
          <w:p>
            <w:pPr>
              <w:pStyle w:val="0"/>
              <w:jc w:val="center"/>
            </w:pPr>
            <w:r>
              <w:rPr>
                <w:sz w:val="24"/>
              </w:rPr>
              <w:t xml:space="preserve">A11D</w:t>
            </w:r>
          </w:p>
        </w:tc>
        <w:tc>
          <w:tcPr>
            <w:tcW w:w="4825" w:type="dxa"/>
            <w:tcBorders>
              <w:top w:val="nil"/>
              <w:left w:val="nil"/>
              <w:bottom w:val="nil"/>
              <w:right w:val="nil"/>
            </w:tcBorders>
          </w:tcPr>
          <w:p>
            <w:pPr>
              <w:pStyle w:val="0"/>
            </w:pPr>
            <w:r>
              <w:rPr>
                <w:sz w:val="24"/>
              </w:rPr>
              <w:t xml:space="preserve">Витамин B</w:t>
            </w:r>
            <w:r>
              <w:rPr>
                <w:sz w:val="24"/>
                <w:vertAlign w:val="subscript"/>
              </w:rPr>
              <w:t xml:space="preserve">1</w:t>
            </w:r>
            <w:r>
              <w:rPr>
                <w:sz w:val="24"/>
              </w:rPr>
              <w:t xml:space="preserve"> и его комбинации с витаминами B</w:t>
            </w:r>
            <w:r>
              <w:rPr>
                <w:sz w:val="24"/>
                <w:vertAlign w:val="subscript"/>
              </w:rPr>
              <w:t xml:space="preserve">6</w:t>
            </w:r>
            <w:r>
              <w:rPr>
                <w:sz w:val="24"/>
              </w:rPr>
              <w:t xml:space="preserve"> и B</w:t>
            </w:r>
            <w:r>
              <w:rPr>
                <w:sz w:val="24"/>
                <w:vertAlign w:val="subscript"/>
              </w:rPr>
              <w:t xml:space="preserve">12</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A11DA</w:t>
            </w:r>
          </w:p>
        </w:tc>
        <w:tc>
          <w:tcPr>
            <w:tcW w:w="4825" w:type="dxa"/>
            <w:tcBorders>
              <w:top w:val="nil"/>
              <w:left w:val="nil"/>
              <w:bottom w:val="nil"/>
              <w:right w:val="nil"/>
            </w:tcBorders>
          </w:tcPr>
          <w:p>
            <w:pPr>
              <w:pStyle w:val="0"/>
            </w:pPr>
            <w:r>
              <w:rPr>
                <w:sz w:val="24"/>
              </w:rPr>
              <w:t xml:space="preserve">Витамин B</w:t>
            </w:r>
            <w:r>
              <w:rPr>
                <w:sz w:val="24"/>
                <w:vertAlign w:val="subscript"/>
              </w:rPr>
              <w:t xml:space="preserve">1</w:t>
            </w:r>
          </w:p>
        </w:tc>
        <w:tc>
          <w:tcPr>
            <w:tcW w:w="2381" w:type="dxa"/>
            <w:tcBorders>
              <w:top w:val="nil"/>
              <w:left w:val="nil"/>
              <w:bottom w:val="nil"/>
              <w:right w:val="nil"/>
            </w:tcBorders>
          </w:tcPr>
          <w:p>
            <w:pPr>
              <w:pStyle w:val="0"/>
            </w:pPr>
            <w:r>
              <w:rPr>
                <w:sz w:val="24"/>
              </w:rPr>
              <w:t xml:space="preserve">Тиамин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A11G</w:t>
            </w:r>
          </w:p>
        </w:tc>
        <w:tc>
          <w:tcPr>
            <w:tcW w:w="4825" w:type="dxa"/>
            <w:tcBorders>
              <w:top w:val="nil"/>
              <w:left w:val="nil"/>
              <w:bottom w:val="nil"/>
              <w:right w:val="nil"/>
            </w:tcBorders>
          </w:tcPr>
          <w:p>
            <w:pPr>
              <w:pStyle w:val="0"/>
            </w:pPr>
            <w:r>
              <w:rPr>
                <w:sz w:val="24"/>
              </w:rPr>
              <w:t xml:space="preserve">Аскорбиновая кислота (витамин C), включая комбинации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A11GA</w:t>
            </w:r>
          </w:p>
        </w:tc>
        <w:tc>
          <w:tcPr>
            <w:tcW w:w="4825" w:type="dxa"/>
            <w:tcBorders>
              <w:top w:val="nil"/>
              <w:left w:val="nil"/>
              <w:bottom w:val="nil"/>
              <w:right w:val="nil"/>
            </w:tcBorders>
          </w:tcPr>
          <w:p>
            <w:pPr>
              <w:pStyle w:val="0"/>
            </w:pPr>
            <w:r>
              <w:rPr>
                <w:sz w:val="24"/>
              </w:rPr>
              <w:t xml:space="preserve">Аскорбиновая кислота (витамин C)</w:t>
            </w:r>
          </w:p>
        </w:tc>
        <w:tc>
          <w:tcPr>
            <w:tcW w:w="2381" w:type="dxa"/>
            <w:tcBorders>
              <w:top w:val="nil"/>
              <w:left w:val="nil"/>
              <w:bottom w:val="nil"/>
              <w:right w:val="nil"/>
            </w:tcBorders>
          </w:tcPr>
          <w:p>
            <w:pPr>
              <w:pStyle w:val="0"/>
            </w:pPr>
            <w:r>
              <w:rPr>
                <w:sz w:val="24"/>
              </w:rPr>
              <w:t xml:space="preserve">Аскорбиновая кислота</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 за исключением таблеток шипучих</w:t>
            </w:r>
          </w:p>
        </w:tc>
      </w:tr>
      <w:tr>
        <w:tc>
          <w:tcPr>
            <w:tcW w:w="1265" w:type="dxa"/>
            <w:tcBorders>
              <w:top w:val="nil"/>
              <w:left w:val="nil"/>
              <w:bottom w:val="nil"/>
              <w:right w:val="nil"/>
            </w:tcBorders>
          </w:tcPr>
          <w:p>
            <w:pPr>
              <w:pStyle w:val="0"/>
              <w:jc w:val="center"/>
            </w:pPr>
            <w:r>
              <w:rPr>
                <w:sz w:val="24"/>
              </w:rPr>
              <w:t xml:space="preserve">A11H</w:t>
            </w:r>
          </w:p>
        </w:tc>
        <w:tc>
          <w:tcPr>
            <w:tcW w:w="4825" w:type="dxa"/>
            <w:tcBorders>
              <w:top w:val="nil"/>
              <w:left w:val="nil"/>
              <w:bottom w:val="nil"/>
              <w:right w:val="nil"/>
            </w:tcBorders>
          </w:tcPr>
          <w:p>
            <w:pPr>
              <w:pStyle w:val="0"/>
            </w:pPr>
            <w:r>
              <w:rPr>
                <w:sz w:val="24"/>
              </w:rPr>
              <w:t xml:space="preserve">Другие витаминные препараты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A11HA</w:t>
            </w:r>
          </w:p>
        </w:tc>
        <w:tc>
          <w:tcPr>
            <w:tcW w:w="4825" w:type="dxa"/>
            <w:tcBorders>
              <w:top w:val="nil"/>
              <w:left w:val="nil"/>
              <w:bottom w:val="nil"/>
              <w:right w:val="nil"/>
            </w:tcBorders>
          </w:tcPr>
          <w:p>
            <w:pPr>
              <w:pStyle w:val="0"/>
            </w:pPr>
            <w:r>
              <w:rPr>
                <w:sz w:val="24"/>
              </w:rPr>
              <w:t xml:space="preserve">Другие витаминные препараты</w:t>
            </w:r>
          </w:p>
        </w:tc>
        <w:tc>
          <w:tcPr>
            <w:tcW w:w="2381" w:type="dxa"/>
            <w:tcBorders>
              <w:top w:val="nil"/>
              <w:left w:val="nil"/>
              <w:bottom w:val="nil"/>
              <w:right w:val="nil"/>
            </w:tcBorders>
          </w:tcPr>
          <w:p>
            <w:pPr>
              <w:pStyle w:val="0"/>
            </w:pPr>
            <w:r>
              <w:rPr>
                <w:sz w:val="24"/>
              </w:rPr>
              <w:t xml:space="preserve">Пиридоксин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A12</w:t>
            </w:r>
          </w:p>
        </w:tc>
        <w:tc>
          <w:tcPr>
            <w:tcW w:w="4825" w:type="dxa"/>
            <w:tcBorders>
              <w:top w:val="nil"/>
              <w:left w:val="nil"/>
              <w:bottom w:val="nil"/>
              <w:right w:val="nil"/>
            </w:tcBorders>
          </w:tcPr>
          <w:p>
            <w:pPr>
              <w:pStyle w:val="0"/>
            </w:pPr>
            <w:r>
              <w:rPr>
                <w:sz w:val="24"/>
              </w:rPr>
              <w:t xml:space="preserve">Минеральные добавки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A12A</w:t>
            </w:r>
          </w:p>
        </w:tc>
        <w:tc>
          <w:tcPr>
            <w:tcW w:w="4825" w:type="dxa"/>
            <w:tcBorders>
              <w:top w:val="nil"/>
              <w:left w:val="nil"/>
              <w:bottom w:val="nil"/>
              <w:right w:val="nil"/>
            </w:tcBorders>
          </w:tcPr>
          <w:p>
            <w:pPr>
              <w:pStyle w:val="0"/>
            </w:pPr>
            <w:r>
              <w:rPr>
                <w:sz w:val="24"/>
              </w:rPr>
              <w:t xml:space="preserve">Препараты кальция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A12AA</w:t>
            </w:r>
          </w:p>
        </w:tc>
        <w:tc>
          <w:tcPr>
            <w:tcW w:w="4825" w:type="dxa"/>
            <w:tcBorders>
              <w:top w:val="nil"/>
              <w:left w:val="nil"/>
              <w:bottom w:val="nil"/>
              <w:right w:val="nil"/>
            </w:tcBorders>
          </w:tcPr>
          <w:p>
            <w:pPr>
              <w:pStyle w:val="0"/>
            </w:pPr>
            <w:r>
              <w:rPr>
                <w:sz w:val="24"/>
              </w:rPr>
              <w:t xml:space="preserve">Препараты кальция</w:t>
            </w:r>
          </w:p>
        </w:tc>
        <w:tc>
          <w:tcPr>
            <w:tcW w:w="2381" w:type="dxa"/>
            <w:tcBorders>
              <w:top w:val="nil"/>
              <w:left w:val="nil"/>
              <w:bottom w:val="nil"/>
              <w:right w:val="nil"/>
            </w:tcBorders>
          </w:tcPr>
          <w:p>
            <w:pPr>
              <w:pStyle w:val="0"/>
            </w:pPr>
            <w:r>
              <w:rPr>
                <w:sz w:val="24"/>
              </w:rPr>
              <w:t xml:space="preserve">Кальция глюконат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A12C</w:t>
            </w:r>
          </w:p>
        </w:tc>
        <w:tc>
          <w:tcPr>
            <w:tcW w:w="4825" w:type="dxa"/>
            <w:tcBorders>
              <w:top w:val="nil"/>
              <w:left w:val="nil"/>
              <w:bottom w:val="nil"/>
              <w:right w:val="nil"/>
            </w:tcBorders>
          </w:tcPr>
          <w:p>
            <w:pPr>
              <w:pStyle w:val="0"/>
            </w:pPr>
            <w:r>
              <w:rPr>
                <w:sz w:val="24"/>
              </w:rPr>
              <w:t xml:space="preserve">Другие минеральные добавки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A12CX</w:t>
            </w:r>
          </w:p>
        </w:tc>
        <w:tc>
          <w:tcPr>
            <w:tcW w:w="4825" w:type="dxa"/>
            <w:tcBorders>
              <w:top w:val="nil"/>
              <w:left w:val="nil"/>
              <w:bottom w:val="nil"/>
              <w:right w:val="nil"/>
            </w:tcBorders>
          </w:tcPr>
          <w:p>
            <w:pPr>
              <w:pStyle w:val="0"/>
            </w:pPr>
            <w:r>
              <w:rPr>
                <w:sz w:val="24"/>
              </w:rPr>
              <w:t xml:space="preserve">Другие минеральные вещества</w:t>
            </w:r>
          </w:p>
        </w:tc>
        <w:tc>
          <w:tcPr>
            <w:tcW w:w="2381" w:type="dxa"/>
            <w:tcBorders>
              <w:top w:val="nil"/>
              <w:left w:val="nil"/>
              <w:bottom w:val="nil"/>
              <w:right w:val="nil"/>
            </w:tcBorders>
          </w:tcPr>
          <w:p>
            <w:pPr>
              <w:pStyle w:val="0"/>
            </w:pPr>
            <w:r>
              <w:rPr>
                <w:sz w:val="24"/>
              </w:rPr>
              <w:t xml:space="preserve">Калия и магния аспарагинат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A16</w:t>
            </w:r>
          </w:p>
        </w:tc>
        <w:tc>
          <w:tcPr>
            <w:tcW w:w="4825" w:type="dxa"/>
            <w:tcBorders>
              <w:top w:val="nil"/>
              <w:left w:val="nil"/>
              <w:bottom w:val="nil"/>
              <w:right w:val="nil"/>
            </w:tcBorders>
          </w:tcPr>
          <w:p>
            <w:pPr>
              <w:pStyle w:val="0"/>
            </w:pPr>
            <w:r>
              <w:rPr>
                <w:sz w:val="24"/>
              </w:rPr>
              <w:t xml:space="preserve">Другие средства для лечения заболеваний желудочно-кишечного тракта и нарушений обмена веществ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A16A</w:t>
            </w:r>
          </w:p>
        </w:tc>
        <w:tc>
          <w:tcPr>
            <w:tcW w:w="4825" w:type="dxa"/>
            <w:tcBorders>
              <w:top w:val="nil"/>
              <w:left w:val="nil"/>
              <w:bottom w:val="nil"/>
              <w:right w:val="nil"/>
            </w:tcBorders>
          </w:tcPr>
          <w:p>
            <w:pPr>
              <w:pStyle w:val="0"/>
            </w:pPr>
            <w:r>
              <w:rPr>
                <w:sz w:val="24"/>
              </w:rPr>
              <w:t xml:space="preserve">Другие средства для лечения заболеваний желудочно-кишечного тракта и нарушений обмена веществ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A16AA</w:t>
            </w:r>
          </w:p>
        </w:tc>
        <w:tc>
          <w:tcPr>
            <w:tcW w:w="4825" w:type="dxa"/>
            <w:tcBorders>
              <w:top w:val="nil"/>
              <w:left w:val="nil"/>
              <w:bottom w:val="nil"/>
              <w:right w:val="nil"/>
            </w:tcBorders>
          </w:tcPr>
          <w:p>
            <w:pPr>
              <w:pStyle w:val="0"/>
            </w:pPr>
            <w:r>
              <w:rPr>
                <w:sz w:val="24"/>
              </w:rPr>
              <w:t xml:space="preserve">Аминокислоты и их производные</w:t>
            </w:r>
          </w:p>
        </w:tc>
        <w:tc>
          <w:tcPr>
            <w:tcW w:w="2381" w:type="dxa"/>
            <w:tcBorders>
              <w:top w:val="nil"/>
              <w:left w:val="nil"/>
              <w:bottom w:val="nil"/>
              <w:right w:val="nil"/>
            </w:tcBorders>
          </w:tcPr>
          <w:p>
            <w:pPr>
              <w:pStyle w:val="0"/>
            </w:pPr>
            <w:r>
              <w:rPr>
                <w:sz w:val="24"/>
              </w:rPr>
              <w:t xml:space="preserve">Адеметионин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tcW w:w="1265" w:type="dxa"/>
            <w:tcBorders>
              <w:top w:val="nil"/>
              <w:left w:val="nil"/>
              <w:bottom w:val="nil"/>
              <w:right w:val="nil"/>
            </w:tcBorders>
            <w:vMerge w:val="restart"/>
          </w:tcPr>
          <w:p>
            <w:pPr>
              <w:pStyle w:val="0"/>
              <w:jc w:val="center"/>
            </w:pPr>
            <w:r>
              <w:rPr>
                <w:sz w:val="24"/>
              </w:rPr>
              <w:t xml:space="preserve">A16AB</w:t>
            </w:r>
          </w:p>
        </w:tc>
        <w:tc>
          <w:tcPr>
            <w:tcW w:w="4825" w:type="dxa"/>
            <w:tcBorders>
              <w:top w:val="nil"/>
              <w:left w:val="nil"/>
              <w:bottom w:val="nil"/>
              <w:right w:val="nil"/>
            </w:tcBorders>
            <w:vMerge w:val="restart"/>
          </w:tcPr>
          <w:p>
            <w:pPr>
              <w:pStyle w:val="0"/>
            </w:pPr>
            <w:r>
              <w:rPr>
                <w:sz w:val="24"/>
              </w:rPr>
              <w:t xml:space="preserve">Ферменты</w:t>
            </w:r>
          </w:p>
        </w:tc>
        <w:tc>
          <w:tcPr>
            <w:tcW w:w="2381" w:type="dxa"/>
            <w:tcBorders>
              <w:top w:val="nil"/>
              <w:left w:val="nil"/>
              <w:bottom w:val="nil"/>
              <w:right w:val="nil"/>
            </w:tcBorders>
          </w:tcPr>
          <w:p>
            <w:pPr>
              <w:pStyle w:val="0"/>
            </w:pPr>
            <w:r>
              <w:rPr>
                <w:sz w:val="24"/>
              </w:rPr>
              <w:t xml:space="preserve">Агалсидаза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Агалсидаза бета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Велаглюцераза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Галсульфаза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Идурсульфаза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Идурсульфаза бета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за исключением раствора для интрацеребровентрикулярного введения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Имиглюцераза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Ларонидаза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Себелипаза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Талиглюцераза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A16AX</w:t>
            </w:r>
          </w:p>
        </w:tc>
        <w:tc>
          <w:tcPr>
            <w:tcW w:w="4825" w:type="dxa"/>
            <w:tcBorders>
              <w:top w:val="nil"/>
              <w:left w:val="nil"/>
              <w:bottom w:val="nil"/>
              <w:right w:val="nil"/>
            </w:tcBorders>
            <w:vMerge w:val="restart"/>
          </w:tcPr>
          <w:p>
            <w:pPr>
              <w:pStyle w:val="0"/>
            </w:pPr>
            <w:r>
              <w:rPr>
                <w:sz w:val="24"/>
              </w:rPr>
              <w:t xml:space="preserve">Другие средства для лечения заболеваний желудочно-кишечного тракта и нарушений обмена веществ</w:t>
            </w:r>
          </w:p>
        </w:tc>
        <w:tc>
          <w:tcPr>
            <w:tcW w:w="2381" w:type="dxa"/>
            <w:tcBorders>
              <w:top w:val="nil"/>
              <w:left w:val="nil"/>
              <w:bottom w:val="nil"/>
              <w:right w:val="nil"/>
            </w:tcBorders>
          </w:tcPr>
          <w:p>
            <w:pPr>
              <w:pStyle w:val="0"/>
            </w:pPr>
            <w:r>
              <w:rPr>
                <w:sz w:val="24"/>
              </w:rPr>
              <w:t xml:space="preserve">Миглустат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Нитизинон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Сапроптерин</w:t>
            </w:r>
          </w:p>
        </w:tc>
        <w:tc>
          <w:tcPr>
            <w:tcW w:w="5102" w:type="dxa"/>
            <w:tcBorders>
              <w:top w:val="nil"/>
              <w:left w:val="nil"/>
              <w:bottom w:val="nil"/>
              <w:right w:val="nil"/>
            </w:tcBorders>
          </w:tcPr>
          <w:p>
            <w:pPr>
              <w:pStyle w:val="0"/>
            </w:pPr>
            <w:r>
              <w:rPr>
                <w:sz w:val="24"/>
              </w:rPr>
              <w:t xml:space="preserve">Твердые лекарственные формы, диспергируемые или растворяемые в растворителе для приема внутрь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Тиоктовая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B</w:t>
            </w:r>
          </w:p>
        </w:tc>
        <w:tc>
          <w:tcPr>
            <w:tcW w:w="4825" w:type="dxa"/>
            <w:tcBorders>
              <w:top w:val="nil"/>
              <w:left w:val="nil"/>
              <w:bottom w:val="nil"/>
              <w:right w:val="nil"/>
            </w:tcBorders>
          </w:tcPr>
          <w:p>
            <w:pPr>
              <w:pStyle w:val="0"/>
            </w:pPr>
            <w:r>
              <w:rPr>
                <w:sz w:val="24"/>
              </w:rPr>
              <w:t xml:space="preserve">Кровь и система кроветворения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B01</w:t>
            </w:r>
          </w:p>
        </w:tc>
        <w:tc>
          <w:tcPr>
            <w:tcW w:w="4825" w:type="dxa"/>
            <w:tcBorders>
              <w:top w:val="nil"/>
              <w:left w:val="nil"/>
              <w:bottom w:val="nil"/>
              <w:right w:val="nil"/>
            </w:tcBorders>
          </w:tcPr>
          <w:p>
            <w:pPr>
              <w:pStyle w:val="0"/>
            </w:pPr>
            <w:r>
              <w:rPr>
                <w:sz w:val="24"/>
              </w:rPr>
              <w:t xml:space="preserve">Антитромботические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B01A</w:t>
            </w:r>
          </w:p>
        </w:tc>
        <w:tc>
          <w:tcPr>
            <w:tcW w:w="4825" w:type="dxa"/>
            <w:tcBorders>
              <w:top w:val="nil"/>
              <w:left w:val="nil"/>
              <w:bottom w:val="nil"/>
              <w:right w:val="nil"/>
            </w:tcBorders>
          </w:tcPr>
          <w:p>
            <w:pPr>
              <w:pStyle w:val="0"/>
            </w:pPr>
            <w:r>
              <w:rPr>
                <w:sz w:val="24"/>
              </w:rPr>
              <w:t xml:space="preserve">Антитромботические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B01AA</w:t>
            </w:r>
          </w:p>
        </w:tc>
        <w:tc>
          <w:tcPr>
            <w:tcW w:w="4825" w:type="dxa"/>
            <w:tcBorders>
              <w:top w:val="nil"/>
              <w:left w:val="nil"/>
              <w:bottom w:val="nil"/>
              <w:right w:val="nil"/>
            </w:tcBorders>
          </w:tcPr>
          <w:p>
            <w:pPr>
              <w:pStyle w:val="0"/>
            </w:pPr>
            <w:r>
              <w:rPr>
                <w:sz w:val="24"/>
              </w:rPr>
              <w:t xml:space="preserve">Антагонисты витамина K</w:t>
            </w:r>
          </w:p>
        </w:tc>
        <w:tc>
          <w:tcPr>
            <w:tcW w:w="2381" w:type="dxa"/>
            <w:tcBorders>
              <w:top w:val="nil"/>
              <w:left w:val="nil"/>
              <w:bottom w:val="nil"/>
              <w:right w:val="nil"/>
            </w:tcBorders>
          </w:tcPr>
          <w:p>
            <w:pPr>
              <w:pStyle w:val="0"/>
            </w:pPr>
            <w:r>
              <w:rPr>
                <w:sz w:val="24"/>
              </w:rPr>
              <w:t xml:space="preserve">Варфарин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B01AB</w:t>
            </w:r>
          </w:p>
        </w:tc>
        <w:tc>
          <w:tcPr>
            <w:tcW w:w="4825" w:type="dxa"/>
            <w:tcBorders>
              <w:top w:val="nil"/>
              <w:left w:val="nil"/>
              <w:bottom w:val="nil"/>
              <w:right w:val="nil"/>
            </w:tcBorders>
            <w:vMerge w:val="restart"/>
          </w:tcPr>
          <w:p>
            <w:pPr>
              <w:pStyle w:val="0"/>
            </w:pPr>
            <w:r>
              <w:rPr>
                <w:sz w:val="24"/>
              </w:rPr>
              <w:t xml:space="preserve">Группа гепарина</w:t>
            </w:r>
          </w:p>
        </w:tc>
        <w:tc>
          <w:tcPr>
            <w:tcW w:w="2381" w:type="dxa"/>
            <w:tcBorders>
              <w:top w:val="nil"/>
              <w:left w:val="nil"/>
              <w:bottom w:val="nil"/>
              <w:right w:val="nil"/>
            </w:tcBorders>
          </w:tcPr>
          <w:p>
            <w:pPr>
              <w:pStyle w:val="0"/>
            </w:pPr>
            <w:r>
              <w:rPr>
                <w:sz w:val="24"/>
              </w:rPr>
              <w:t xml:space="preserve">Гепарин натрия</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Эноксапарин натрия</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Парнапарин натрия</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B01AC</w:t>
            </w:r>
          </w:p>
        </w:tc>
        <w:tc>
          <w:tcPr>
            <w:tcW w:w="4825" w:type="dxa"/>
            <w:tcBorders>
              <w:top w:val="nil"/>
              <w:left w:val="nil"/>
              <w:bottom w:val="nil"/>
              <w:right w:val="nil"/>
            </w:tcBorders>
            <w:vMerge w:val="restart"/>
          </w:tcPr>
          <w:p>
            <w:pPr>
              <w:pStyle w:val="0"/>
            </w:pPr>
            <w:r>
              <w:rPr>
                <w:sz w:val="24"/>
              </w:rPr>
              <w:t xml:space="preserve">Антиагреганты, кроме гепарина</w:t>
            </w:r>
          </w:p>
        </w:tc>
        <w:tc>
          <w:tcPr>
            <w:tcW w:w="2381" w:type="dxa"/>
            <w:tcBorders>
              <w:top w:val="nil"/>
              <w:left w:val="nil"/>
              <w:bottom w:val="nil"/>
              <w:right w:val="nil"/>
            </w:tcBorders>
          </w:tcPr>
          <w:p>
            <w:pPr>
              <w:pStyle w:val="0"/>
            </w:pPr>
            <w:r>
              <w:rPr>
                <w:sz w:val="24"/>
              </w:rPr>
              <w:t xml:space="preserve">Клопидогрел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Селексипаг</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Тикагрелор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B01AD</w:t>
            </w:r>
          </w:p>
        </w:tc>
        <w:tc>
          <w:tcPr>
            <w:tcW w:w="4825" w:type="dxa"/>
            <w:tcBorders>
              <w:top w:val="nil"/>
              <w:left w:val="nil"/>
              <w:bottom w:val="nil"/>
              <w:right w:val="nil"/>
            </w:tcBorders>
            <w:vMerge w:val="restart"/>
          </w:tcPr>
          <w:p>
            <w:pPr>
              <w:pStyle w:val="0"/>
            </w:pPr>
            <w:r>
              <w:rPr>
                <w:sz w:val="24"/>
              </w:rPr>
              <w:t xml:space="preserve">Ферменты</w:t>
            </w:r>
          </w:p>
        </w:tc>
        <w:tc>
          <w:tcPr>
            <w:tcW w:w="2381" w:type="dxa"/>
            <w:tcBorders>
              <w:top w:val="nil"/>
              <w:left w:val="nil"/>
              <w:bottom w:val="nil"/>
              <w:right w:val="nil"/>
            </w:tcBorders>
          </w:tcPr>
          <w:p>
            <w:pPr>
              <w:pStyle w:val="0"/>
            </w:pPr>
            <w:r>
              <w:rPr>
                <w:sz w:val="24"/>
              </w:rPr>
              <w:t xml:space="preserve">Алтеплаза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Проурокиназа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Рекомбинантный белок, содержащий аминокислотную последовательность стафилокиназы</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Тенектеплаза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B01AE</w:t>
            </w:r>
          </w:p>
        </w:tc>
        <w:tc>
          <w:tcPr>
            <w:tcW w:w="4825" w:type="dxa"/>
            <w:tcBorders>
              <w:top w:val="nil"/>
              <w:left w:val="nil"/>
              <w:bottom w:val="nil"/>
              <w:right w:val="nil"/>
            </w:tcBorders>
          </w:tcPr>
          <w:p>
            <w:pPr>
              <w:pStyle w:val="0"/>
            </w:pPr>
            <w:r>
              <w:rPr>
                <w:sz w:val="24"/>
              </w:rPr>
              <w:t xml:space="preserve">Прямые ингибиторы тромбина</w:t>
            </w:r>
          </w:p>
        </w:tc>
        <w:tc>
          <w:tcPr>
            <w:tcW w:w="2381" w:type="dxa"/>
            <w:tcBorders>
              <w:top w:val="nil"/>
              <w:left w:val="nil"/>
              <w:bottom w:val="nil"/>
              <w:right w:val="nil"/>
            </w:tcBorders>
          </w:tcPr>
          <w:p>
            <w:pPr>
              <w:pStyle w:val="0"/>
            </w:pPr>
            <w:r>
              <w:rPr>
                <w:sz w:val="24"/>
              </w:rPr>
              <w:t xml:space="preserve">Дабигатрана этексилат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B01AF</w:t>
            </w:r>
          </w:p>
        </w:tc>
        <w:tc>
          <w:tcPr>
            <w:tcW w:w="4825" w:type="dxa"/>
            <w:tcBorders>
              <w:top w:val="nil"/>
              <w:left w:val="nil"/>
              <w:bottom w:val="nil"/>
              <w:right w:val="nil"/>
            </w:tcBorders>
            <w:vMerge w:val="restart"/>
          </w:tcPr>
          <w:p>
            <w:pPr>
              <w:pStyle w:val="0"/>
            </w:pPr>
            <w:r>
              <w:rPr>
                <w:sz w:val="24"/>
              </w:rPr>
              <w:t xml:space="preserve">Прямые ингибиторы фактора Xa</w:t>
            </w:r>
          </w:p>
        </w:tc>
        <w:tc>
          <w:tcPr>
            <w:tcW w:w="2381" w:type="dxa"/>
            <w:tcBorders>
              <w:top w:val="nil"/>
              <w:left w:val="nil"/>
              <w:bottom w:val="nil"/>
              <w:right w:val="nil"/>
            </w:tcBorders>
          </w:tcPr>
          <w:p>
            <w:pPr>
              <w:pStyle w:val="0"/>
            </w:pPr>
            <w:r>
              <w:rPr>
                <w:sz w:val="24"/>
              </w:rPr>
              <w:t xml:space="preserve">Апиксабан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Ривароксабан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jc w:val="both"/>
            </w:pPr>
            <w:r>
              <w:rPr>
                <w:sz w:val="24"/>
              </w:rPr>
              <w:t xml:space="preserve">N-(5-Хлорпиридин-2-ил)-5-метил-2-(4-(N-метилацетимидамидо)бензамидо)бензамида гидрохлорид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B02</w:t>
            </w:r>
          </w:p>
        </w:tc>
        <w:tc>
          <w:tcPr>
            <w:tcW w:w="4825" w:type="dxa"/>
            <w:tcBorders>
              <w:top w:val="nil"/>
              <w:left w:val="nil"/>
              <w:bottom w:val="nil"/>
              <w:right w:val="nil"/>
            </w:tcBorders>
          </w:tcPr>
          <w:p>
            <w:pPr>
              <w:pStyle w:val="0"/>
            </w:pPr>
            <w:r>
              <w:rPr>
                <w:sz w:val="24"/>
              </w:rPr>
              <w:t xml:space="preserve">Гемостатические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B02A</w:t>
            </w:r>
          </w:p>
        </w:tc>
        <w:tc>
          <w:tcPr>
            <w:tcW w:w="4825" w:type="dxa"/>
            <w:tcBorders>
              <w:top w:val="nil"/>
              <w:left w:val="nil"/>
              <w:bottom w:val="nil"/>
              <w:right w:val="nil"/>
            </w:tcBorders>
          </w:tcPr>
          <w:p>
            <w:pPr>
              <w:pStyle w:val="0"/>
            </w:pPr>
            <w:r>
              <w:rPr>
                <w:sz w:val="24"/>
              </w:rPr>
              <w:t xml:space="preserve">Антифибринолитические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B02AA</w:t>
            </w:r>
          </w:p>
        </w:tc>
        <w:tc>
          <w:tcPr>
            <w:tcW w:w="4825" w:type="dxa"/>
            <w:tcBorders>
              <w:top w:val="nil"/>
              <w:left w:val="nil"/>
              <w:bottom w:val="nil"/>
              <w:right w:val="nil"/>
            </w:tcBorders>
            <w:vMerge w:val="restart"/>
          </w:tcPr>
          <w:p>
            <w:pPr>
              <w:pStyle w:val="0"/>
            </w:pPr>
            <w:r>
              <w:rPr>
                <w:sz w:val="24"/>
              </w:rPr>
              <w:t xml:space="preserve">Аминокислоты</w:t>
            </w:r>
          </w:p>
        </w:tc>
        <w:tc>
          <w:tcPr>
            <w:tcW w:w="2381" w:type="dxa"/>
            <w:tcBorders>
              <w:top w:val="nil"/>
              <w:left w:val="nil"/>
              <w:bottom w:val="nil"/>
              <w:right w:val="nil"/>
            </w:tcBorders>
          </w:tcPr>
          <w:p>
            <w:pPr>
              <w:pStyle w:val="0"/>
            </w:pPr>
            <w:r>
              <w:rPr>
                <w:sz w:val="24"/>
              </w:rPr>
              <w:t xml:space="preserve">Аминокапроновая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Транексамовая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B02AB</w:t>
            </w:r>
          </w:p>
        </w:tc>
        <w:tc>
          <w:tcPr>
            <w:tcW w:w="4825" w:type="dxa"/>
            <w:tcBorders>
              <w:top w:val="nil"/>
              <w:left w:val="nil"/>
              <w:bottom w:val="nil"/>
              <w:right w:val="nil"/>
            </w:tcBorders>
          </w:tcPr>
          <w:p>
            <w:pPr>
              <w:pStyle w:val="0"/>
            </w:pPr>
            <w:r>
              <w:rPr>
                <w:sz w:val="24"/>
              </w:rPr>
              <w:t xml:space="preserve">Ингибиторы протеиназ</w:t>
            </w:r>
          </w:p>
        </w:tc>
        <w:tc>
          <w:tcPr>
            <w:tcW w:w="2381" w:type="dxa"/>
            <w:tcBorders>
              <w:top w:val="nil"/>
              <w:left w:val="nil"/>
              <w:bottom w:val="nil"/>
              <w:right w:val="nil"/>
            </w:tcBorders>
          </w:tcPr>
          <w:p>
            <w:pPr>
              <w:pStyle w:val="0"/>
            </w:pPr>
            <w:r>
              <w:rPr>
                <w:sz w:val="24"/>
              </w:rPr>
              <w:t xml:space="preserve">Апротинин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B02B</w:t>
            </w:r>
          </w:p>
        </w:tc>
        <w:tc>
          <w:tcPr>
            <w:tcW w:w="4825" w:type="dxa"/>
            <w:tcBorders>
              <w:top w:val="nil"/>
              <w:left w:val="nil"/>
              <w:bottom w:val="nil"/>
              <w:right w:val="nil"/>
            </w:tcBorders>
          </w:tcPr>
          <w:p>
            <w:pPr>
              <w:pStyle w:val="0"/>
            </w:pPr>
            <w:r>
              <w:rPr>
                <w:sz w:val="24"/>
              </w:rPr>
              <w:t xml:space="preserve">Витамин K и другие гемостатические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B02BA</w:t>
            </w:r>
          </w:p>
        </w:tc>
        <w:tc>
          <w:tcPr>
            <w:tcW w:w="4825" w:type="dxa"/>
            <w:tcBorders>
              <w:top w:val="nil"/>
              <w:left w:val="nil"/>
              <w:bottom w:val="nil"/>
              <w:right w:val="nil"/>
            </w:tcBorders>
          </w:tcPr>
          <w:p>
            <w:pPr>
              <w:pStyle w:val="0"/>
            </w:pPr>
            <w:r>
              <w:rPr>
                <w:sz w:val="24"/>
              </w:rPr>
              <w:t xml:space="preserve">Витамин K</w:t>
            </w:r>
          </w:p>
        </w:tc>
        <w:tc>
          <w:tcPr>
            <w:tcW w:w="2381" w:type="dxa"/>
            <w:tcBorders>
              <w:top w:val="nil"/>
              <w:left w:val="nil"/>
              <w:bottom w:val="nil"/>
              <w:right w:val="nil"/>
            </w:tcBorders>
          </w:tcPr>
          <w:p>
            <w:pPr>
              <w:pStyle w:val="0"/>
            </w:pPr>
            <w:r>
              <w:rPr>
                <w:sz w:val="24"/>
              </w:rPr>
              <w:t xml:space="preserve">Менадиона натрия бисульфит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B02BC</w:t>
            </w:r>
          </w:p>
        </w:tc>
        <w:tc>
          <w:tcPr>
            <w:tcW w:w="4825" w:type="dxa"/>
            <w:tcBorders>
              <w:top w:val="nil"/>
              <w:left w:val="nil"/>
              <w:bottom w:val="nil"/>
              <w:right w:val="nil"/>
            </w:tcBorders>
          </w:tcPr>
          <w:p>
            <w:pPr>
              <w:pStyle w:val="0"/>
            </w:pPr>
            <w:r>
              <w:rPr>
                <w:sz w:val="24"/>
              </w:rPr>
              <w:t xml:space="preserve">Гемостатические средства для местного применения</w:t>
            </w:r>
          </w:p>
        </w:tc>
        <w:tc>
          <w:tcPr>
            <w:tcW w:w="2381" w:type="dxa"/>
            <w:tcBorders>
              <w:top w:val="nil"/>
              <w:left w:val="nil"/>
              <w:bottom w:val="nil"/>
              <w:right w:val="nil"/>
            </w:tcBorders>
          </w:tcPr>
          <w:p>
            <w:pPr>
              <w:pStyle w:val="0"/>
            </w:pPr>
            <w:r>
              <w:rPr>
                <w:sz w:val="24"/>
              </w:rPr>
              <w:t xml:space="preserve">Фибриноген + тромбин</w:t>
            </w:r>
          </w:p>
        </w:tc>
        <w:tc>
          <w:tcPr>
            <w:tcW w:w="5102" w:type="dxa"/>
            <w:tcBorders>
              <w:top w:val="nil"/>
              <w:left w:val="nil"/>
              <w:bottom w:val="nil"/>
              <w:right w:val="nil"/>
            </w:tcBorders>
          </w:tcPr>
          <w:p>
            <w:pPr>
              <w:pStyle w:val="0"/>
            </w:pPr>
            <w:r>
              <w:rPr>
                <w:sz w:val="24"/>
              </w:rPr>
              <w:t xml:space="preserve">Твердые лекарственные формы для местного применения</w:t>
            </w:r>
          </w:p>
        </w:tc>
      </w:tr>
      <w:tr>
        <w:tc>
          <w:tcPr>
            <w:tcW w:w="1265" w:type="dxa"/>
            <w:tcBorders>
              <w:top w:val="nil"/>
              <w:left w:val="nil"/>
              <w:bottom w:val="nil"/>
              <w:right w:val="nil"/>
            </w:tcBorders>
            <w:vMerge w:val="restart"/>
          </w:tcPr>
          <w:p>
            <w:pPr>
              <w:pStyle w:val="0"/>
              <w:jc w:val="center"/>
            </w:pPr>
            <w:r>
              <w:rPr>
                <w:sz w:val="24"/>
              </w:rPr>
              <w:t xml:space="preserve">B02BD</w:t>
            </w:r>
          </w:p>
        </w:tc>
        <w:tc>
          <w:tcPr>
            <w:tcW w:w="4825" w:type="dxa"/>
            <w:tcBorders>
              <w:top w:val="nil"/>
              <w:left w:val="nil"/>
              <w:bottom w:val="nil"/>
              <w:right w:val="nil"/>
            </w:tcBorders>
            <w:vMerge w:val="restart"/>
          </w:tcPr>
          <w:p>
            <w:pPr>
              <w:pStyle w:val="0"/>
            </w:pPr>
            <w:r>
              <w:rPr>
                <w:sz w:val="24"/>
              </w:rPr>
              <w:t xml:space="preserve">Факторы свертывания крови</w:t>
            </w:r>
          </w:p>
        </w:tc>
        <w:tc>
          <w:tcPr>
            <w:tcW w:w="2381" w:type="dxa"/>
            <w:tcBorders>
              <w:top w:val="nil"/>
              <w:left w:val="nil"/>
              <w:bottom w:val="nil"/>
              <w:right w:val="nil"/>
            </w:tcBorders>
          </w:tcPr>
          <w:p>
            <w:pPr>
              <w:pStyle w:val="0"/>
              <w:jc w:val="both"/>
            </w:pPr>
            <w:r>
              <w:rPr>
                <w:sz w:val="24"/>
              </w:rPr>
              <w:t xml:space="preserve">Антиингибиторный коагулянтный комплекс</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jc w:val="both"/>
            </w:pPr>
            <w:r>
              <w:rPr>
                <w:sz w:val="24"/>
              </w:rPr>
              <w:t xml:space="preserve">Мороктоког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Нонаког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Октоког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Симоктоког альфа (фактор свертывания крови VIII человеческий рекомбинантный)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Фактор свертывания крови VII</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Фактор свертывания крови VIII</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за исключением лиофилизата для приготовления дисперсии для внутривенного введения пролонгированного высвобождения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Фактор свертывания крови IX</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Факторы свертывания крови II, VII, IX, X в комбинации (протромбиновый комплекс)</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Факторы свертывания крови II, IX и X в комбинации</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Фактор свертывания крови VIII + фактор Виллебранда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Эптаког альфа (активированный)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Эфмороктоког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B02BX</w:t>
            </w:r>
          </w:p>
        </w:tc>
        <w:tc>
          <w:tcPr>
            <w:tcW w:w="4825" w:type="dxa"/>
            <w:tcBorders>
              <w:top w:val="nil"/>
              <w:left w:val="nil"/>
              <w:bottom w:val="nil"/>
              <w:right w:val="nil"/>
            </w:tcBorders>
            <w:vMerge w:val="restart"/>
          </w:tcPr>
          <w:p>
            <w:pPr>
              <w:pStyle w:val="0"/>
            </w:pPr>
            <w:r>
              <w:rPr>
                <w:sz w:val="24"/>
              </w:rPr>
              <w:t xml:space="preserve">Другие гемостатические средства системного действия</w:t>
            </w:r>
          </w:p>
        </w:tc>
        <w:tc>
          <w:tcPr>
            <w:tcW w:w="2381" w:type="dxa"/>
            <w:tcBorders>
              <w:top w:val="nil"/>
              <w:left w:val="nil"/>
              <w:bottom w:val="nil"/>
              <w:right w:val="nil"/>
            </w:tcBorders>
          </w:tcPr>
          <w:p>
            <w:pPr>
              <w:pStyle w:val="0"/>
            </w:pPr>
            <w:r>
              <w:rPr>
                <w:sz w:val="24"/>
              </w:rPr>
              <w:t xml:space="preserve">Ромиплостим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Элтромбопаг</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Эмицизумаб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Этамзилат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и (или)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B03</w:t>
            </w:r>
          </w:p>
        </w:tc>
        <w:tc>
          <w:tcPr>
            <w:tcW w:w="4825" w:type="dxa"/>
            <w:tcBorders>
              <w:top w:val="nil"/>
              <w:left w:val="nil"/>
              <w:bottom w:val="nil"/>
              <w:right w:val="nil"/>
            </w:tcBorders>
          </w:tcPr>
          <w:p>
            <w:pPr>
              <w:pStyle w:val="0"/>
            </w:pPr>
            <w:r>
              <w:rPr>
                <w:sz w:val="24"/>
              </w:rPr>
              <w:t xml:space="preserve">Антианемические препараты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B03A</w:t>
            </w:r>
          </w:p>
        </w:tc>
        <w:tc>
          <w:tcPr>
            <w:tcW w:w="4825" w:type="dxa"/>
            <w:tcBorders>
              <w:top w:val="nil"/>
              <w:left w:val="nil"/>
              <w:bottom w:val="nil"/>
              <w:right w:val="nil"/>
            </w:tcBorders>
          </w:tcPr>
          <w:p>
            <w:pPr>
              <w:pStyle w:val="0"/>
            </w:pPr>
            <w:r>
              <w:rPr>
                <w:sz w:val="24"/>
              </w:rPr>
              <w:t xml:space="preserve">Препараты железа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B03AB</w:t>
            </w:r>
          </w:p>
        </w:tc>
        <w:tc>
          <w:tcPr>
            <w:tcW w:w="4825" w:type="dxa"/>
            <w:tcBorders>
              <w:top w:val="nil"/>
              <w:left w:val="nil"/>
              <w:bottom w:val="nil"/>
              <w:right w:val="nil"/>
            </w:tcBorders>
          </w:tcPr>
          <w:p>
            <w:pPr>
              <w:pStyle w:val="0"/>
            </w:pPr>
            <w:r>
              <w:rPr>
                <w:sz w:val="24"/>
              </w:rPr>
              <w:t xml:space="preserve">Пероральные препараты трехвалентного железа</w:t>
            </w:r>
          </w:p>
        </w:tc>
        <w:tc>
          <w:tcPr>
            <w:tcW w:w="2381" w:type="dxa"/>
            <w:tcBorders>
              <w:top w:val="nil"/>
              <w:left w:val="nil"/>
              <w:bottom w:val="nil"/>
              <w:right w:val="nil"/>
            </w:tcBorders>
          </w:tcPr>
          <w:p>
            <w:pPr>
              <w:pStyle w:val="0"/>
            </w:pPr>
            <w:r>
              <w:rPr>
                <w:sz w:val="24"/>
              </w:rPr>
              <w:t xml:space="preserve">Железа (III) гидроксид полимальтозат</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требующие разжевывания перед проглатыванием</w:t>
            </w:r>
          </w:p>
        </w:tc>
      </w:tr>
      <w:tr>
        <w:tc>
          <w:tcPr>
            <w:tcW w:w="1265" w:type="dxa"/>
            <w:tcBorders>
              <w:top w:val="nil"/>
              <w:left w:val="nil"/>
              <w:bottom w:val="nil"/>
              <w:right w:val="nil"/>
            </w:tcBorders>
            <w:vMerge w:val="restart"/>
          </w:tcPr>
          <w:p>
            <w:pPr>
              <w:pStyle w:val="0"/>
              <w:jc w:val="center"/>
            </w:pPr>
            <w:r>
              <w:rPr>
                <w:sz w:val="24"/>
              </w:rPr>
              <w:t xml:space="preserve">B03AC</w:t>
            </w:r>
          </w:p>
        </w:tc>
        <w:tc>
          <w:tcPr>
            <w:tcW w:w="4825" w:type="dxa"/>
            <w:tcBorders>
              <w:top w:val="nil"/>
              <w:left w:val="nil"/>
              <w:bottom w:val="nil"/>
              <w:right w:val="nil"/>
            </w:tcBorders>
            <w:vMerge w:val="restart"/>
          </w:tcPr>
          <w:p>
            <w:pPr>
              <w:pStyle w:val="0"/>
            </w:pPr>
            <w:r>
              <w:rPr>
                <w:sz w:val="24"/>
              </w:rPr>
              <w:t xml:space="preserve">Парентеральные препараты железа</w:t>
            </w:r>
          </w:p>
        </w:tc>
        <w:tc>
          <w:tcPr>
            <w:tcW w:w="2381" w:type="dxa"/>
            <w:tcBorders>
              <w:top w:val="nil"/>
              <w:left w:val="nil"/>
              <w:bottom w:val="nil"/>
              <w:right w:val="nil"/>
            </w:tcBorders>
          </w:tcPr>
          <w:p>
            <w:pPr>
              <w:pStyle w:val="0"/>
            </w:pPr>
            <w:r>
              <w:rPr>
                <w:sz w:val="24"/>
              </w:rPr>
              <w:t xml:space="preserve">Железа (III) гидроксид олигоизомальтозат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Железа (III) гидроксида сахарозный комплекс</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Железа карбоксимальтозат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B03B</w:t>
            </w:r>
          </w:p>
        </w:tc>
        <w:tc>
          <w:tcPr>
            <w:tcW w:w="4825" w:type="dxa"/>
            <w:tcBorders>
              <w:top w:val="nil"/>
              <w:left w:val="nil"/>
              <w:bottom w:val="nil"/>
              <w:right w:val="nil"/>
            </w:tcBorders>
          </w:tcPr>
          <w:p>
            <w:pPr>
              <w:pStyle w:val="0"/>
            </w:pPr>
            <w:r>
              <w:rPr>
                <w:sz w:val="24"/>
              </w:rPr>
              <w:t xml:space="preserve">Витамин B</w:t>
            </w:r>
            <w:r>
              <w:rPr>
                <w:sz w:val="24"/>
                <w:vertAlign w:val="subscript"/>
              </w:rPr>
              <w:t xml:space="preserve">12</w:t>
            </w:r>
            <w:r>
              <w:rPr>
                <w:sz w:val="24"/>
              </w:rPr>
              <w:t xml:space="preserve"> и фолиевая кислота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B03BA</w:t>
            </w:r>
          </w:p>
        </w:tc>
        <w:tc>
          <w:tcPr>
            <w:tcW w:w="4825" w:type="dxa"/>
            <w:tcBorders>
              <w:top w:val="nil"/>
              <w:left w:val="nil"/>
              <w:bottom w:val="nil"/>
              <w:right w:val="nil"/>
            </w:tcBorders>
          </w:tcPr>
          <w:p>
            <w:pPr>
              <w:pStyle w:val="0"/>
            </w:pPr>
            <w:r>
              <w:rPr>
                <w:sz w:val="24"/>
              </w:rPr>
              <w:t xml:space="preserve">Витамин B</w:t>
            </w:r>
            <w:r>
              <w:rPr>
                <w:sz w:val="24"/>
                <w:vertAlign w:val="subscript"/>
              </w:rPr>
              <w:t xml:space="preserve">12</w:t>
            </w:r>
            <w:r>
              <w:rPr>
                <w:sz w:val="24"/>
              </w:rPr>
              <w:t xml:space="preserve"> (цианокобаламин и его аналоги)</w:t>
            </w:r>
          </w:p>
        </w:tc>
        <w:tc>
          <w:tcPr>
            <w:tcW w:w="2381" w:type="dxa"/>
            <w:tcBorders>
              <w:top w:val="nil"/>
              <w:left w:val="nil"/>
              <w:bottom w:val="nil"/>
              <w:right w:val="nil"/>
            </w:tcBorders>
          </w:tcPr>
          <w:p>
            <w:pPr>
              <w:pStyle w:val="0"/>
            </w:pPr>
            <w:r>
              <w:rPr>
                <w:sz w:val="24"/>
              </w:rPr>
              <w:t xml:space="preserve">Цианокобаламин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B03BB</w:t>
            </w:r>
          </w:p>
        </w:tc>
        <w:tc>
          <w:tcPr>
            <w:tcW w:w="4825" w:type="dxa"/>
            <w:tcBorders>
              <w:top w:val="nil"/>
              <w:left w:val="nil"/>
              <w:bottom w:val="nil"/>
              <w:right w:val="nil"/>
            </w:tcBorders>
          </w:tcPr>
          <w:p>
            <w:pPr>
              <w:pStyle w:val="0"/>
            </w:pPr>
            <w:r>
              <w:rPr>
                <w:sz w:val="24"/>
              </w:rPr>
              <w:t xml:space="preserve">Фолиевая кислота и ее производные</w:t>
            </w:r>
          </w:p>
        </w:tc>
        <w:tc>
          <w:tcPr>
            <w:tcW w:w="2381" w:type="dxa"/>
            <w:tcBorders>
              <w:top w:val="nil"/>
              <w:left w:val="nil"/>
              <w:bottom w:val="nil"/>
              <w:right w:val="nil"/>
            </w:tcBorders>
          </w:tcPr>
          <w:p>
            <w:pPr>
              <w:pStyle w:val="0"/>
            </w:pPr>
            <w:r>
              <w:rPr>
                <w:sz w:val="24"/>
              </w:rPr>
              <w:t xml:space="preserve">Фолиевая кислота</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B03X</w:t>
            </w:r>
          </w:p>
        </w:tc>
        <w:tc>
          <w:tcPr>
            <w:tcW w:w="4825" w:type="dxa"/>
            <w:tcBorders>
              <w:top w:val="nil"/>
              <w:left w:val="nil"/>
              <w:bottom w:val="nil"/>
              <w:right w:val="nil"/>
            </w:tcBorders>
          </w:tcPr>
          <w:p>
            <w:pPr>
              <w:pStyle w:val="0"/>
            </w:pPr>
            <w:r>
              <w:rPr>
                <w:sz w:val="24"/>
              </w:rPr>
              <w:t xml:space="preserve">Другие антианемические препараты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B03XA</w:t>
            </w:r>
          </w:p>
        </w:tc>
        <w:tc>
          <w:tcPr>
            <w:tcW w:w="4825" w:type="dxa"/>
            <w:tcBorders>
              <w:top w:val="nil"/>
              <w:left w:val="nil"/>
              <w:bottom w:val="nil"/>
              <w:right w:val="nil"/>
            </w:tcBorders>
            <w:vMerge w:val="restart"/>
          </w:tcPr>
          <w:p>
            <w:pPr>
              <w:pStyle w:val="0"/>
            </w:pPr>
            <w:r>
              <w:rPr>
                <w:sz w:val="24"/>
              </w:rPr>
              <w:t xml:space="preserve">Другие антианемические препараты</w:t>
            </w:r>
          </w:p>
        </w:tc>
        <w:tc>
          <w:tcPr>
            <w:tcW w:w="2381" w:type="dxa"/>
            <w:tcBorders>
              <w:top w:val="nil"/>
              <w:left w:val="nil"/>
              <w:bottom w:val="nil"/>
              <w:right w:val="nil"/>
            </w:tcBorders>
          </w:tcPr>
          <w:p>
            <w:pPr>
              <w:pStyle w:val="0"/>
            </w:pPr>
            <w:r>
              <w:rPr>
                <w:sz w:val="24"/>
              </w:rPr>
              <w:t xml:space="preserve">Дарбэпоэтин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Метоксиполиэтиленгликоль-эпоэтин бета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Луспатерцепт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Роксадустат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Эпоэтин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Эпоэтин бета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B05</w:t>
            </w:r>
          </w:p>
        </w:tc>
        <w:tc>
          <w:tcPr>
            <w:tcW w:w="4825" w:type="dxa"/>
            <w:tcBorders>
              <w:top w:val="nil"/>
              <w:left w:val="nil"/>
              <w:bottom w:val="nil"/>
              <w:right w:val="nil"/>
            </w:tcBorders>
          </w:tcPr>
          <w:p>
            <w:pPr>
              <w:pStyle w:val="0"/>
            </w:pPr>
            <w:r>
              <w:rPr>
                <w:sz w:val="24"/>
              </w:rPr>
              <w:t xml:space="preserve">Кровезаменители и перфузионные растворы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B05A</w:t>
            </w:r>
          </w:p>
        </w:tc>
        <w:tc>
          <w:tcPr>
            <w:tcW w:w="4825" w:type="dxa"/>
            <w:tcBorders>
              <w:top w:val="nil"/>
              <w:left w:val="nil"/>
              <w:bottom w:val="nil"/>
              <w:right w:val="nil"/>
            </w:tcBorders>
          </w:tcPr>
          <w:p>
            <w:pPr>
              <w:pStyle w:val="0"/>
            </w:pPr>
            <w:r>
              <w:rPr>
                <w:sz w:val="24"/>
              </w:rPr>
              <w:t xml:space="preserve">Препараты крови и подобные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B05AA</w:t>
            </w:r>
          </w:p>
        </w:tc>
        <w:tc>
          <w:tcPr>
            <w:tcW w:w="4825" w:type="dxa"/>
            <w:tcBorders>
              <w:top w:val="nil"/>
              <w:left w:val="nil"/>
              <w:bottom w:val="nil"/>
              <w:right w:val="nil"/>
            </w:tcBorders>
            <w:vMerge w:val="restart"/>
          </w:tcPr>
          <w:p>
            <w:pPr>
              <w:pStyle w:val="0"/>
            </w:pPr>
            <w:r>
              <w:rPr>
                <w:sz w:val="24"/>
              </w:rPr>
              <w:t xml:space="preserve">Кровезаменители и белковые фракции плазмы крови</w:t>
            </w:r>
          </w:p>
        </w:tc>
        <w:tc>
          <w:tcPr>
            <w:tcW w:w="2381" w:type="dxa"/>
            <w:tcBorders>
              <w:top w:val="nil"/>
              <w:left w:val="nil"/>
              <w:bottom w:val="nil"/>
              <w:right w:val="nil"/>
            </w:tcBorders>
          </w:tcPr>
          <w:p>
            <w:pPr>
              <w:pStyle w:val="0"/>
            </w:pPr>
            <w:r>
              <w:rPr>
                <w:sz w:val="24"/>
              </w:rPr>
              <w:t xml:space="preserve">Альбумин человека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Гидроксиэтилкрахмал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Декстран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Желатин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B05B</w:t>
            </w:r>
          </w:p>
        </w:tc>
        <w:tc>
          <w:tcPr>
            <w:tcW w:w="4825" w:type="dxa"/>
            <w:tcBorders>
              <w:top w:val="nil"/>
              <w:left w:val="nil"/>
              <w:bottom w:val="nil"/>
              <w:right w:val="nil"/>
            </w:tcBorders>
          </w:tcPr>
          <w:p>
            <w:pPr>
              <w:pStyle w:val="0"/>
            </w:pPr>
            <w:r>
              <w:rPr>
                <w:sz w:val="24"/>
              </w:rPr>
              <w:t xml:space="preserve">Растворы для внутривенного введения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B05BA</w:t>
            </w:r>
          </w:p>
        </w:tc>
        <w:tc>
          <w:tcPr>
            <w:tcW w:w="4825" w:type="dxa"/>
            <w:tcBorders>
              <w:top w:val="nil"/>
              <w:left w:val="nil"/>
              <w:bottom w:val="nil"/>
              <w:right w:val="nil"/>
            </w:tcBorders>
            <w:vMerge w:val="restart"/>
          </w:tcPr>
          <w:p>
            <w:pPr>
              <w:pStyle w:val="0"/>
            </w:pPr>
            <w:r>
              <w:rPr>
                <w:sz w:val="24"/>
              </w:rPr>
              <w:t xml:space="preserve">Растворы для парентерального питания</w:t>
            </w:r>
          </w:p>
        </w:tc>
        <w:tc>
          <w:tcPr>
            <w:tcW w:w="2381" w:type="dxa"/>
            <w:tcBorders>
              <w:top w:val="nil"/>
              <w:left w:val="nil"/>
              <w:bottom w:val="nil"/>
              <w:right w:val="nil"/>
            </w:tcBorders>
          </w:tcPr>
          <w:p>
            <w:pPr>
              <w:pStyle w:val="0"/>
            </w:pPr>
            <w:r>
              <w:rPr>
                <w:sz w:val="24"/>
              </w:rPr>
              <w:t xml:space="preserve">Декстроза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Жировые эмульсии для парентерального питания</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B05BB</w:t>
            </w:r>
          </w:p>
        </w:tc>
        <w:tc>
          <w:tcPr>
            <w:tcW w:w="4825" w:type="dxa"/>
            <w:tcBorders>
              <w:top w:val="nil"/>
              <w:left w:val="nil"/>
              <w:bottom w:val="nil"/>
              <w:right w:val="nil"/>
            </w:tcBorders>
            <w:vMerge w:val="restart"/>
          </w:tcPr>
          <w:p>
            <w:pPr>
              <w:pStyle w:val="0"/>
            </w:pPr>
            <w:r>
              <w:rPr>
                <w:sz w:val="24"/>
              </w:rPr>
              <w:t xml:space="preserve">Растворы, влияющие на водно-электролитный баланс</w:t>
            </w:r>
          </w:p>
        </w:tc>
        <w:tc>
          <w:tcPr>
            <w:tcW w:w="2381" w:type="dxa"/>
            <w:tcBorders>
              <w:top w:val="nil"/>
              <w:left w:val="nil"/>
              <w:bottom w:val="nil"/>
              <w:right w:val="nil"/>
            </w:tcBorders>
          </w:tcPr>
          <w:p>
            <w:pPr>
              <w:pStyle w:val="0"/>
            </w:pPr>
            <w:r>
              <w:rPr>
                <w:sz w:val="24"/>
              </w:rPr>
              <w:t xml:space="preserve">Натрия хлорид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Калия ацетат + кальция ацетат + магния ацетат + натрия ацетат + натрия хлорид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Калия хлорид + натрия ацетат + натрия хлорид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Меглюмина натрия сукцинат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Натрия лактата раствор сложный (калия хлорид + кальция хлорид + натрия хлорид + натрия лактат)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Натрия хлорида раствор сложный (калия хлорид + кальция хлорид + натрия хлорид)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Натрия хлорид + калия хлорид + кальция хлорида дигидрат + магния хлорида гексагидрат + натрия ацетата тригидрат + яблочная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B05BC</w:t>
            </w:r>
          </w:p>
        </w:tc>
        <w:tc>
          <w:tcPr>
            <w:tcW w:w="4825" w:type="dxa"/>
            <w:tcBorders>
              <w:top w:val="nil"/>
              <w:left w:val="nil"/>
              <w:bottom w:val="nil"/>
              <w:right w:val="nil"/>
            </w:tcBorders>
          </w:tcPr>
          <w:p>
            <w:pPr>
              <w:pStyle w:val="0"/>
            </w:pPr>
            <w:r>
              <w:rPr>
                <w:sz w:val="24"/>
              </w:rPr>
              <w:t xml:space="preserve">Растворы с осмодиуретическим действием</w:t>
            </w:r>
          </w:p>
        </w:tc>
        <w:tc>
          <w:tcPr>
            <w:tcW w:w="2381" w:type="dxa"/>
            <w:tcBorders>
              <w:top w:val="nil"/>
              <w:left w:val="nil"/>
              <w:bottom w:val="nil"/>
              <w:right w:val="nil"/>
            </w:tcBorders>
          </w:tcPr>
          <w:p>
            <w:pPr>
              <w:pStyle w:val="0"/>
            </w:pPr>
            <w:r>
              <w:rPr>
                <w:sz w:val="24"/>
              </w:rPr>
              <w:t xml:space="preserve">Маннитол</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B05C</w:t>
            </w:r>
          </w:p>
        </w:tc>
        <w:tc>
          <w:tcPr>
            <w:tcW w:w="4825" w:type="dxa"/>
            <w:tcBorders>
              <w:top w:val="nil"/>
              <w:left w:val="nil"/>
              <w:bottom w:val="nil"/>
              <w:right w:val="nil"/>
            </w:tcBorders>
          </w:tcPr>
          <w:p>
            <w:pPr>
              <w:pStyle w:val="0"/>
            </w:pPr>
            <w:r>
              <w:rPr>
                <w:sz w:val="24"/>
              </w:rPr>
              <w:t xml:space="preserve">Ирригационные растворы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B05CB</w:t>
            </w:r>
          </w:p>
        </w:tc>
        <w:tc>
          <w:tcPr>
            <w:tcW w:w="4825" w:type="dxa"/>
            <w:tcBorders>
              <w:top w:val="nil"/>
              <w:left w:val="nil"/>
              <w:bottom w:val="nil"/>
              <w:right w:val="nil"/>
            </w:tcBorders>
          </w:tcPr>
          <w:p>
            <w:pPr>
              <w:pStyle w:val="0"/>
            </w:pPr>
            <w:r>
              <w:rPr>
                <w:sz w:val="24"/>
              </w:rPr>
              <w:t xml:space="preserve">Солевые растворы</w:t>
            </w:r>
          </w:p>
        </w:tc>
        <w:tc>
          <w:tcPr>
            <w:tcW w:w="2381" w:type="dxa"/>
            <w:tcBorders>
              <w:top w:val="nil"/>
              <w:left w:val="nil"/>
              <w:bottom w:val="nil"/>
              <w:right w:val="nil"/>
            </w:tcBorders>
          </w:tcPr>
          <w:p>
            <w:pPr>
              <w:pStyle w:val="0"/>
            </w:pPr>
            <w:r>
              <w:rPr>
                <w:sz w:val="24"/>
              </w:rPr>
              <w:t xml:space="preserve">Натрия гидрокарбонат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B05D</w:t>
            </w:r>
          </w:p>
        </w:tc>
        <w:tc>
          <w:tcPr>
            <w:tcW w:w="4825" w:type="dxa"/>
            <w:tcBorders>
              <w:top w:val="nil"/>
              <w:left w:val="nil"/>
              <w:bottom w:val="nil"/>
              <w:right w:val="nil"/>
            </w:tcBorders>
          </w:tcPr>
          <w:p>
            <w:pPr>
              <w:pStyle w:val="0"/>
            </w:pPr>
            <w:r>
              <w:rPr>
                <w:sz w:val="24"/>
              </w:rPr>
              <w:t xml:space="preserve">Растворы для перитонеального диализа</w:t>
            </w:r>
          </w:p>
        </w:tc>
        <w:tc>
          <w:tcPr>
            <w:tcW w:w="2381" w:type="dxa"/>
            <w:tcBorders>
              <w:top w:val="nil"/>
              <w:left w:val="nil"/>
              <w:bottom w:val="nil"/>
              <w:right w:val="nil"/>
            </w:tcBorders>
          </w:tcPr>
          <w:p>
            <w:pPr>
              <w:pStyle w:val="0"/>
            </w:pPr>
            <w:r>
              <w:rPr>
                <w:sz w:val="24"/>
              </w:rPr>
              <w:t xml:space="preserve">Растворы для перитонеального диализа</w:t>
            </w:r>
          </w:p>
        </w:tc>
        <w:tc>
          <w:tcPr>
            <w:tcW w:w="5102" w:type="dxa"/>
            <w:tcBorders>
              <w:top w:val="nil"/>
              <w:left w:val="nil"/>
              <w:bottom w:val="nil"/>
              <w:right w:val="nil"/>
            </w:tcBorders>
          </w:tcPr>
          <w:p>
            <w:pPr>
              <w:pStyle w:val="0"/>
            </w:pPr>
            <w:r>
              <w:rPr>
                <w:sz w:val="24"/>
              </w:rPr>
              <w:t xml:space="preserve">Жидкие лекарственные формы для перитонеального диализа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B05X</w:t>
            </w:r>
          </w:p>
        </w:tc>
        <w:tc>
          <w:tcPr>
            <w:tcW w:w="4825" w:type="dxa"/>
            <w:tcBorders>
              <w:top w:val="nil"/>
              <w:left w:val="nil"/>
              <w:bottom w:val="nil"/>
              <w:right w:val="nil"/>
            </w:tcBorders>
          </w:tcPr>
          <w:p>
            <w:pPr>
              <w:pStyle w:val="0"/>
            </w:pPr>
            <w:r>
              <w:rPr>
                <w:sz w:val="24"/>
              </w:rPr>
              <w:t xml:space="preserve">Добавки к растворам для внутривенного введения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B05XA</w:t>
            </w:r>
          </w:p>
        </w:tc>
        <w:tc>
          <w:tcPr>
            <w:tcW w:w="4825" w:type="dxa"/>
            <w:tcBorders>
              <w:top w:val="nil"/>
              <w:left w:val="nil"/>
              <w:bottom w:val="nil"/>
              <w:right w:val="nil"/>
            </w:tcBorders>
            <w:vMerge w:val="restart"/>
          </w:tcPr>
          <w:p>
            <w:pPr>
              <w:pStyle w:val="0"/>
            </w:pPr>
            <w:r>
              <w:rPr>
                <w:sz w:val="24"/>
              </w:rPr>
              <w:t xml:space="preserve">Растворы электролитов</w:t>
            </w:r>
          </w:p>
        </w:tc>
        <w:tc>
          <w:tcPr>
            <w:tcW w:w="2381" w:type="dxa"/>
            <w:tcBorders>
              <w:top w:val="nil"/>
              <w:left w:val="nil"/>
              <w:bottom w:val="nil"/>
              <w:right w:val="nil"/>
            </w:tcBorders>
          </w:tcPr>
          <w:p>
            <w:pPr>
              <w:pStyle w:val="0"/>
            </w:pPr>
            <w:r>
              <w:rPr>
                <w:sz w:val="24"/>
              </w:rPr>
              <w:t xml:space="preserve">Калия хлорид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Магния сульфат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C</w:t>
            </w:r>
          </w:p>
        </w:tc>
        <w:tc>
          <w:tcPr>
            <w:tcW w:w="4825" w:type="dxa"/>
            <w:tcBorders>
              <w:top w:val="nil"/>
              <w:left w:val="nil"/>
              <w:bottom w:val="nil"/>
              <w:right w:val="nil"/>
            </w:tcBorders>
          </w:tcPr>
          <w:p>
            <w:pPr>
              <w:pStyle w:val="0"/>
            </w:pPr>
            <w:r>
              <w:rPr>
                <w:sz w:val="24"/>
              </w:rPr>
              <w:t xml:space="preserve">Сердечно-сосудистая система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C01</w:t>
            </w:r>
          </w:p>
        </w:tc>
        <w:tc>
          <w:tcPr>
            <w:tcW w:w="4825" w:type="dxa"/>
            <w:tcBorders>
              <w:top w:val="nil"/>
              <w:left w:val="nil"/>
              <w:bottom w:val="nil"/>
              <w:right w:val="nil"/>
            </w:tcBorders>
          </w:tcPr>
          <w:p>
            <w:pPr>
              <w:pStyle w:val="0"/>
            </w:pPr>
            <w:r>
              <w:rPr>
                <w:sz w:val="24"/>
              </w:rPr>
              <w:t xml:space="preserve">Средства для лечения заболеваний сердца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C01A</w:t>
            </w:r>
          </w:p>
        </w:tc>
        <w:tc>
          <w:tcPr>
            <w:tcW w:w="4825" w:type="dxa"/>
            <w:tcBorders>
              <w:top w:val="nil"/>
              <w:left w:val="nil"/>
              <w:bottom w:val="nil"/>
              <w:right w:val="nil"/>
            </w:tcBorders>
          </w:tcPr>
          <w:p>
            <w:pPr>
              <w:pStyle w:val="0"/>
            </w:pPr>
            <w:r>
              <w:rPr>
                <w:sz w:val="24"/>
              </w:rPr>
              <w:t xml:space="preserve">Сердечные гликозиды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C01AA</w:t>
            </w:r>
          </w:p>
        </w:tc>
        <w:tc>
          <w:tcPr>
            <w:tcW w:w="4825" w:type="dxa"/>
            <w:tcBorders>
              <w:top w:val="nil"/>
              <w:left w:val="nil"/>
              <w:bottom w:val="nil"/>
              <w:right w:val="nil"/>
            </w:tcBorders>
          </w:tcPr>
          <w:p>
            <w:pPr>
              <w:pStyle w:val="0"/>
            </w:pPr>
            <w:r>
              <w:rPr>
                <w:sz w:val="24"/>
              </w:rPr>
              <w:t xml:space="preserve">Гликозиды наперстянки</w:t>
            </w:r>
          </w:p>
        </w:tc>
        <w:tc>
          <w:tcPr>
            <w:tcW w:w="2381" w:type="dxa"/>
            <w:tcBorders>
              <w:top w:val="nil"/>
              <w:left w:val="nil"/>
              <w:bottom w:val="nil"/>
              <w:right w:val="nil"/>
            </w:tcBorders>
          </w:tcPr>
          <w:p>
            <w:pPr>
              <w:pStyle w:val="0"/>
            </w:pPr>
            <w:r>
              <w:rPr>
                <w:sz w:val="24"/>
              </w:rPr>
              <w:t xml:space="preserve">Дигоксин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C01B</w:t>
            </w:r>
          </w:p>
        </w:tc>
        <w:tc>
          <w:tcPr>
            <w:tcW w:w="4825" w:type="dxa"/>
            <w:tcBorders>
              <w:top w:val="nil"/>
              <w:left w:val="nil"/>
              <w:bottom w:val="nil"/>
              <w:right w:val="nil"/>
            </w:tcBorders>
          </w:tcPr>
          <w:p>
            <w:pPr>
              <w:pStyle w:val="0"/>
            </w:pPr>
            <w:r>
              <w:rPr>
                <w:sz w:val="24"/>
              </w:rPr>
              <w:t xml:space="preserve">Антиаритмические средства, классы I и III</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C01BA</w:t>
            </w:r>
          </w:p>
        </w:tc>
        <w:tc>
          <w:tcPr>
            <w:tcW w:w="4825" w:type="dxa"/>
            <w:tcBorders>
              <w:top w:val="nil"/>
              <w:left w:val="nil"/>
              <w:bottom w:val="nil"/>
              <w:right w:val="nil"/>
            </w:tcBorders>
          </w:tcPr>
          <w:p>
            <w:pPr>
              <w:pStyle w:val="0"/>
            </w:pPr>
            <w:r>
              <w:rPr>
                <w:sz w:val="24"/>
              </w:rPr>
              <w:t xml:space="preserve">Антиаритмические средства, класс IA</w:t>
            </w:r>
          </w:p>
        </w:tc>
        <w:tc>
          <w:tcPr>
            <w:tcW w:w="2381" w:type="dxa"/>
            <w:tcBorders>
              <w:top w:val="nil"/>
              <w:left w:val="nil"/>
              <w:bottom w:val="nil"/>
              <w:right w:val="nil"/>
            </w:tcBorders>
          </w:tcPr>
          <w:p>
            <w:pPr>
              <w:pStyle w:val="0"/>
            </w:pPr>
            <w:r>
              <w:rPr>
                <w:sz w:val="24"/>
              </w:rPr>
              <w:t xml:space="preserve">Прокаинамид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C01BC</w:t>
            </w:r>
          </w:p>
        </w:tc>
        <w:tc>
          <w:tcPr>
            <w:tcW w:w="4825" w:type="dxa"/>
            <w:tcBorders>
              <w:top w:val="nil"/>
              <w:left w:val="nil"/>
              <w:bottom w:val="nil"/>
              <w:right w:val="nil"/>
            </w:tcBorders>
            <w:vMerge w:val="restart"/>
          </w:tcPr>
          <w:p>
            <w:pPr>
              <w:pStyle w:val="0"/>
            </w:pPr>
            <w:r>
              <w:rPr>
                <w:sz w:val="24"/>
              </w:rPr>
              <w:t xml:space="preserve">Антиаритмические средства, класс IC</w:t>
            </w:r>
          </w:p>
        </w:tc>
        <w:tc>
          <w:tcPr>
            <w:tcW w:w="2381" w:type="dxa"/>
            <w:tcBorders>
              <w:top w:val="nil"/>
              <w:left w:val="nil"/>
              <w:bottom w:val="nil"/>
              <w:right w:val="nil"/>
            </w:tcBorders>
          </w:tcPr>
          <w:p>
            <w:pPr>
              <w:pStyle w:val="0"/>
            </w:pPr>
            <w:r>
              <w:rPr>
                <w:sz w:val="24"/>
              </w:rPr>
              <w:t xml:space="preserve">Лаппаконитина гидробромид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Пропафенон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C01BD</w:t>
            </w:r>
          </w:p>
        </w:tc>
        <w:tc>
          <w:tcPr>
            <w:tcW w:w="4825" w:type="dxa"/>
            <w:tcBorders>
              <w:top w:val="nil"/>
              <w:left w:val="nil"/>
              <w:bottom w:val="nil"/>
              <w:right w:val="nil"/>
            </w:tcBorders>
            <w:vMerge w:val="restart"/>
          </w:tcPr>
          <w:p>
            <w:pPr>
              <w:pStyle w:val="0"/>
            </w:pPr>
            <w:r>
              <w:rPr>
                <w:sz w:val="24"/>
              </w:rPr>
              <w:t xml:space="preserve">Антиаритмические средства, класс III</w:t>
            </w:r>
          </w:p>
        </w:tc>
        <w:tc>
          <w:tcPr>
            <w:tcW w:w="2381" w:type="dxa"/>
            <w:tcBorders>
              <w:top w:val="nil"/>
              <w:left w:val="nil"/>
              <w:bottom w:val="nil"/>
              <w:right w:val="nil"/>
            </w:tcBorders>
          </w:tcPr>
          <w:p>
            <w:pPr>
              <w:pStyle w:val="0"/>
            </w:pPr>
            <w:r>
              <w:rPr>
                <w:sz w:val="24"/>
              </w:rPr>
              <w:t xml:space="preserve">Амиодарон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4-Нитро-N-[(1RS)-1-(4-фторфенил)-2-(1-этилпиперидин-4-ил)этил]бензамида гидрохлорид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C01C</w:t>
            </w:r>
          </w:p>
        </w:tc>
        <w:tc>
          <w:tcPr>
            <w:tcW w:w="4825" w:type="dxa"/>
            <w:tcBorders>
              <w:top w:val="nil"/>
              <w:left w:val="nil"/>
              <w:bottom w:val="nil"/>
              <w:right w:val="nil"/>
            </w:tcBorders>
          </w:tcPr>
          <w:p>
            <w:pPr>
              <w:pStyle w:val="0"/>
            </w:pPr>
            <w:r>
              <w:rPr>
                <w:sz w:val="24"/>
              </w:rPr>
              <w:t xml:space="preserve">Кардиотонические средства, кроме сердечных гликозидов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C01CA</w:t>
            </w:r>
          </w:p>
        </w:tc>
        <w:tc>
          <w:tcPr>
            <w:tcW w:w="4825" w:type="dxa"/>
            <w:tcBorders>
              <w:top w:val="nil"/>
              <w:left w:val="nil"/>
              <w:bottom w:val="nil"/>
              <w:right w:val="nil"/>
            </w:tcBorders>
            <w:vMerge w:val="restart"/>
          </w:tcPr>
          <w:p>
            <w:pPr>
              <w:pStyle w:val="0"/>
            </w:pPr>
            <w:r>
              <w:rPr>
                <w:sz w:val="24"/>
              </w:rPr>
              <w:t xml:space="preserve">Адренергические и дофаминергические средства</w:t>
            </w:r>
          </w:p>
        </w:tc>
        <w:tc>
          <w:tcPr>
            <w:tcW w:w="2381" w:type="dxa"/>
            <w:tcBorders>
              <w:top w:val="nil"/>
              <w:left w:val="nil"/>
              <w:bottom w:val="nil"/>
              <w:right w:val="nil"/>
            </w:tcBorders>
          </w:tcPr>
          <w:p>
            <w:pPr>
              <w:pStyle w:val="0"/>
            </w:pPr>
            <w:r>
              <w:rPr>
                <w:sz w:val="24"/>
              </w:rPr>
              <w:t xml:space="preserve">Добутамин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Допамин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Норэпинефрин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Фенилэфрин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Эпинефрин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C01CX</w:t>
            </w:r>
          </w:p>
        </w:tc>
        <w:tc>
          <w:tcPr>
            <w:tcW w:w="4825" w:type="dxa"/>
            <w:tcBorders>
              <w:top w:val="nil"/>
              <w:left w:val="nil"/>
              <w:bottom w:val="nil"/>
              <w:right w:val="nil"/>
            </w:tcBorders>
          </w:tcPr>
          <w:p>
            <w:pPr>
              <w:pStyle w:val="0"/>
            </w:pPr>
            <w:r>
              <w:rPr>
                <w:sz w:val="24"/>
              </w:rPr>
              <w:t xml:space="preserve">Другие кардиотонические средства</w:t>
            </w:r>
          </w:p>
        </w:tc>
        <w:tc>
          <w:tcPr>
            <w:tcW w:w="2381" w:type="dxa"/>
            <w:tcBorders>
              <w:top w:val="nil"/>
              <w:left w:val="nil"/>
              <w:bottom w:val="nil"/>
              <w:right w:val="nil"/>
            </w:tcBorders>
          </w:tcPr>
          <w:p>
            <w:pPr>
              <w:pStyle w:val="0"/>
            </w:pPr>
            <w:r>
              <w:rPr>
                <w:sz w:val="24"/>
              </w:rPr>
              <w:t xml:space="preserve">Левосимендан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C01D</w:t>
            </w:r>
          </w:p>
        </w:tc>
        <w:tc>
          <w:tcPr>
            <w:tcW w:w="4825" w:type="dxa"/>
            <w:tcBorders>
              <w:top w:val="nil"/>
              <w:left w:val="nil"/>
              <w:bottom w:val="nil"/>
              <w:right w:val="nil"/>
            </w:tcBorders>
          </w:tcPr>
          <w:p>
            <w:pPr>
              <w:pStyle w:val="0"/>
            </w:pPr>
            <w:r>
              <w:rPr>
                <w:sz w:val="24"/>
              </w:rPr>
              <w:t xml:space="preserve">Вазодилататоры для лечения заболеваний сердца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C01DA</w:t>
            </w:r>
          </w:p>
        </w:tc>
        <w:tc>
          <w:tcPr>
            <w:tcW w:w="4825" w:type="dxa"/>
            <w:tcBorders>
              <w:top w:val="nil"/>
              <w:left w:val="nil"/>
              <w:bottom w:val="nil"/>
              <w:right w:val="nil"/>
            </w:tcBorders>
            <w:vMerge w:val="restart"/>
          </w:tcPr>
          <w:p>
            <w:pPr>
              <w:pStyle w:val="0"/>
            </w:pPr>
            <w:r>
              <w:rPr>
                <w:sz w:val="24"/>
              </w:rPr>
              <w:t xml:space="preserve">Органические нитраты</w:t>
            </w:r>
          </w:p>
        </w:tc>
        <w:tc>
          <w:tcPr>
            <w:tcW w:w="2381" w:type="dxa"/>
            <w:tcBorders>
              <w:top w:val="nil"/>
              <w:left w:val="nil"/>
              <w:bottom w:val="nil"/>
              <w:right w:val="nil"/>
            </w:tcBorders>
          </w:tcPr>
          <w:p>
            <w:pPr>
              <w:pStyle w:val="0"/>
            </w:pPr>
            <w:r>
              <w:rPr>
                <w:sz w:val="24"/>
              </w:rPr>
              <w:t xml:space="preserve">Изосорбида динитрат</w:t>
            </w:r>
          </w:p>
        </w:tc>
        <w:tc>
          <w:tcPr>
            <w:tcW w:w="5102" w:type="dxa"/>
            <w:tcBorders>
              <w:top w:val="nil"/>
              <w:left w:val="nil"/>
              <w:bottom w:val="nil"/>
              <w:right w:val="nil"/>
            </w:tcBorders>
          </w:tcPr>
          <w:p>
            <w:pPr>
              <w:pStyle w:val="0"/>
            </w:pPr>
            <w:r>
              <w:rPr>
                <w:sz w:val="24"/>
              </w:rPr>
              <w:t xml:space="preserve">Жидкие лекарственные формы для местного или местного подъязычного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Изосорбида мононитрат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Нитроглицерин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подъязычного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для местного или местного подъязычного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C01E</w:t>
            </w:r>
          </w:p>
        </w:tc>
        <w:tc>
          <w:tcPr>
            <w:tcW w:w="4825" w:type="dxa"/>
            <w:tcBorders>
              <w:top w:val="nil"/>
              <w:left w:val="nil"/>
              <w:bottom w:val="nil"/>
              <w:right w:val="nil"/>
            </w:tcBorders>
          </w:tcPr>
          <w:p>
            <w:pPr>
              <w:pStyle w:val="0"/>
            </w:pPr>
            <w:r>
              <w:rPr>
                <w:sz w:val="24"/>
              </w:rPr>
              <w:t xml:space="preserve">Другие препараты для лечения заболеваний сердца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C01EA</w:t>
            </w:r>
          </w:p>
        </w:tc>
        <w:tc>
          <w:tcPr>
            <w:tcW w:w="4825" w:type="dxa"/>
            <w:tcBorders>
              <w:top w:val="nil"/>
              <w:left w:val="nil"/>
              <w:bottom w:val="nil"/>
              <w:right w:val="nil"/>
            </w:tcBorders>
          </w:tcPr>
          <w:p>
            <w:pPr>
              <w:pStyle w:val="0"/>
            </w:pPr>
            <w:r>
              <w:rPr>
                <w:sz w:val="24"/>
              </w:rPr>
              <w:t xml:space="preserve">Простагландины</w:t>
            </w:r>
          </w:p>
        </w:tc>
        <w:tc>
          <w:tcPr>
            <w:tcW w:w="2381" w:type="dxa"/>
            <w:tcBorders>
              <w:top w:val="nil"/>
              <w:left w:val="nil"/>
              <w:bottom w:val="nil"/>
              <w:right w:val="nil"/>
            </w:tcBorders>
          </w:tcPr>
          <w:p>
            <w:pPr>
              <w:pStyle w:val="0"/>
            </w:pPr>
            <w:r>
              <w:rPr>
                <w:sz w:val="24"/>
              </w:rPr>
              <w:t xml:space="preserve">Алпростадил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за исключением лиофилизата для приготовления раствора для внутрикавернозного введения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C01EB</w:t>
            </w:r>
          </w:p>
        </w:tc>
        <w:tc>
          <w:tcPr>
            <w:tcW w:w="4825" w:type="dxa"/>
            <w:tcBorders>
              <w:top w:val="nil"/>
              <w:left w:val="nil"/>
              <w:bottom w:val="nil"/>
              <w:right w:val="nil"/>
            </w:tcBorders>
          </w:tcPr>
          <w:p>
            <w:pPr>
              <w:pStyle w:val="0"/>
            </w:pPr>
            <w:r>
              <w:rPr>
                <w:sz w:val="24"/>
              </w:rPr>
              <w:t xml:space="preserve">Другие препараты для лечения заболеваний сердца</w:t>
            </w:r>
          </w:p>
        </w:tc>
        <w:tc>
          <w:tcPr>
            <w:tcW w:w="2381" w:type="dxa"/>
            <w:tcBorders>
              <w:top w:val="nil"/>
              <w:left w:val="nil"/>
              <w:bottom w:val="nil"/>
              <w:right w:val="nil"/>
            </w:tcBorders>
          </w:tcPr>
          <w:p>
            <w:pPr>
              <w:pStyle w:val="0"/>
            </w:pPr>
            <w:r>
              <w:rPr>
                <w:sz w:val="24"/>
              </w:rPr>
              <w:t xml:space="preserve">Ивабрадин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C02</w:t>
            </w:r>
          </w:p>
        </w:tc>
        <w:tc>
          <w:tcPr>
            <w:tcW w:w="4825" w:type="dxa"/>
            <w:tcBorders>
              <w:top w:val="nil"/>
              <w:left w:val="nil"/>
              <w:bottom w:val="nil"/>
              <w:right w:val="nil"/>
            </w:tcBorders>
          </w:tcPr>
          <w:p>
            <w:pPr>
              <w:pStyle w:val="0"/>
            </w:pPr>
            <w:r>
              <w:rPr>
                <w:sz w:val="24"/>
              </w:rPr>
              <w:t xml:space="preserve">Антигипертензивные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C02A</w:t>
            </w:r>
          </w:p>
        </w:tc>
        <w:tc>
          <w:tcPr>
            <w:tcW w:w="4825" w:type="dxa"/>
            <w:tcBorders>
              <w:top w:val="nil"/>
              <w:left w:val="nil"/>
              <w:bottom w:val="nil"/>
              <w:right w:val="nil"/>
            </w:tcBorders>
          </w:tcPr>
          <w:p>
            <w:pPr>
              <w:pStyle w:val="0"/>
            </w:pPr>
            <w:r>
              <w:rPr>
                <w:sz w:val="24"/>
              </w:rPr>
              <w:t xml:space="preserve">Антиадренергические средства центрального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C02AB</w:t>
            </w:r>
          </w:p>
        </w:tc>
        <w:tc>
          <w:tcPr>
            <w:tcW w:w="4825" w:type="dxa"/>
            <w:tcBorders>
              <w:top w:val="nil"/>
              <w:left w:val="nil"/>
              <w:bottom w:val="nil"/>
              <w:right w:val="nil"/>
            </w:tcBorders>
          </w:tcPr>
          <w:p>
            <w:pPr>
              <w:pStyle w:val="0"/>
            </w:pPr>
            <w:r>
              <w:rPr>
                <w:sz w:val="24"/>
              </w:rPr>
              <w:t xml:space="preserve">Метилдопа</w:t>
            </w:r>
          </w:p>
        </w:tc>
        <w:tc>
          <w:tcPr>
            <w:tcW w:w="2381" w:type="dxa"/>
            <w:tcBorders>
              <w:top w:val="nil"/>
              <w:left w:val="nil"/>
              <w:bottom w:val="nil"/>
              <w:right w:val="nil"/>
            </w:tcBorders>
          </w:tcPr>
          <w:p>
            <w:pPr>
              <w:pStyle w:val="0"/>
            </w:pPr>
            <w:r>
              <w:rPr>
                <w:sz w:val="24"/>
              </w:rPr>
              <w:t xml:space="preserve">Метилдопа</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C02AC</w:t>
            </w:r>
          </w:p>
        </w:tc>
        <w:tc>
          <w:tcPr>
            <w:tcW w:w="4825" w:type="dxa"/>
            <w:tcBorders>
              <w:top w:val="nil"/>
              <w:left w:val="nil"/>
              <w:bottom w:val="nil"/>
              <w:right w:val="nil"/>
            </w:tcBorders>
            <w:vMerge w:val="restart"/>
          </w:tcPr>
          <w:p>
            <w:pPr>
              <w:pStyle w:val="0"/>
            </w:pPr>
            <w:r>
              <w:rPr>
                <w:sz w:val="24"/>
              </w:rPr>
              <w:t xml:space="preserve">Агонисты имидазолиновых рецепторов</w:t>
            </w:r>
          </w:p>
        </w:tc>
        <w:tc>
          <w:tcPr>
            <w:tcW w:w="2381" w:type="dxa"/>
            <w:tcBorders>
              <w:top w:val="nil"/>
              <w:left w:val="nil"/>
              <w:bottom w:val="nil"/>
              <w:right w:val="nil"/>
            </w:tcBorders>
          </w:tcPr>
          <w:p>
            <w:pPr>
              <w:pStyle w:val="0"/>
            </w:pPr>
            <w:r>
              <w:rPr>
                <w:sz w:val="24"/>
              </w:rPr>
              <w:t xml:space="preserve">Клонидин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Моксонидин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C02C</w:t>
            </w:r>
          </w:p>
        </w:tc>
        <w:tc>
          <w:tcPr>
            <w:tcW w:w="4825" w:type="dxa"/>
            <w:tcBorders>
              <w:top w:val="nil"/>
              <w:left w:val="nil"/>
              <w:bottom w:val="nil"/>
              <w:right w:val="nil"/>
            </w:tcBorders>
          </w:tcPr>
          <w:p>
            <w:pPr>
              <w:pStyle w:val="0"/>
            </w:pPr>
            <w:r>
              <w:rPr>
                <w:sz w:val="24"/>
              </w:rPr>
              <w:t xml:space="preserve">Антиадренергические средства периферического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C02CA</w:t>
            </w:r>
          </w:p>
        </w:tc>
        <w:tc>
          <w:tcPr>
            <w:tcW w:w="4825" w:type="dxa"/>
            <w:tcBorders>
              <w:top w:val="nil"/>
              <w:left w:val="nil"/>
              <w:bottom w:val="nil"/>
              <w:right w:val="nil"/>
            </w:tcBorders>
            <w:vMerge w:val="restart"/>
          </w:tcPr>
          <w:p>
            <w:pPr>
              <w:pStyle w:val="0"/>
            </w:pPr>
            <w:r>
              <w:rPr>
                <w:sz w:val="24"/>
              </w:rPr>
              <w:t xml:space="preserve">Альфа-адреноблокаторы</w:t>
            </w:r>
          </w:p>
        </w:tc>
        <w:tc>
          <w:tcPr>
            <w:tcW w:w="2381" w:type="dxa"/>
            <w:tcBorders>
              <w:top w:val="nil"/>
              <w:left w:val="nil"/>
              <w:bottom w:val="nil"/>
              <w:right w:val="nil"/>
            </w:tcBorders>
          </w:tcPr>
          <w:p>
            <w:pPr>
              <w:pStyle w:val="0"/>
            </w:pPr>
            <w:r>
              <w:rPr>
                <w:sz w:val="24"/>
              </w:rPr>
              <w:t xml:space="preserve">Доксазозин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Урапидил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C02K</w:t>
            </w:r>
          </w:p>
        </w:tc>
        <w:tc>
          <w:tcPr>
            <w:tcW w:w="4825" w:type="dxa"/>
            <w:tcBorders>
              <w:top w:val="nil"/>
              <w:left w:val="nil"/>
              <w:bottom w:val="nil"/>
              <w:right w:val="nil"/>
            </w:tcBorders>
          </w:tcPr>
          <w:p>
            <w:pPr>
              <w:pStyle w:val="0"/>
            </w:pPr>
            <w:r>
              <w:rPr>
                <w:sz w:val="24"/>
              </w:rPr>
              <w:t xml:space="preserve">Другие антигипертензивные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C02KX</w:t>
            </w:r>
          </w:p>
        </w:tc>
        <w:tc>
          <w:tcPr>
            <w:tcW w:w="4825" w:type="dxa"/>
            <w:tcBorders>
              <w:top w:val="nil"/>
              <w:left w:val="nil"/>
              <w:bottom w:val="nil"/>
              <w:right w:val="nil"/>
            </w:tcBorders>
            <w:vMerge w:val="restart"/>
          </w:tcPr>
          <w:p>
            <w:pPr>
              <w:pStyle w:val="0"/>
            </w:pPr>
            <w:r>
              <w:rPr>
                <w:sz w:val="24"/>
              </w:rPr>
              <w:t xml:space="preserve">Антигипертензивные средства для лечения легочной артериальной гипертензии</w:t>
            </w:r>
          </w:p>
        </w:tc>
        <w:tc>
          <w:tcPr>
            <w:tcW w:w="2381" w:type="dxa"/>
            <w:tcBorders>
              <w:top w:val="nil"/>
              <w:left w:val="nil"/>
              <w:bottom w:val="nil"/>
              <w:right w:val="nil"/>
            </w:tcBorders>
          </w:tcPr>
          <w:p>
            <w:pPr>
              <w:pStyle w:val="0"/>
            </w:pPr>
            <w:r>
              <w:rPr>
                <w:sz w:val="24"/>
              </w:rPr>
              <w:t xml:space="preserve">Амбризентан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Бозентан</w:t>
            </w:r>
          </w:p>
        </w:tc>
        <w:tc>
          <w:tcPr>
            <w:tcW w:w="5102" w:type="dxa"/>
            <w:tcBorders>
              <w:top w:val="nil"/>
              <w:left w:val="nil"/>
              <w:bottom w:val="nil"/>
              <w:right w:val="nil"/>
            </w:tcBorders>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Мацитентан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Риоцигуат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C03</w:t>
            </w:r>
          </w:p>
        </w:tc>
        <w:tc>
          <w:tcPr>
            <w:tcW w:w="4825" w:type="dxa"/>
            <w:tcBorders>
              <w:top w:val="nil"/>
              <w:left w:val="nil"/>
              <w:bottom w:val="nil"/>
              <w:right w:val="nil"/>
            </w:tcBorders>
          </w:tcPr>
          <w:p>
            <w:pPr>
              <w:pStyle w:val="0"/>
            </w:pPr>
            <w:r>
              <w:rPr>
                <w:sz w:val="24"/>
              </w:rPr>
              <w:t xml:space="preserve">Диуретики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C03A</w:t>
            </w:r>
          </w:p>
        </w:tc>
        <w:tc>
          <w:tcPr>
            <w:tcW w:w="4825" w:type="dxa"/>
            <w:tcBorders>
              <w:top w:val="nil"/>
              <w:left w:val="nil"/>
              <w:bottom w:val="nil"/>
              <w:right w:val="nil"/>
            </w:tcBorders>
          </w:tcPr>
          <w:p>
            <w:pPr>
              <w:pStyle w:val="0"/>
            </w:pPr>
            <w:r>
              <w:rPr>
                <w:sz w:val="24"/>
              </w:rPr>
              <w:t xml:space="preserve">Тиазидные диуретики (тиазиды)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C03AA</w:t>
            </w:r>
          </w:p>
        </w:tc>
        <w:tc>
          <w:tcPr>
            <w:tcW w:w="4825" w:type="dxa"/>
            <w:tcBorders>
              <w:top w:val="nil"/>
              <w:left w:val="nil"/>
              <w:bottom w:val="nil"/>
              <w:right w:val="nil"/>
            </w:tcBorders>
          </w:tcPr>
          <w:p>
            <w:pPr>
              <w:pStyle w:val="0"/>
            </w:pPr>
            <w:r>
              <w:rPr>
                <w:sz w:val="24"/>
              </w:rPr>
              <w:t xml:space="preserve">Тиазиды</w:t>
            </w:r>
          </w:p>
        </w:tc>
        <w:tc>
          <w:tcPr>
            <w:tcW w:w="2381" w:type="dxa"/>
            <w:tcBorders>
              <w:top w:val="nil"/>
              <w:left w:val="nil"/>
              <w:bottom w:val="nil"/>
              <w:right w:val="nil"/>
            </w:tcBorders>
          </w:tcPr>
          <w:p>
            <w:pPr>
              <w:pStyle w:val="0"/>
            </w:pPr>
            <w:r>
              <w:rPr>
                <w:sz w:val="24"/>
              </w:rPr>
              <w:t xml:space="preserve">Гидрохлоротиазид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C03B</w:t>
            </w:r>
          </w:p>
        </w:tc>
        <w:tc>
          <w:tcPr>
            <w:tcW w:w="4825" w:type="dxa"/>
            <w:tcBorders>
              <w:top w:val="nil"/>
              <w:left w:val="nil"/>
              <w:bottom w:val="nil"/>
              <w:right w:val="nil"/>
            </w:tcBorders>
          </w:tcPr>
          <w:p>
            <w:pPr>
              <w:pStyle w:val="0"/>
            </w:pPr>
            <w:r>
              <w:rPr>
                <w:sz w:val="24"/>
              </w:rPr>
              <w:t xml:space="preserve">Тиазидоподобные диуретики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C03BA</w:t>
            </w:r>
          </w:p>
        </w:tc>
        <w:tc>
          <w:tcPr>
            <w:tcW w:w="4825" w:type="dxa"/>
            <w:tcBorders>
              <w:top w:val="nil"/>
              <w:left w:val="nil"/>
              <w:bottom w:val="nil"/>
              <w:right w:val="nil"/>
            </w:tcBorders>
          </w:tcPr>
          <w:p>
            <w:pPr>
              <w:pStyle w:val="0"/>
            </w:pPr>
            <w:r>
              <w:rPr>
                <w:sz w:val="24"/>
              </w:rPr>
              <w:t xml:space="preserve">Сульфонамиды</w:t>
            </w:r>
          </w:p>
        </w:tc>
        <w:tc>
          <w:tcPr>
            <w:tcW w:w="2381" w:type="dxa"/>
            <w:tcBorders>
              <w:top w:val="nil"/>
              <w:left w:val="nil"/>
              <w:bottom w:val="nil"/>
              <w:right w:val="nil"/>
            </w:tcBorders>
          </w:tcPr>
          <w:p>
            <w:pPr>
              <w:pStyle w:val="0"/>
            </w:pPr>
            <w:r>
              <w:rPr>
                <w:sz w:val="24"/>
              </w:rPr>
              <w:t xml:space="preserve">Индапамид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C03C</w:t>
            </w:r>
          </w:p>
        </w:tc>
        <w:tc>
          <w:tcPr>
            <w:tcW w:w="4825" w:type="dxa"/>
            <w:tcBorders>
              <w:top w:val="nil"/>
              <w:left w:val="nil"/>
              <w:bottom w:val="nil"/>
              <w:right w:val="nil"/>
            </w:tcBorders>
          </w:tcPr>
          <w:p>
            <w:pPr>
              <w:pStyle w:val="0"/>
            </w:pPr>
            <w:r>
              <w:rPr>
                <w:sz w:val="24"/>
              </w:rPr>
              <w:t xml:space="preserve">"Петлевые" диуретики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C03CA</w:t>
            </w:r>
          </w:p>
        </w:tc>
        <w:tc>
          <w:tcPr>
            <w:tcW w:w="4825" w:type="dxa"/>
            <w:tcBorders>
              <w:top w:val="nil"/>
              <w:left w:val="nil"/>
              <w:bottom w:val="nil"/>
              <w:right w:val="nil"/>
            </w:tcBorders>
          </w:tcPr>
          <w:p>
            <w:pPr>
              <w:pStyle w:val="0"/>
            </w:pPr>
            <w:r>
              <w:rPr>
                <w:sz w:val="24"/>
              </w:rPr>
              <w:t xml:space="preserve">Сульфонамиды</w:t>
            </w:r>
          </w:p>
        </w:tc>
        <w:tc>
          <w:tcPr>
            <w:tcW w:w="2381" w:type="dxa"/>
            <w:tcBorders>
              <w:top w:val="nil"/>
              <w:left w:val="nil"/>
              <w:bottom w:val="nil"/>
              <w:right w:val="nil"/>
            </w:tcBorders>
          </w:tcPr>
          <w:p>
            <w:pPr>
              <w:pStyle w:val="0"/>
            </w:pPr>
            <w:r>
              <w:rPr>
                <w:sz w:val="24"/>
              </w:rPr>
              <w:t xml:space="preserve">Фуросемид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C03D</w:t>
            </w:r>
          </w:p>
        </w:tc>
        <w:tc>
          <w:tcPr>
            <w:tcW w:w="4825" w:type="dxa"/>
            <w:tcBorders>
              <w:top w:val="nil"/>
              <w:left w:val="nil"/>
              <w:bottom w:val="nil"/>
              <w:right w:val="nil"/>
            </w:tcBorders>
          </w:tcPr>
          <w:p>
            <w:pPr>
              <w:pStyle w:val="0"/>
            </w:pPr>
            <w:r>
              <w:rPr>
                <w:sz w:val="24"/>
              </w:rPr>
              <w:t xml:space="preserve">Антагонисты альдостерона и другие калийсберегающие диуретики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C03DA</w:t>
            </w:r>
          </w:p>
        </w:tc>
        <w:tc>
          <w:tcPr>
            <w:tcW w:w="4825" w:type="dxa"/>
            <w:tcBorders>
              <w:top w:val="nil"/>
              <w:left w:val="nil"/>
              <w:bottom w:val="nil"/>
              <w:right w:val="nil"/>
            </w:tcBorders>
          </w:tcPr>
          <w:p>
            <w:pPr>
              <w:pStyle w:val="0"/>
            </w:pPr>
            <w:r>
              <w:rPr>
                <w:sz w:val="24"/>
              </w:rPr>
              <w:t xml:space="preserve">Антагонисты альдостерона</w:t>
            </w:r>
          </w:p>
        </w:tc>
        <w:tc>
          <w:tcPr>
            <w:tcW w:w="2381" w:type="dxa"/>
            <w:tcBorders>
              <w:top w:val="nil"/>
              <w:left w:val="nil"/>
              <w:bottom w:val="nil"/>
              <w:right w:val="nil"/>
            </w:tcBorders>
          </w:tcPr>
          <w:p>
            <w:pPr>
              <w:pStyle w:val="0"/>
            </w:pPr>
            <w:r>
              <w:rPr>
                <w:sz w:val="24"/>
              </w:rPr>
              <w:t xml:space="preserve">Спиронолактон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C04</w:t>
            </w:r>
          </w:p>
        </w:tc>
        <w:tc>
          <w:tcPr>
            <w:tcW w:w="4825" w:type="dxa"/>
            <w:tcBorders>
              <w:top w:val="nil"/>
              <w:left w:val="nil"/>
              <w:bottom w:val="nil"/>
              <w:right w:val="nil"/>
            </w:tcBorders>
          </w:tcPr>
          <w:p>
            <w:pPr>
              <w:pStyle w:val="0"/>
            </w:pPr>
            <w:r>
              <w:rPr>
                <w:sz w:val="24"/>
              </w:rPr>
              <w:t xml:space="preserve">Периферические вазодилататоры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C04A</w:t>
            </w:r>
          </w:p>
        </w:tc>
        <w:tc>
          <w:tcPr>
            <w:tcW w:w="4825" w:type="dxa"/>
            <w:tcBorders>
              <w:top w:val="nil"/>
              <w:left w:val="nil"/>
              <w:bottom w:val="nil"/>
              <w:right w:val="nil"/>
            </w:tcBorders>
          </w:tcPr>
          <w:p>
            <w:pPr>
              <w:pStyle w:val="0"/>
            </w:pPr>
            <w:r>
              <w:rPr>
                <w:sz w:val="24"/>
              </w:rPr>
              <w:t xml:space="preserve">Периферические вазодилататоры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C04AD</w:t>
            </w:r>
          </w:p>
        </w:tc>
        <w:tc>
          <w:tcPr>
            <w:tcW w:w="4825" w:type="dxa"/>
            <w:tcBorders>
              <w:top w:val="nil"/>
              <w:left w:val="nil"/>
              <w:bottom w:val="nil"/>
              <w:right w:val="nil"/>
            </w:tcBorders>
          </w:tcPr>
          <w:p>
            <w:pPr>
              <w:pStyle w:val="0"/>
            </w:pPr>
            <w:r>
              <w:rPr>
                <w:sz w:val="24"/>
              </w:rPr>
              <w:t xml:space="preserve">Производные пурина</w:t>
            </w:r>
          </w:p>
        </w:tc>
        <w:tc>
          <w:tcPr>
            <w:tcW w:w="2381" w:type="dxa"/>
            <w:tcBorders>
              <w:top w:val="nil"/>
              <w:left w:val="nil"/>
              <w:bottom w:val="nil"/>
              <w:right w:val="nil"/>
            </w:tcBorders>
          </w:tcPr>
          <w:p>
            <w:pPr>
              <w:pStyle w:val="0"/>
            </w:pPr>
            <w:r>
              <w:rPr>
                <w:sz w:val="24"/>
              </w:rPr>
              <w:t xml:space="preserve">Пентоксифиллин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C05</w:t>
            </w:r>
          </w:p>
        </w:tc>
        <w:tc>
          <w:tcPr>
            <w:tcW w:w="4825" w:type="dxa"/>
            <w:tcBorders>
              <w:top w:val="nil"/>
              <w:left w:val="nil"/>
              <w:bottom w:val="nil"/>
              <w:right w:val="nil"/>
            </w:tcBorders>
          </w:tcPr>
          <w:p>
            <w:pPr>
              <w:pStyle w:val="0"/>
            </w:pPr>
            <w:r>
              <w:rPr>
                <w:sz w:val="24"/>
              </w:rPr>
              <w:t xml:space="preserve">Ангиопротекторы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C05X</w:t>
            </w:r>
          </w:p>
        </w:tc>
        <w:tc>
          <w:tcPr>
            <w:tcW w:w="4825" w:type="dxa"/>
            <w:tcBorders>
              <w:top w:val="nil"/>
              <w:left w:val="nil"/>
              <w:bottom w:val="nil"/>
              <w:right w:val="nil"/>
            </w:tcBorders>
          </w:tcPr>
          <w:p>
            <w:pPr>
              <w:pStyle w:val="0"/>
            </w:pPr>
            <w:r>
              <w:rPr>
                <w:sz w:val="24"/>
              </w:rPr>
              <w:t xml:space="preserve">Другие ангиопротекторы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C05XX</w:t>
            </w:r>
          </w:p>
        </w:tc>
        <w:tc>
          <w:tcPr>
            <w:tcW w:w="4825" w:type="dxa"/>
            <w:tcBorders>
              <w:top w:val="nil"/>
              <w:left w:val="nil"/>
              <w:bottom w:val="nil"/>
              <w:right w:val="nil"/>
            </w:tcBorders>
          </w:tcPr>
          <w:p>
            <w:pPr>
              <w:pStyle w:val="0"/>
            </w:pPr>
            <w:r>
              <w:rPr>
                <w:sz w:val="24"/>
              </w:rPr>
              <w:t xml:space="preserve">Другие ангиопротекторы</w:t>
            </w:r>
          </w:p>
        </w:tc>
        <w:tc>
          <w:tcPr>
            <w:tcW w:w="2381" w:type="dxa"/>
            <w:tcBorders>
              <w:top w:val="nil"/>
              <w:left w:val="nil"/>
              <w:bottom w:val="nil"/>
              <w:right w:val="nil"/>
            </w:tcBorders>
          </w:tcPr>
          <w:p>
            <w:pPr>
              <w:pStyle w:val="0"/>
            </w:pPr>
            <w:r>
              <w:rPr>
                <w:sz w:val="24"/>
              </w:rPr>
              <w:t xml:space="preserve">Дезоксирибонуклеиновая кислота плазмидная [сверхскрученная кольцевая двухцепочечная]</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C07</w:t>
            </w:r>
          </w:p>
        </w:tc>
        <w:tc>
          <w:tcPr>
            <w:tcW w:w="4825" w:type="dxa"/>
            <w:tcBorders>
              <w:top w:val="nil"/>
              <w:left w:val="nil"/>
              <w:bottom w:val="nil"/>
              <w:right w:val="nil"/>
            </w:tcBorders>
          </w:tcPr>
          <w:p>
            <w:pPr>
              <w:pStyle w:val="0"/>
            </w:pPr>
            <w:r>
              <w:rPr>
                <w:sz w:val="24"/>
              </w:rPr>
              <w:t xml:space="preserve">Бета-адреноблокаторы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C07A</w:t>
            </w:r>
          </w:p>
        </w:tc>
        <w:tc>
          <w:tcPr>
            <w:tcW w:w="4825" w:type="dxa"/>
            <w:tcBorders>
              <w:top w:val="nil"/>
              <w:left w:val="nil"/>
              <w:bottom w:val="nil"/>
              <w:right w:val="nil"/>
            </w:tcBorders>
          </w:tcPr>
          <w:p>
            <w:pPr>
              <w:pStyle w:val="0"/>
            </w:pPr>
            <w:r>
              <w:rPr>
                <w:sz w:val="24"/>
              </w:rPr>
              <w:t xml:space="preserve">Бета-адреноблокаторы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C07AA</w:t>
            </w:r>
          </w:p>
        </w:tc>
        <w:tc>
          <w:tcPr>
            <w:tcW w:w="4825" w:type="dxa"/>
            <w:tcBorders>
              <w:top w:val="nil"/>
              <w:left w:val="nil"/>
              <w:bottom w:val="nil"/>
              <w:right w:val="nil"/>
            </w:tcBorders>
            <w:vMerge w:val="restart"/>
          </w:tcPr>
          <w:p>
            <w:pPr>
              <w:pStyle w:val="0"/>
            </w:pPr>
            <w:r>
              <w:rPr>
                <w:sz w:val="24"/>
              </w:rPr>
              <w:t xml:space="preserve">Неселективные бета-адреноблокаторы</w:t>
            </w:r>
          </w:p>
        </w:tc>
        <w:tc>
          <w:tcPr>
            <w:tcW w:w="2381" w:type="dxa"/>
            <w:tcBorders>
              <w:top w:val="nil"/>
              <w:left w:val="nil"/>
              <w:bottom w:val="nil"/>
              <w:right w:val="nil"/>
            </w:tcBorders>
          </w:tcPr>
          <w:p>
            <w:pPr>
              <w:pStyle w:val="0"/>
            </w:pPr>
            <w:r>
              <w:rPr>
                <w:sz w:val="24"/>
              </w:rPr>
              <w:t xml:space="preserve">Пропранолол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Соталол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C07AB</w:t>
            </w:r>
          </w:p>
        </w:tc>
        <w:tc>
          <w:tcPr>
            <w:tcW w:w="4825" w:type="dxa"/>
            <w:tcBorders>
              <w:top w:val="nil"/>
              <w:left w:val="nil"/>
              <w:bottom w:val="nil"/>
              <w:right w:val="nil"/>
            </w:tcBorders>
            <w:vMerge w:val="restart"/>
          </w:tcPr>
          <w:p>
            <w:pPr>
              <w:pStyle w:val="0"/>
            </w:pPr>
            <w:r>
              <w:rPr>
                <w:sz w:val="24"/>
              </w:rPr>
              <w:t xml:space="preserve">Селективные бета-адреноблокаторы</w:t>
            </w:r>
          </w:p>
        </w:tc>
        <w:tc>
          <w:tcPr>
            <w:tcW w:w="2381" w:type="dxa"/>
            <w:tcBorders>
              <w:top w:val="nil"/>
              <w:left w:val="nil"/>
              <w:bottom w:val="nil"/>
              <w:right w:val="nil"/>
            </w:tcBorders>
          </w:tcPr>
          <w:p>
            <w:pPr>
              <w:pStyle w:val="0"/>
            </w:pPr>
            <w:r>
              <w:rPr>
                <w:sz w:val="24"/>
              </w:rPr>
              <w:t xml:space="preserve">Атенолол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Бисопролол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Метопролол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Эсмолол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C07AG</w:t>
            </w:r>
          </w:p>
        </w:tc>
        <w:tc>
          <w:tcPr>
            <w:tcW w:w="4825" w:type="dxa"/>
            <w:tcBorders>
              <w:top w:val="nil"/>
              <w:left w:val="nil"/>
              <w:bottom w:val="nil"/>
              <w:right w:val="nil"/>
            </w:tcBorders>
          </w:tcPr>
          <w:p>
            <w:pPr>
              <w:pStyle w:val="0"/>
            </w:pPr>
            <w:r>
              <w:rPr>
                <w:sz w:val="24"/>
              </w:rPr>
              <w:t xml:space="preserve">Альфа- и бета-адреноблокаторы</w:t>
            </w:r>
          </w:p>
        </w:tc>
        <w:tc>
          <w:tcPr>
            <w:tcW w:w="2381" w:type="dxa"/>
            <w:tcBorders>
              <w:top w:val="nil"/>
              <w:left w:val="nil"/>
              <w:bottom w:val="nil"/>
              <w:right w:val="nil"/>
            </w:tcBorders>
          </w:tcPr>
          <w:p>
            <w:pPr>
              <w:pStyle w:val="0"/>
            </w:pPr>
            <w:r>
              <w:rPr>
                <w:sz w:val="24"/>
              </w:rPr>
              <w:t xml:space="preserve">Карведилол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C08</w:t>
            </w:r>
          </w:p>
        </w:tc>
        <w:tc>
          <w:tcPr>
            <w:tcW w:w="4825" w:type="dxa"/>
            <w:tcBorders>
              <w:top w:val="nil"/>
              <w:left w:val="nil"/>
              <w:bottom w:val="nil"/>
              <w:right w:val="nil"/>
            </w:tcBorders>
          </w:tcPr>
          <w:p>
            <w:pPr>
              <w:pStyle w:val="0"/>
            </w:pPr>
            <w:r>
              <w:rPr>
                <w:sz w:val="24"/>
              </w:rPr>
              <w:t xml:space="preserve">Блокаторы кальциевых каналов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C08C</w:t>
            </w:r>
          </w:p>
        </w:tc>
        <w:tc>
          <w:tcPr>
            <w:tcW w:w="4825" w:type="dxa"/>
            <w:tcBorders>
              <w:top w:val="nil"/>
              <w:left w:val="nil"/>
              <w:bottom w:val="nil"/>
              <w:right w:val="nil"/>
            </w:tcBorders>
          </w:tcPr>
          <w:p>
            <w:pPr>
              <w:pStyle w:val="0"/>
            </w:pPr>
            <w:r>
              <w:rPr>
                <w:sz w:val="24"/>
              </w:rPr>
              <w:t xml:space="preserve">Селективные блокаторы кальциевых каналов с преимущественным действием на сосуды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C08CA</w:t>
            </w:r>
          </w:p>
        </w:tc>
        <w:tc>
          <w:tcPr>
            <w:tcW w:w="4825" w:type="dxa"/>
            <w:tcBorders>
              <w:top w:val="nil"/>
              <w:left w:val="nil"/>
              <w:bottom w:val="nil"/>
              <w:right w:val="nil"/>
            </w:tcBorders>
            <w:vMerge w:val="restart"/>
          </w:tcPr>
          <w:p>
            <w:pPr>
              <w:pStyle w:val="0"/>
            </w:pPr>
            <w:r>
              <w:rPr>
                <w:sz w:val="24"/>
              </w:rPr>
              <w:t xml:space="preserve">Производные дигидропиридина</w:t>
            </w:r>
          </w:p>
        </w:tc>
        <w:tc>
          <w:tcPr>
            <w:tcW w:w="2381" w:type="dxa"/>
            <w:tcBorders>
              <w:top w:val="nil"/>
              <w:left w:val="nil"/>
              <w:bottom w:val="nil"/>
              <w:right w:val="nil"/>
            </w:tcBorders>
          </w:tcPr>
          <w:p>
            <w:pPr>
              <w:pStyle w:val="0"/>
            </w:pPr>
            <w:r>
              <w:rPr>
                <w:sz w:val="24"/>
              </w:rPr>
              <w:t xml:space="preserve">Амлодипин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Нимодипин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Нифедипин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C08D</w:t>
            </w:r>
          </w:p>
        </w:tc>
        <w:tc>
          <w:tcPr>
            <w:tcW w:w="4825" w:type="dxa"/>
            <w:tcBorders>
              <w:top w:val="nil"/>
              <w:left w:val="nil"/>
              <w:bottom w:val="nil"/>
              <w:right w:val="nil"/>
            </w:tcBorders>
          </w:tcPr>
          <w:p>
            <w:pPr>
              <w:pStyle w:val="0"/>
            </w:pPr>
            <w:r>
              <w:rPr>
                <w:sz w:val="24"/>
              </w:rPr>
              <w:t xml:space="preserve">Селективные блокаторы кальциевых каналов с прямым действием на сердце</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C08DA</w:t>
            </w:r>
          </w:p>
        </w:tc>
        <w:tc>
          <w:tcPr>
            <w:tcW w:w="4825" w:type="dxa"/>
            <w:tcBorders>
              <w:top w:val="nil"/>
              <w:left w:val="nil"/>
              <w:bottom w:val="nil"/>
              <w:right w:val="nil"/>
            </w:tcBorders>
          </w:tcPr>
          <w:p>
            <w:pPr>
              <w:pStyle w:val="0"/>
            </w:pPr>
            <w:r>
              <w:rPr>
                <w:sz w:val="24"/>
              </w:rPr>
              <w:t xml:space="preserve">Производные фенилалкиламина</w:t>
            </w:r>
          </w:p>
        </w:tc>
        <w:tc>
          <w:tcPr>
            <w:tcW w:w="2381" w:type="dxa"/>
            <w:tcBorders>
              <w:top w:val="nil"/>
              <w:left w:val="nil"/>
              <w:bottom w:val="nil"/>
              <w:right w:val="nil"/>
            </w:tcBorders>
          </w:tcPr>
          <w:p>
            <w:pPr>
              <w:pStyle w:val="0"/>
            </w:pPr>
            <w:r>
              <w:rPr>
                <w:sz w:val="24"/>
              </w:rPr>
              <w:t xml:space="preserve">Верапамил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C09</w:t>
            </w:r>
          </w:p>
        </w:tc>
        <w:tc>
          <w:tcPr>
            <w:tcW w:w="4825" w:type="dxa"/>
            <w:tcBorders>
              <w:top w:val="nil"/>
              <w:left w:val="nil"/>
              <w:bottom w:val="nil"/>
              <w:right w:val="nil"/>
            </w:tcBorders>
          </w:tcPr>
          <w:p>
            <w:pPr>
              <w:pStyle w:val="0"/>
            </w:pPr>
            <w:r>
              <w:rPr>
                <w:sz w:val="24"/>
              </w:rPr>
              <w:t xml:space="preserve">Средства, действующие на ренин-ангиотензиновую систему</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C09A</w:t>
            </w:r>
          </w:p>
        </w:tc>
        <w:tc>
          <w:tcPr>
            <w:tcW w:w="4825" w:type="dxa"/>
            <w:tcBorders>
              <w:top w:val="nil"/>
              <w:left w:val="nil"/>
              <w:bottom w:val="nil"/>
              <w:right w:val="nil"/>
            </w:tcBorders>
          </w:tcPr>
          <w:p>
            <w:pPr>
              <w:pStyle w:val="0"/>
            </w:pPr>
            <w:r>
              <w:rPr>
                <w:sz w:val="24"/>
              </w:rPr>
              <w:t xml:space="preserve">Ингибиторы ангиотензинпревращающего фермента (АПФ)</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C09AA</w:t>
            </w:r>
          </w:p>
        </w:tc>
        <w:tc>
          <w:tcPr>
            <w:tcW w:w="4825" w:type="dxa"/>
            <w:tcBorders>
              <w:top w:val="nil"/>
              <w:left w:val="nil"/>
              <w:bottom w:val="nil"/>
              <w:right w:val="nil"/>
            </w:tcBorders>
            <w:vMerge w:val="restart"/>
          </w:tcPr>
          <w:p>
            <w:pPr>
              <w:pStyle w:val="0"/>
            </w:pPr>
            <w:r>
              <w:rPr>
                <w:sz w:val="24"/>
              </w:rPr>
              <w:t xml:space="preserve">Ингибиторы ангиотензинпревращающего фермента (АПФ)</w:t>
            </w:r>
          </w:p>
        </w:tc>
        <w:tc>
          <w:tcPr>
            <w:tcW w:w="2381" w:type="dxa"/>
            <w:tcBorders>
              <w:top w:val="nil"/>
              <w:left w:val="nil"/>
              <w:bottom w:val="nil"/>
              <w:right w:val="nil"/>
            </w:tcBorders>
          </w:tcPr>
          <w:p>
            <w:pPr>
              <w:pStyle w:val="0"/>
            </w:pPr>
            <w:r>
              <w:rPr>
                <w:sz w:val="24"/>
              </w:rPr>
              <w:t xml:space="preserve">Каптоприл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Лизиноприл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Периндоприл</w:t>
            </w:r>
          </w:p>
        </w:tc>
        <w:tc>
          <w:tcPr>
            <w:tcW w:w="5102" w:type="dxa"/>
            <w:tcBorders>
              <w:top w:val="nil"/>
              <w:left w:val="nil"/>
              <w:bottom w:val="nil"/>
              <w:right w:val="nil"/>
            </w:tcBorders>
          </w:tcPr>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Рамиприл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Эналаприл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C09C</w:t>
            </w:r>
          </w:p>
        </w:tc>
        <w:tc>
          <w:tcPr>
            <w:tcW w:w="4825" w:type="dxa"/>
            <w:tcBorders>
              <w:top w:val="nil"/>
              <w:left w:val="nil"/>
              <w:bottom w:val="nil"/>
              <w:right w:val="nil"/>
            </w:tcBorders>
          </w:tcPr>
          <w:p>
            <w:pPr>
              <w:pStyle w:val="0"/>
            </w:pPr>
            <w:r>
              <w:rPr>
                <w:sz w:val="24"/>
              </w:rPr>
              <w:t xml:space="preserve">Антагонисты рецепторов ангиотензина II</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C09CA</w:t>
            </w:r>
          </w:p>
        </w:tc>
        <w:tc>
          <w:tcPr>
            <w:tcW w:w="4825" w:type="dxa"/>
            <w:tcBorders>
              <w:top w:val="nil"/>
              <w:left w:val="nil"/>
              <w:bottom w:val="nil"/>
              <w:right w:val="nil"/>
            </w:tcBorders>
          </w:tcPr>
          <w:p>
            <w:pPr>
              <w:pStyle w:val="0"/>
            </w:pPr>
            <w:r>
              <w:rPr>
                <w:sz w:val="24"/>
              </w:rPr>
              <w:t xml:space="preserve">Антагонисты рецепторов ангиотензина II</w:t>
            </w:r>
          </w:p>
        </w:tc>
        <w:tc>
          <w:tcPr>
            <w:tcW w:w="2381" w:type="dxa"/>
            <w:tcBorders>
              <w:top w:val="nil"/>
              <w:left w:val="nil"/>
              <w:bottom w:val="nil"/>
              <w:right w:val="nil"/>
            </w:tcBorders>
          </w:tcPr>
          <w:p>
            <w:pPr>
              <w:pStyle w:val="0"/>
            </w:pPr>
            <w:r>
              <w:rPr>
                <w:sz w:val="24"/>
              </w:rPr>
              <w:t xml:space="preserve">Лозартан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C09D</w:t>
            </w:r>
          </w:p>
        </w:tc>
        <w:tc>
          <w:tcPr>
            <w:tcW w:w="4825" w:type="dxa"/>
            <w:tcBorders>
              <w:top w:val="nil"/>
              <w:left w:val="nil"/>
              <w:bottom w:val="nil"/>
              <w:right w:val="nil"/>
            </w:tcBorders>
          </w:tcPr>
          <w:p>
            <w:pPr>
              <w:pStyle w:val="0"/>
            </w:pPr>
            <w:r>
              <w:rPr>
                <w:sz w:val="24"/>
              </w:rPr>
              <w:t xml:space="preserve">Антагонисты рецепторов ангиотензина II, комбинации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C09DX</w:t>
            </w:r>
          </w:p>
        </w:tc>
        <w:tc>
          <w:tcPr>
            <w:tcW w:w="4825" w:type="dxa"/>
            <w:tcBorders>
              <w:top w:val="nil"/>
              <w:left w:val="nil"/>
              <w:bottom w:val="nil"/>
              <w:right w:val="nil"/>
            </w:tcBorders>
          </w:tcPr>
          <w:p>
            <w:pPr>
              <w:pStyle w:val="0"/>
            </w:pPr>
            <w:r>
              <w:rPr>
                <w:sz w:val="24"/>
              </w:rPr>
              <w:t xml:space="preserve">Антагонисты рецепторов ангиотензина II, другие комбинации</w:t>
            </w:r>
          </w:p>
        </w:tc>
        <w:tc>
          <w:tcPr>
            <w:tcW w:w="2381" w:type="dxa"/>
            <w:tcBorders>
              <w:top w:val="nil"/>
              <w:left w:val="nil"/>
              <w:bottom w:val="nil"/>
              <w:right w:val="nil"/>
            </w:tcBorders>
          </w:tcPr>
          <w:p>
            <w:pPr>
              <w:pStyle w:val="0"/>
            </w:pPr>
            <w:r>
              <w:rPr>
                <w:sz w:val="24"/>
              </w:rPr>
              <w:t xml:space="preserve">Валсартан + сакубитрил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C10</w:t>
            </w:r>
          </w:p>
        </w:tc>
        <w:tc>
          <w:tcPr>
            <w:tcW w:w="4825" w:type="dxa"/>
            <w:tcBorders>
              <w:top w:val="nil"/>
              <w:left w:val="nil"/>
              <w:bottom w:val="nil"/>
              <w:right w:val="nil"/>
            </w:tcBorders>
          </w:tcPr>
          <w:p>
            <w:pPr>
              <w:pStyle w:val="0"/>
            </w:pPr>
            <w:r>
              <w:rPr>
                <w:sz w:val="24"/>
              </w:rPr>
              <w:t xml:space="preserve">Гиполипидемические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C10A</w:t>
            </w:r>
          </w:p>
        </w:tc>
        <w:tc>
          <w:tcPr>
            <w:tcW w:w="4825" w:type="dxa"/>
            <w:tcBorders>
              <w:top w:val="nil"/>
              <w:left w:val="nil"/>
              <w:bottom w:val="nil"/>
              <w:right w:val="nil"/>
            </w:tcBorders>
          </w:tcPr>
          <w:p>
            <w:pPr>
              <w:pStyle w:val="0"/>
            </w:pPr>
            <w:r>
              <w:rPr>
                <w:sz w:val="24"/>
              </w:rPr>
              <w:t xml:space="preserve">Гиполипидемические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C10AA</w:t>
            </w:r>
          </w:p>
        </w:tc>
        <w:tc>
          <w:tcPr>
            <w:tcW w:w="4825" w:type="dxa"/>
            <w:tcBorders>
              <w:top w:val="nil"/>
              <w:left w:val="nil"/>
              <w:bottom w:val="nil"/>
              <w:right w:val="nil"/>
            </w:tcBorders>
            <w:vMerge w:val="restart"/>
          </w:tcPr>
          <w:p>
            <w:pPr>
              <w:pStyle w:val="0"/>
            </w:pPr>
            <w:r>
              <w:rPr>
                <w:sz w:val="24"/>
              </w:rPr>
              <w:t xml:space="preserve">Ингибиторы ГМГ-коа-редуктазы</w:t>
            </w:r>
          </w:p>
        </w:tc>
        <w:tc>
          <w:tcPr>
            <w:tcW w:w="2381" w:type="dxa"/>
            <w:tcBorders>
              <w:top w:val="nil"/>
              <w:left w:val="nil"/>
              <w:bottom w:val="nil"/>
              <w:right w:val="nil"/>
            </w:tcBorders>
          </w:tcPr>
          <w:p>
            <w:pPr>
              <w:pStyle w:val="0"/>
            </w:pPr>
            <w:r>
              <w:rPr>
                <w:sz w:val="24"/>
              </w:rPr>
              <w:t xml:space="preserve">Аторвастатин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Симвастатин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C10AB</w:t>
            </w:r>
          </w:p>
        </w:tc>
        <w:tc>
          <w:tcPr>
            <w:tcW w:w="4825" w:type="dxa"/>
            <w:tcBorders>
              <w:top w:val="nil"/>
              <w:left w:val="nil"/>
              <w:bottom w:val="nil"/>
              <w:right w:val="nil"/>
            </w:tcBorders>
          </w:tcPr>
          <w:p>
            <w:pPr>
              <w:pStyle w:val="0"/>
            </w:pPr>
            <w:r>
              <w:rPr>
                <w:sz w:val="24"/>
              </w:rPr>
              <w:t xml:space="preserve">Фибраты</w:t>
            </w:r>
          </w:p>
        </w:tc>
        <w:tc>
          <w:tcPr>
            <w:tcW w:w="2381" w:type="dxa"/>
            <w:tcBorders>
              <w:top w:val="nil"/>
              <w:left w:val="nil"/>
              <w:bottom w:val="nil"/>
              <w:right w:val="nil"/>
            </w:tcBorders>
          </w:tcPr>
          <w:p>
            <w:pPr>
              <w:pStyle w:val="0"/>
            </w:pPr>
            <w:r>
              <w:rPr>
                <w:sz w:val="24"/>
              </w:rPr>
              <w:t xml:space="preserve">Фенофибрат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vMerge w:val="restart"/>
          </w:tcPr>
          <w:p>
            <w:pPr>
              <w:pStyle w:val="0"/>
              <w:jc w:val="center"/>
            </w:pPr>
            <w:r>
              <w:rPr>
                <w:sz w:val="24"/>
              </w:rPr>
              <w:t xml:space="preserve">C10AX</w:t>
            </w:r>
          </w:p>
        </w:tc>
        <w:tc>
          <w:tcPr>
            <w:tcW w:w="4825" w:type="dxa"/>
            <w:tcBorders>
              <w:top w:val="nil"/>
              <w:left w:val="nil"/>
              <w:bottom w:val="nil"/>
              <w:right w:val="nil"/>
            </w:tcBorders>
            <w:vMerge w:val="restart"/>
          </w:tcPr>
          <w:p>
            <w:pPr>
              <w:pStyle w:val="0"/>
            </w:pPr>
            <w:r>
              <w:rPr>
                <w:sz w:val="24"/>
              </w:rPr>
              <w:t xml:space="preserve">Другие гиполипидемические средства</w:t>
            </w:r>
          </w:p>
        </w:tc>
        <w:tc>
          <w:tcPr>
            <w:tcW w:w="2381" w:type="dxa"/>
            <w:tcBorders>
              <w:top w:val="nil"/>
              <w:left w:val="nil"/>
              <w:bottom w:val="nil"/>
              <w:right w:val="nil"/>
            </w:tcBorders>
          </w:tcPr>
          <w:p>
            <w:pPr>
              <w:pStyle w:val="0"/>
            </w:pPr>
            <w:r>
              <w:rPr>
                <w:sz w:val="24"/>
              </w:rPr>
              <w:t xml:space="preserve">Алирокумаб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Эволокумаб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Инклисиран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D</w:t>
            </w:r>
          </w:p>
        </w:tc>
        <w:tc>
          <w:tcPr>
            <w:tcW w:w="4825" w:type="dxa"/>
            <w:tcBorders>
              <w:top w:val="nil"/>
              <w:left w:val="nil"/>
              <w:bottom w:val="nil"/>
              <w:right w:val="nil"/>
            </w:tcBorders>
          </w:tcPr>
          <w:p>
            <w:pPr>
              <w:pStyle w:val="0"/>
            </w:pPr>
            <w:r>
              <w:rPr>
                <w:sz w:val="24"/>
              </w:rPr>
              <w:t xml:space="preserve">Препараты, применяемые в дерматологии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D01</w:t>
            </w:r>
          </w:p>
        </w:tc>
        <w:tc>
          <w:tcPr>
            <w:tcW w:w="4825" w:type="dxa"/>
            <w:tcBorders>
              <w:top w:val="nil"/>
              <w:left w:val="nil"/>
              <w:bottom w:val="nil"/>
              <w:right w:val="nil"/>
            </w:tcBorders>
          </w:tcPr>
          <w:p>
            <w:pPr>
              <w:pStyle w:val="0"/>
            </w:pPr>
            <w:r>
              <w:rPr>
                <w:sz w:val="24"/>
              </w:rPr>
              <w:t xml:space="preserve">Противогрибковые средства, применяемые в дерматологии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D01A</w:t>
            </w:r>
          </w:p>
        </w:tc>
        <w:tc>
          <w:tcPr>
            <w:tcW w:w="4825" w:type="dxa"/>
            <w:tcBorders>
              <w:top w:val="nil"/>
              <w:left w:val="nil"/>
              <w:bottom w:val="nil"/>
              <w:right w:val="nil"/>
            </w:tcBorders>
          </w:tcPr>
          <w:p>
            <w:pPr>
              <w:pStyle w:val="0"/>
            </w:pPr>
            <w:r>
              <w:rPr>
                <w:sz w:val="24"/>
              </w:rPr>
              <w:t xml:space="preserve">Противогрибковые средства для наружного применения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D01AE</w:t>
            </w:r>
          </w:p>
        </w:tc>
        <w:tc>
          <w:tcPr>
            <w:tcW w:w="4825" w:type="dxa"/>
            <w:tcBorders>
              <w:top w:val="nil"/>
              <w:left w:val="nil"/>
              <w:bottom w:val="nil"/>
              <w:right w:val="nil"/>
            </w:tcBorders>
          </w:tcPr>
          <w:p>
            <w:pPr>
              <w:pStyle w:val="0"/>
            </w:pPr>
            <w:r>
              <w:rPr>
                <w:sz w:val="24"/>
              </w:rPr>
              <w:t xml:space="preserve">Другие противогрибковые средства для наружного применения</w:t>
            </w:r>
          </w:p>
        </w:tc>
        <w:tc>
          <w:tcPr>
            <w:tcW w:w="2381" w:type="dxa"/>
            <w:tcBorders>
              <w:top w:val="nil"/>
              <w:left w:val="nil"/>
              <w:bottom w:val="nil"/>
              <w:right w:val="nil"/>
            </w:tcBorders>
          </w:tcPr>
          <w:p>
            <w:pPr>
              <w:pStyle w:val="0"/>
            </w:pPr>
            <w:r>
              <w:rPr>
                <w:sz w:val="24"/>
              </w:rPr>
              <w:t xml:space="preserve">Салициловая кислота</w:t>
            </w:r>
          </w:p>
        </w:tc>
        <w:tc>
          <w:tcPr>
            <w:tcW w:w="5102" w:type="dxa"/>
            <w:tcBorders>
              <w:top w:val="nil"/>
              <w:left w:val="nil"/>
              <w:bottom w:val="nil"/>
              <w:right w:val="nil"/>
            </w:tcBorders>
          </w:tcPr>
          <w:p>
            <w:pPr>
              <w:pStyle w:val="0"/>
            </w:pPr>
            <w:r>
              <w:rPr>
                <w:sz w:val="24"/>
              </w:rPr>
              <w:t xml:space="preserve">Жидкие лекарственные формы для наружного применения;</w:t>
            </w:r>
          </w:p>
          <w:p>
            <w:pPr>
              <w:pStyle w:val="0"/>
            </w:pPr>
            <w:r>
              <w:rPr>
                <w:sz w:val="24"/>
              </w:rPr>
              <w:t xml:space="preserve">Мягкие лекарственные формы для наружного применения</w:t>
            </w:r>
          </w:p>
        </w:tc>
      </w:tr>
      <w:tr>
        <w:tc>
          <w:tcPr>
            <w:tcW w:w="1265" w:type="dxa"/>
            <w:tcBorders>
              <w:top w:val="nil"/>
              <w:left w:val="nil"/>
              <w:bottom w:val="nil"/>
              <w:right w:val="nil"/>
            </w:tcBorders>
          </w:tcPr>
          <w:p>
            <w:pPr>
              <w:pStyle w:val="0"/>
              <w:jc w:val="center"/>
            </w:pPr>
            <w:r>
              <w:rPr>
                <w:sz w:val="24"/>
              </w:rPr>
              <w:t xml:space="preserve">D03</w:t>
            </w:r>
          </w:p>
        </w:tc>
        <w:tc>
          <w:tcPr>
            <w:tcW w:w="4825" w:type="dxa"/>
            <w:tcBorders>
              <w:top w:val="nil"/>
              <w:left w:val="nil"/>
              <w:bottom w:val="nil"/>
              <w:right w:val="nil"/>
            </w:tcBorders>
          </w:tcPr>
          <w:p>
            <w:pPr>
              <w:pStyle w:val="0"/>
            </w:pPr>
            <w:r>
              <w:rPr>
                <w:sz w:val="24"/>
              </w:rPr>
              <w:t xml:space="preserve">Препараты для лечения ран и язв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D03A</w:t>
            </w:r>
          </w:p>
        </w:tc>
        <w:tc>
          <w:tcPr>
            <w:tcW w:w="4825" w:type="dxa"/>
            <w:tcBorders>
              <w:top w:val="nil"/>
              <w:left w:val="nil"/>
              <w:bottom w:val="nil"/>
              <w:right w:val="nil"/>
            </w:tcBorders>
          </w:tcPr>
          <w:p>
            <w:pPr>
              <w:pStyle w:val="0"/>
            </w:pPr>
            <w:r>
              <w:rPr>
                <w:sz w:val="24"/>
              </w:rPr>
              <w:t xml:space="preserve">Препараты, способствующие нормальному рубцеванию</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D03AX</w:t>
            </w:r>
          </w:p>
        </w:tc>
        <w:tc>
          <w:tcPr>
            <w:tcW w:w="4825" w:type="dxa"/>
            <w:tcBorders>
              <w:top w:val="nil"/>
              <w:left w:val="nil"/>
              <w:bottom w:val="nil"/>
              <w:right w:val="nil"/>
            </w:tcBorders>
          </w:tcPr>
          <w:p>
            <w:pPr>
              <w:pStyle w:val="0"/>
            </w:pPr>
            <w:r>
              <w:rPr>
                <w:sz w:val="24"/>
              </w:rPr>
              <w:t xml:space="preserve">Другие препараты, способствующие нормальному рубцеванию</w:t>
            </w:r>
          </w:p>
        </w:tc>
        <w:tc>
          <w:tcPr>
            <w:tcW w:w="2381" w:type="dxa"/>
            <w:tcBorders>
              <w:top w:val="nil"/>
              <w:left w:val="nil"/>
              <w:bottom w:val="nil"/>
              <w:right w:val="nil"/>
            </w:tcBorders>
          </w:tcPr>
          <w:p>
            <w:pPr>
              <w:pStyle w:val="0"/>
            </w:pPr>
            <w:r>
              <w:rPr>
                <w:sz w:val="24"/>
              </w:rPr>
              <w:t xml:space="preserve">Фактор роста эпидермальный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D06</w:t>
            </w:r>
          </w:p>
        </w:tc>
        <w:tc>
          <w:tcPr>
            <w:tcW w:w="4825" w:type="dxa"/>
            <w:tcBorders>
              <w:top w:val="nil"/>
              <w:left w:val="nil"/>
              <w:bottom w:val="nil"/>
              <w:right w:val="nil"/>
            </w:tcBorders>
          </w:tcPr>
          <w:p>
            <w:pPr>
              <w:pStyle w:val="0"/>
            </w:pPr>
            <w:r>
              <w:rPr>
                <w:sz w:val="24"/>
              </w:rPr>
              <w:t xml:space="preserve">Антибиотики и противомикробные средства, применяемые в дерматологии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D06C</w:t>
            </w:r>
          </w:p>
        </w:tc>
        <w:tc>
          <w:tcPr>
            <w:tcW w:w="4825" w:type="dxa"/>
            <w:tcBorders>
              <w:top w:val="nil"/>
              <w:left w:val="nil"/>
              <w:bottom w:val="nil"/>
              <w:right w:val="nil"/>
            </w:tcBorders>
          </w:tcPr>
          <w:p>
            <w:pPr>
              <w:pStyle w:val="0"/>
            </w:pPr>
            <w:r>
              <w:rPr>
                <w:sz w:val="24"/>
              </w:rPr>
              <w:t xml:space="preserve">Антибиотики и противомикробные средства, комбинации</w:t>
            </w:r>
          </w:p>
        </w:tc>
        <w:tc>
          <w:tcPr>
            <w:tcW w:w="2381" w:type="dxa"/>
            <w:tcBorders>
              <w:top w:val="nil"/>
              <w:left w:val="nil"/>
              <w:bottom w:val="nil"/>
              <w:right w:val="nil"/>
            </w:tcBorders>
          </w:tcPr>
          <w:p>
            <w:pPr>
              <w:pStyle w:val="0"/>
            </w:pPr>
            <w:r>
              <w:rPr>
                <w:sz w:val="24"/>
              </w:rPr>
              <w:t xml:space="preserve">Диоксометилтетрагидропиримидин + сульфадиметоксин + тримекаин + хлорамфеникол</w:t>
            </w:r>
          </w:p>
        </w:tc>
        <w:tc>
          <w:tcPr>
            <w:tcW w:w="5102" w:type="dxa"/>
            <w:tcBorders>
              <w:top w:val="nil"/>
              <w:left w:val="nil"/>
              <w:bottom w:val="nil"/>
              <w:right w:val="nil"/>
            </w:tcBorders>
          </w:tcPr>
          <w:p>
            <w:pPr>
              <w:pStyle w:val="0"/>
            </w:pPr>
            <w:r>
              <w:rPr>
                <w:sz w:val="24"/>
              </w:rPr>
              <w:t xml:space="preserve">Мягкие лекарственные формы для наружного применения</w:t>
            </w:r>
          </w:p>
        </w:tc>
      </w:tr>
      <w:tr>
        <w:tc>
          <w:tcPr>
            <w:tcW w:w="1265" w:type="dxa"/>
            <w:tcBorders>
              <w:top w:val="nil"/>
              <w:left w:val="nil"/>
              <w:bottom w:val="nil"/>
              <w:right w:val="nil"/>
            </w:tcBorders>
          </w:tcPr>
          <w:p>
            <w:pPr>
              <w:pStyle w:val="0"/>
              <w:jc w:val="center"/>
            </w:pPr>
            <w:r>
              <w:rPr>
                <w:sz w:val="24"/>
              </w:rPr>
              <w:t xml:space="preserve">D07</w:t>
            </w:r>
          </w:p>
        </w:tc>
        <w:tc>
          <w:tcPr>
            <w:tcW w:w="4825" w:type="dxa"/>
            <w:tcBorders>
              <w:top w:val="nil"/>
              <w:left w:val="nil"/>
              <w:bottom w:val="nil"/>
              <w:right w:val="nil"/>
            </w:tcBorders>
          </w:tcPr>
          <w:p>
            <w:pPr>
              <w:pStyle w:val="0"/>
            </w:pPr>
            <w:r>
              <w:rPr>
                <w:sz w:val="24"/>
              </w:rPr>
              <w:t xml:space="preserve">Кортикостероиды, применяемые в дерматологии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D07A</w:t>
            </w:r>
          </w:p>
        </w:tc>
        <w:tc>
          <w:tcPr>
            <w:tcW w:w="4825" w:type="dxa"/>
            <w:tcBorders>
              <w:top w:val="nil"/>
              <w:left w:val="nil"/>
              <w:bottom w:val="nil"/>
              <w:right w:val="nil"/>
            </w:tcBorders>
          </w:tcPr>
          <w:p>
            <w:pPr>
              <w:pStyle w:val="0"/>
            </w:pPr>
            <w:r>
              <w:rPr>
                <w:sz w:val="24"/>
              </w:rPr>
              <w:t xml:space="preserve">Кортикостероиды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D07AC</w:t>
            </w:r>
          </w:p>
        </w:tc>
        <w:tc>
          <w:tcPr>
            <w:tcW w:w="4825" w:type="dxa"/>
            <w:tcBorders>
              <w:top w:val="nil"/>
              <w:left w:val="nil"/>
              <w:bottom w:val="nil"/>
              <w:right w:val="nil"/>
            </w:tcBorders>
            <w:vMerge w:val="restart"/>
          </w:tcPr>
          <w:p>
            <w:pPr>
              <w:pStyle w:val="0"/>
            </w:pPr>
            <w:r>
              <w:rPr>
                <w:sz w:val="24"/>
              </w:rPr>
              <w:t xml:space="preserve">Кортикостероиды с высокой активностью (группа III)</w:t>
            </w:r>
          </w:p>
        </w:tc>
        <w:tc>
          <w:tcPr>
            <w:tcW w:w="2381" w:type="dxa"/>
            <w:tcBorders>
              <w:top w:val="nil"/>
              <w:left w:val="nil"/>
              <w:bottom w:val="nil"/>
              <w:right w:val="nil"/>
            </w:tcBorders>
          </w:tcPr>
          <w:p>
            <w:pPr>
              <w:pStyle w:val="0"/>
            </w:pPr>
            <w:r>
              <w:rPr>
                <w:sz w:val="24"/>
              </w:rPr>
              <w:t xml:space="preserve">Бетаметазон</w:t>
            </w:r>
          </w:p>
        </w:tc>
        <w:tc>
          <w:tcPr>
            <w:tcW w:w="5102" w:type="dxa"/>
            <w:tcBorders>
              <w:top w:val="nil"/>
              <w:left w:val="nil"/>
              <w:bottom w:val="nil"/>
              <w:right w:val="nil"/>
            </w:tcBorders>
          </w:tcPr>
          <w:p>
            <w:pPr>
              <w:pStyle w:val="0"/>
            </w:pPr>
            <w:r>
              <w:rPr>
                <w:sz w:val="24"/>
              </w:rPr>
              <w:t xml:space="preserve">Мягкие лекарственные формы для наружного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jc w:val="both"/>
            </w:pPr>
            <w:r>
              <w:rPr>
                <w:sz w:val="24"/>
              </w:rPr>
              <w:t xml:space="preserve">Мометазон</w:t>
            </w:r>
          </w:p>
        </w:tc>
        <w:tc>
          <w:tcPr>
            <w:tcW w:w="5102" w:type="dxa"/>
            <w:tcBorders>
              <w:top w:val="nil"/>
              <w:left w:val="nil"/>
              <w:bottom w:val="nil"/>
              <w:right w:val="nil"/>
            </w:tcBorders>
          </w:tcPr>
          <w:p>
            <w:pPr>
              <w:pStyle w:val="0"/>
            </w:pPr>
            <w:r>
              <w:rPr>
                <w:sz w:val="24"/>
              </w:rPr>
              <w:t xml:space="preserve">Жидкие лекарственные формы для наружного применения;</w:t>
            </w:r>
          </w:p>
          <w:p>
            <w:pPr>
              <w:pStyle w:val="0"/>
            </w:pPr>
            <w:r>
              <w:rPr>
                <w:sz w:val="24"/>
              </w:rPr>
              <w:t xml:space="preserve">Мягкие лекарственные формы для наружного применения</w:t>
            </w:r>
          </w:p>
        </w:tc>
      </w:tr>
      <w:tr>
        <w:tc>
          <w:tcPr>
            <w:tcW w:w="1265" w:type="dxa"/>
            <w:tcBorders>
              <w:top w:val="nil"/>
              <w:left w:val="nil"/>
              <w:bottom w:val="nil"/>
              <w:right w:val="nil"/>
            </w:tcBorders>
          </w:tcPr>
          <w:p>
            <w:pPr>
              <w:pStyle w:val="0"/>
              <w:jc w:val="center"/>
            </w:pPr>
            <w:r>
              <w:rPr>
                <w:sz w:val="24"/>
              </w:rPr>
              <w:t xml:space="preserve">D08</w:t>
            </w:r>
          </w:p>
        </w:tc>
        <w:tc>
          <w:tcPr>
            <w:tcW w:w="4825" w:type="dxa"/>
            <w:tcBorders>
              <w:top w:val="nil"/>
              <w:left w:val="nil"/>
              <w:bottom w:val="nil"/>
              <w:right w:val="nil"/>
            </w:tcBorders>
          </w:tcPr>
          <w:p>
            <w:pPr>
              <w:pStyle w:val="0"/>
            </w:pPr>
            <w:r>
              <w:rPr>
                <w:sz w:val="24"/>
              </w:rPr>
              <w:t xml:space="preserve">Антисептики и дезинфицирующие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D08A</w:t>
            </w:r>
          </w:p>
        </w:tc>
        <w:tc>
          <w:tcPr>
            <w:tcW w:w="4825" w:type="dxa"/>
            <w:tcBorders>
              <w:top w:val="nil"/>
              <w:left w:val="nil"/>
              <w:bottom w:val="nil"/>
              <w:right w:val="nil"/>
            </w:tcBorders>
          </w:tcPr>
          <w:p>
            <w:pPr>
              <w:pStyle w:val="0"/>
            </w:pPr>
            <w:r>
              <w:rPr>
                <w:sz w:val="24"/>
              </w:rPr>
              <w:t xml:space="preserve">Антисептики и дезинфицирующие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D08AC</w:t>
            </w:r>
          </w:p>
        </w:tc>
        <w:tc>
          <w:tcPr>
            <w:tcW w:w="4825" w:type="dxa"/>
            <w:tcBorders>
              <w:top w:val="nil"/>
              <w:left w:val="nil"/>
              <w:bottom w:val="nil"/>
              <w:right w:val="nil"/>
            </w:tcBorders>
          </w:tcPr>
          <w:p>
            <w:pPr>
              <w:pStyle w:val="0"/>
            </w:pPr>
            <w:r>
              <w:rPr>
                <w:sz w:val="24"/>
              </w:rPr>
              <w:t xml:space="preserve">Бигуаниды и амидины</w:t>
            </w:r>
          </w:p>
        </w:tc>
        <w:tc>
          <w:tcPr>
            <w:tcW w:w="2381" w:type="dxa"/>
            <w:tcBorders>
              <w:top w:val="nil"/>
              <w:left w:val="nil"/>
              <w:bottom w:val="nil"/>
              <w:right w:val="nil"/>
            </w:tcBorders>
          </w:tcPr>
          <w:p>
            <w:pPr>
              <w:pStyle w:val="0"/>
            </w:pPr>
            <w:r>
              <w:rPr>
                <w:sz w:val="24"/>
              </w:rPr>
              <w:t xml:space="preserve">Хлоргексидин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и (или) наружного применения;</w:t>
            </w:r>
          </w:p>
          <w:p>
            <w:pPr>
              <w:pStyle w:val="0"/>
            </w:pPr>
            <w:r>
              <w:rPr>
                <w:sz w:val="24"/>
              </w:rPr>
              <w:t xml:space="preserve">Мягкие лекарственные формы для местного вагинального применения;</w:t>
            </w:r>
          </w:p>
          <w:p>
            <w:pPr>
              <w:pStyle w:val="0"/>
            </w:pPr>
            <w:r>
              <w:rPr>
                <w:sz w:val="24"/>
              </w:rPr>
              <w:t xml:space="preserve">Твердые лекарственные формы для местного вагинального применения</w:t>
            </w:r>
          </w:p>
        </w:tc>
      </w:tr>
      <w:tr>
        <w:tc>
          <w:tcPr>
            <w:tcW w:w="1265" w:type="dxa"/>
            <w:tcBorders>
              <w:top w:val="nil"/>
              <w:left w:val="nil"/>
              <w:bottom w:val="nil"/>
              <w:right w:val="nil"/>
            </w:tcBorders>
          </w:tcPr>
          <w:p>
            <w:pPr>
              <w:pStyle w:val="0"/>
              <w:jc w:val="center"/>
            </w:pPr>
            <w:r>
              <w:rPr>
                <w:sz w:val="24"/>
              </w:rPr>
              <w:t xml:space="preserve">D08AG</w:t>
            </w:r>
          </w:p>
        </w:tc>
        <w:tc>
          <w:tcPr>
            <w:tcW w:w="4825" w:type="dxa"/>
            <w:tcBorders>
              <w:top w:val="nil"/>
              <w:left w:val="nil"/>
              <w:bottom w:val="nil"/>
              <w:right w:val="nil"/>
            </w:tcBorders>
          </w:tcPr>
          <w:p>
            <w:pPr>
              <w:pStyle w:val="0"/>
            </w:pPr>
            <w:r>
              <w:rPr>
                <w:sz w:val="24"/>
              </w:rPr>
              <w:t xml:space="preserve">Препараты йода</w:t>
            </w:r>
          </w:p>
        </w:tc>
        <w:tc>
          <w:tcPr>
            <w:tcW w:w="2381" w:type="dxa"/>
            <w:tcBorders>
              <w:top w:val="nil"/>
              <w:left w:val="nil"/>
              <w:bottom w:val="nil"/>
              <w:right w:val="nil"/>
            </w:tcBorders>
          </w:tcPr>
          <w:p>
            <w:pPr>
              <w:pStyle w:val="0"/>
            </w:pPr>
            <w:r>
              <w:rPr>
                <w:sz w:val="24"/>
              </w:rPr>
              <w:t xml:space="preserve">Повидон-йод</w:t>
            </w:r>
          </w:p>
        </w:tc>
        <w:tc>
          <w:tcPr>
            <w:tcW w:w="5102" w:type="dxa"/>
            <w:tcBorders>
              <w:top w:val="nil"/>
              <w:left w:val="nil"/>
              <w:bottom w:val="nil"/>
              <w:right w:val="nil"/>
            </w:tcBorders>
          </w:tcPr>
          <w:p>
            <w:pPr>
              <w:pStyle w:val="0"/>
            </w:pPr>
            <w:r>
              <w:rPr>
                <w:sz w:val="24"/>
              </w:rPr>
              <w:t xml:space="preserve">Жидкие лекарственные формы для местного и (или) наружного применения</w:t>
            </w:r>
          </w:p>
        </w:tc>
      </w:tr>
      <w:tr>
        <w:tc>
          <w:tcPr>
            <w:tcW w:w="1265" w:type="dxa"/>
            <w:tcBorders>
              <w:top w:val="nil"/>
              <w:left w:val="nil"/>
              <w:bottom w:val="nil"/>
              <w:right w:val="nil"/>
            </w:tcBorders>
            <w:vMerge w:val="restart"/>
          </w:tcPr>
          <w:p>
            <w:pPr>
              <w:pStyle w:val="0"/>
              <w:jc w:val="center"/>
            </w:pPr>
            <w:r>
              <w:rPr>
                <w:sz w:val="24"/>
              </w:rPr>
              <w:t xml:space="preserve">D08AX</w:t>
            </w:r>
          </w:p>
        </w:tc>
        <w:tc>
          <w:tcPr>
            <w:tcW w:w="4825" w:type="dxa"/>
            <w:tcBorders>
              <w:top w:val="nil"/>
              <w:left w:val="nil"/>
              <w:bottom w:val="nil"/>
              <w:right w:val="nil"/>
            </w:tcBorders>
            <w:vMerge w:val="restart"/>
          </w:tcPr>
          <w:p>
            <w:pPr>
              <w:pStyle w:val="0"/>
            </w:pPr>
            <w:r>
              <w:rPr>
                <w:sz w:val="24"/>
              </w:rPr>
              <w:t xml:space="preserve">Другие антисептики и дезинфицирующие средства</w:t>
            </w:r>
          </w:p>
        </w:tc>
        <w:tc>
          <w:tcPr>
            <w:tcW w:w="2381" w:type="dxa"/>
            <w:tcBorders>
              <w:top w:val="nil"/>
              <w:left w:val="nil"/>
              <w:bottom w:val="nil"/>
              <w:right w:val="nil"/>
            </w:tcBorders>
          </w:tcPr>
          <w:p>
            <w:pPr>
              <w:pStyle w:val="0"/>
            </w:pPr>
            <w:r>
              <w:rPr>
                <w:sz w:val="24"/>
              </w:rPr>
              <w:t xml:space="preserve">Водорода пероксид</w:t>
            </w:r>
          </w:p>
        </w:tc>
        <w:tc>
          <w:tcPr>
            <w:tcW w:w="5102" w:type="dxa"/>
            <w:tcBorders>
              <w:top w:val="nil"/>
              <w:left w:val="nil"/>
              <w:bottom w:val="nil"/>
              <w:right w:val="nil"/>
            </w:tcBorders>
          </w:tcPr>
          <w:p>
            <w:pPr>
              <w:pStyle w:val="0"/>
            </w:pPr>
            <w:r>
              <w:rPr>
                <w:sz w:val="24"/>
              </w:rPr>
              <w:t xml:space="preserve">Жидкие лекарственные формы для местного и (или) наружного применения, за исключением спрея назального</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Калия перманганат</w:t>
            </w:r>
          </w:p>
        </w:tc>
        <w:tc>
          <w:tcPr>
            <w:tcW w:w="5102" w:type="dxa"/>
            <w:tcBorders>
              <w:top w:val="nil"/>
              <w:left w:val="nil"/>
              <w:bottom w:val="nil"/>
              <w:right w:val="nil"/>
            </w:tcBorders>
          </w:tcPr>
          <w:p>
            <w:pPr>
              <w:pStyle w:val="0"/>
            </w:pPr>
            <w:r>
              <w:rPr>
                <w:sz w:val="24"/>
              </w:rPr>
              <w:t xml:space="preserve">Твердые лекарственные формы, предназначенные для приготовления жидких лекарственных форм для местного и наружного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Этанол</w:t>
            </w:r>
          </w:p>
        </w:tc>
        <w:tc>
          <w:tcPr>
            <w:tcW w:w="5102" w:type="dxa"/>
            <w:tcBorders>
              <w:top w:val="nil"/>
              <w:left w:val="nil"/>
              <w:bottom w:val="nil"/>
              <w:right w:val="nil"/>
            </w:tcBorders>
          </w:tcPr>
          <w:p>
            <w:pPr>
              <w:pStyle w:val="0"/>
            </w:pPr>
            <w:r>
              <w:rPr>
                <w:sz w:val="24"/>
              </w:rPr>
              <w:t xml:space="preserve">Жидкие лекарственные формы для наружного применения и (или) для приготовления лекарственных форм</w:t>
            </w:r>
          </w:p>
        </w:tc>
      </w:tr>
      <w:tr>
        <w:tc>
          <w:tcPr>
            <w:tcW w:w="1265" w:type="dxa"/>
            <w:tcBorders>
              <w:top w:val="nil"/>
              <w:left w:val="nil"/>
              <w:bottom w:val="nil"/>
              <w:right w:val="nil"/>
            </w:tcBorders>
          </w:tcPr>
          <w:p>
            <w:pPr>
              <w:pStyle w:val="0"/>
              <w:jc w:val="center"/>
            </w:pPr>
            <w:r>
              <w:rPr>
                <w:sz w:val="24"/>
              </w:rPr>
              <w:t xml:space="preserve">D11</w:t>
            </w:r>
          </w:p>
        </w:tc>
        <w:tc>
          <w:tcPr>
            <w:tcW w:w="4825" w:type="dxa"/>
            <w:tcBorders>
              <w:top w:val="nil"/>
              <w:left w:val="nil"/>
              <w:bottom w:val="nil"/>
              <w:right w:val="nil"/>
            </w:tcBorders>
          </w:tcPr>
          <w:p>
            <w:pPr>
              <w:pStyle w:val="0"/>
            </w:pPr>
            <w:r>
              <w:rPr>
                <w:sz w:val="24"/>
              </w:rPr>
              <w:t xml:space="preserve">Другие препараты, применяемые в дерматологии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D11A</w:t>
            </w:r>
          </w:p>
        </w:tc>
        <w:tc>
          <w:tcPr>
            <w:tcW w:w="4825" w:type="dxa"/>
            <w:tcBorders>
              <w:top w:val="nil"/>
              <w:left w:val="nil"/>
              <w:bottom w:val="nil"/>
              <w:right w:val="nil"/>
            </w:tcBorders>
          </w:tcPr>
          <w:p>
            <w:pPr>
              <w:pStyle w:val="0"/>
            </w:pPr>
            <w:r>
              <w:rPr>
                <w:sz w:val="24"/>
              </w:rPr>
              <w:t xml:space="preserve">Другие препараты, применяемые в дерматологии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D11AH</w:t>
            </w:r>
          </w:p>
        </w:tc>
        <w:tc>
          <w:tcPr>
            <w:tcW w:w="4825" w:type="dxa"/>
            <w:tcBorders>
              <w:top w:val="nil"/>
              <w:left w:val="nil"/>
              <w:bottom w:val="nil"/>
              <w:right w:val="nil"/>
            </w:tcBorders>
            <w:vMerge w:val="restart"/>
          </w:tcPr>
          <w:p>
            <w:pPr>
              <w:pStyle w:val="0"/>
            </w:pPr>
            <w:r>
              <w:rPr>
                <w:sz w:val="24"/>
              </w:rPr>
              <w:t xml:space="preserve">Препараты для лечения дерматита, кроме кортикостероидов</w:t>
            </w:r>
          </w:p>
        </w:tc>
        <w:tc>
          <w:tcPr>
            <w:tcW w:w="2381" w:type="dxa"/>
            <w:tcBorders>
              <w:top w:val="nil"/>
              <w:left w:val="nil"/>
              <w:bottom w:val="nil"/>
              <w:right w:val="nil"/>
            </w:tcBorders>
          </w:tcPr>
          <w:p>
            <w:pPr>
              <w:pStyle w:val="0"/>
            </w:pPr>
            <w:r>
              <w:rPr>
                <w:sz w:val="24"/>
              </w:rPr>
              <w:t xml:space="preserve">Дупилумаб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Пимекролимус</w:t>
            </w:r>
          </w:p>
        </w:tc>
        <w:tc>
          <w:tcPr>
            <w:tcW w:w="5102" w:type="dxa"/>
            <w:tcBorders>
              <w:top w:val="nil"/>
              <w:left w:val="nil"/>
              <w:bottom w:val="nil"/>
              <w:right w:val="nil"/>
            </w:tcBorders>
          </w:tcPr>
          <w:p>
            <w:pPr>
              <w:pStyle w:val="0"/>
            </w:pPr>
            <w:r>
              <w:rPr>
                <w:sz w:val="24"/>
              </w:rPr>
              <w:t xml:space="preserve">Мягкие лекарственные формы для наружного применения</w:t>
            </w:r>
          </w:p>
        </w:tc>
      </w:tr>
      <w:tr>
        <w:tc>
          <w:tcPr>
            <w:tcW w:w="1265" w:type="dxa"/>
            <w:tcBorders>
              <w:top w:val="nil"/>
              <w:left w:val="nil"/>
              <w:bottom w:val="nil"/>
              <w:right w:val="nil"/>
            </w:tcBorders>
          </w:tcPr>
          <w:p>
            <w:pPr>
              <w:pStyle w:val="0"/>
              <w:jc w:val="center"/>
            </w:pPr>
            <w:r>
              <w:rPr>
                <w:sz w:val="24"/>
              </w:rPr>
              <w:t xml:space="preserve">G</w:t>
            </w:r>
          </w:p>
        </w:tc>
        <w:tc>
          <w:tcPr>
            <w:tcW w:w="4825" w:type="dxa"/>
            <w:tcBorders>
              <w:top w:val="nil"/>
              <w:left w:val="nil"/>
              <w:bottom w:val="nil"/>
              <w:right w:val="nil"/>
            </w:tcBorders>
          </w:tcPr>
          <w:p>
            <w:pPr>
              <w:pStyle w:val="0"/>
            </w:pPr>
            <w:r>
              <w:rPr>
                <w:sz w:val="24"/>
              </w:rPr>
              <w:t xml:space="preserve">Мочеполовая система и половые гормоны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G01</w:t>
            </w:r>
          </w:p>
        </w:tc>
        <w:tc>
          <w:tcPr>
            <w:tcW w:w="4825" w:type="dxa"/>
            <w:tcBorders>
              <w:top w:val="nil"/>
              <w:left w:val="nil"/>
              <w:bottom w:val="nil"/>
              <w:right w:val="nil"/>
            </w:tcBorders>
          </w:tcPr>
          <w:p>
            <w:pPr>
              <w:pStyle w:val="0"/>
            </w:pPr>
            <w:r>
              <w:rPr>
                <w:sz w:val="24"/>
              </w:rPr>
              <w:t xml:space="preserve">Противомикробные средства и антисептики, применяемые в гинекологии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G01A</w:t>
            </w:r>
          </w:p>
        </w:tc>
        <w:tc>
          <w:tcPr>
            <w:tcW w:w="4825" w:type="dxa"/>
            <w:tcBorders>
              <w:top w:val="nil"/>
              <w:left w:val="nil"/>
              <w:bottom w:val="nil"/>
              <w:right w:val="nil"/>
            </w:tcBorders>
          </w:tcPr>
          <w:p>
            <w:pPr>
              <w:pStyle w:val="0"/>
            </w:pPr>
            <w:r>
              <w:rPr>
                <w:sz w:val="24"/>
              </w:rPr>
              <w:t xml:space="preserve">Противомикробные средства и антисептики, кроме комбинаций с кортикостероидами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G01AA</w:t>
            </w:r>
          </w:p>
        </w:tc>
        <w:tc>
          <w:tcPr>
            <w:tcW w:w="4825" w:type="dxa"/>
            <w:tcBorders>
              <w:top w:val="nil"/>
              <w:left w:val="nil"/>
              <w:bottom w:val="nil"/>
              <w:right w:val="nil"/>
            </w:tcBorders>
          </w:tcPr>
          <w:p>
            <w:pPr>
              <w:pStyle w:val="0"/>
            </w:pPr>
            <w:r>
              <w:rPr>
                <w:sz w:val="24"/>
              </w:rPr>
              <w:t xml:space="preserve">Антибиотики</w:t>
            </w:r>
          </w:p>
        </w:tc>
        <w:tc>
          <w:tcPr>
            <w:tcW w:w="2381" w:type="dxa"/>
            <w:tcBorders>
              <w:top w:val="nil"/>
              <w:left w:val="nil"/>
              <w:bottom w:val="nil"/>
              <w:right w:val="nil"/>
            </w:tcBorders>
          </w:tcPr>
          <w:p>
            <w:pPr>
              <w:pStyle w:val="0"/>
            </w:pPr>
            <w:r>
              <w:rPr>
                <w:sz w:val="24"/>
              </w:rPr>
              <w:t xml:space="preserve">Натамицин</w:t>
            </w:r>
          </w:p>
        </w:tc>
        <w:tc>
          <w:tcPr>
            <w:tcW w:w="5102" w:type="dxa"/>
            <w:tcBorders>
              <w:top w:val="nil"/>
              <w:left w:val="nil"/>
              <w:bottom w:val="nil"/>
              <w:right w:val="nil"/>
            </w:tcBorders>
          </w:tcPr>
          <w:p>
            <w:pPr>
              <w:pStyle w:val="0"/>
            </w:pPr>
            <w:r>
              <w:rPr>
                <w:sz w:val="24"/>
              </w:rPr>
              <w:t xml:space="preserve">Мягкие лекарственные формы для местного вагинального применения</w:t>
            </w:r>
          </w:p>
        </w:tc>
      </w:tr>
      <w:tr>
        <w:tc>
          <w:tcPr>
            <w:tcW w:w="1265" w:type="dxa"/>
            <w:tcBorders>
              <w:top w:val="nil"/>
              <w:left w:val="nil"/>
              <w:bottom w:val="nil"/>
              <w:right w:val="nil"/>
            </w:tcBorders>
          </w:tcPr>
          <w:p>
            <w:pPr>
              <w:pStyle w:val="0"/>
              <w:jc w:val="center"/>
            </w:pPr>
            <w:r>
              <w:rPr>
                <w:sz w:val="24"/>
              </w:rPr>
              <w:t xml:space="preserve">G01AF</w:t>
            </w:r>
          </w:p>
        </w:tc>
        <w:tc>
          <w:tcPr>
            <w:tcW w:w="4825" w:type="dxa"/>
            <w:tcBorders>
              <w:top w:val="nil"/>
              <w:left w:val="nil"/>
              <w:bottom w:val="nil"/>
              <w:right w:val="nil"/>
            </w:tcBorders>
          </w:tcPr>
          <w:p>
            <w:pPr>
              <w:pStyle w:val="0"/>
            </w:pPr>
            <w:r>
              <w:rPr>
                <w:sz w:val="24"/>
              </w:rPr>
              <w:t xml:space="preserve">Производные имидазола</w:t>
            </w:r>
          </w:p>
        </w:tc>
        <w:tc>
          <w:tcPr>
            <w:tcW w:w="2381" w:type="dxa"/>
            <w:tcBorders>
              <w:top w:val="nil"/>
              <w:left w:val="nil"/>
              <w:bottom w:val="nil"/>
              <w:right w:val="nil"/>
            </w:tcBorders>
          </w:tcPr>
          <w:p>
            <w:pPr>
              <w:pStyle w:val="0"/>
            </w:pPr>
            <w:r>
              <w:rPr>
                <w:sz w:val="24"/>
              </w:rPr>
              <w:t xml:space="preserve">Клотримазол</w:t>
            </w:r>
          </w:p>
        </w:tc>
        <w:tc>
          <w:tcPr>
            <w:tcW w:w="5102" w:type="dxa"/>
            <w:tcBorders>
              <w:top w:val="nil"/>
              <w:left w:val="nil"/>
              <w:bottom w:val="nil"/>
              <w:right w:val="nil"/>
            </w:tcBorders>
          </w:tcPr>
          <w:p>
            <w:pPr>
              <w:pStyle w:val="0"/>
            </w:pPr>
            <w:r>
              <w:rPr>
                <w:sz w:val="24"/>
              </w:rPr>
              <w:t xml:space="preserve">Мягкие лекарственные формы для местного вагинального применения;</w:t>
            </w:r>
          </w:p>
          <w:p>
            <w:pPr>
              <w:pStyle w:val="0"/>
            </w:pPr>
            <w:r>
              <w:rPr>
                <w:sz w:val="24"/>
              </w:rPr>
              <w:t xml:space="preserve">Твердые лекарственные формы для местного вагинального применения</w:t>
            </w:r>
          </w:p>
        </w:tc>
      </w:tr>
      <w:tr>
        <w:tc>
          <w:tcPr>
            <w:tcW w:w="1265" w:type="dxa"/>
            <w:tcBorders>
              <w:top w:val="nil"/>
              <w:left w:val="nil"/>
              <w:bottom w:val="nil"/>
              <w:right w:val="nil"/>
            </w:tcBorders>
          </w:tcPr>
          <w:p>
            <w:pPr>
              <w:pStyle w:val="0"/>
              <w:jc w:val="center"/>
            </w:pPr>
            <w:r>
              <w:rPr>
                <w:sz w:val="24"/>
              </w:rPr>
              <w:t xml:space="preserve">G02</w:t>
            </w:r>
          </w:p>
        </w:tc>
        <w:tc>
          <w:tcPr>
            <w:tcW w:w="4825" w:type="dxa"/>
            <w:tcBorders>
              <w:top w:val="nil"/>
              <w:left w:val="nil"/>
              <w:bottom w:val="nil"/>
              <w:right w:val="nil"/>
            </w:tcBorders>
          </w:tcPr>
          <w:p>
            <w:pPr>
              <w:pStyle w:val="0"/>
            </w:pPr>
            <w:r>
              <w:rPr>
                <w:sz w:val="24"/>
              </w:rPr>
              <w:t xml:space="preserve">Другие средства, применяемые в гинекологии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G02A</w:t>
            </w:r>
          </w:p>
        </w:tc>
        <w:tc>
          <w:tcPr>
            <w:tcW w:w="4825" w:type="dxa"/>
            <w:tcBorders>
              <w:top w:val="nil"/>
              <w:left w:val="nil"/>
              <w:bottom w:val="nil"/>
              <w:right w:val="nil"/>
            </w:tcBorders>
          </w:tcPr>
          <w:p>
            <w:pPr>
              <w:pStyle w:val="0"/>
            </w:pPr>
            <w:r>
              <w:rPr>
                <w:sz w:val="24"/>
              </w:rPr>
              <w:t xml:space="preserve">Утеротонизирующие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G02AD</w:t>
            </w:r>
          </w:p>
        </w:tc>
        <w:tc>
          <w:tcPr>
            <w:tcW w:w="4825" w:type="dxa"/>
            <w:tcBorders>
              <w:top w:val="nil"/>
              <w:left w:val="nil"/>
              <w:bottom w:val="nil"/>
              <w:right w:val="nil"/>
            </w:tcBorders>
            <w:vMerge w:val="restart"/>
          </w:tcPr>
          <w:p>
            <w:pPr>
              <w:pStyle w:val="0"/>
            </w:pPr>
            <w:r>
              <w:rPr>
                <w:sz w:val="24"/>
              </w:rPr>
              <w:t xml:space="preserve">Простагландины</w:t>
            </w:r>
          </w:p>
        </w:tc>
        <w:tc>
          <w:tcPr>
            <w:tcW w:w="2381" w:type="dxa"/>
            <w:tcBorders>
              <w:top w:val="nil"/>
              <w:left w:val="nil"/>
              <w:bottom w:val="nil"/>
              <w:right w:val="nil"/>
            </w:tcBorders>
          </w:tcPr>
          <w:p>
            <w:pPr>
              <w:pStyle w:val="0"/>
            </w:pPr>
            <w:r>
              <w:rPr>
                <w:sz w:val="24"/>
              </w:rPr>
              <w:t xml:space="preserve">Динопростон</w:t>
            </w:r>
          </w:p>
        </w:tc>
        <w:tc>
          <w:tcPr>
            <w:tcW w:w="5102" w:type="dxa"/>
            <w:tcBorders>
              <w:top w:val="nil"/>
              <w:left w:val="nil"/>
              <w:bottom w:val="nil"/>
              <w:right w:val="nil"/>
            </w:tcBorders>
          </w:tcPr>
          <w:p>
            <w:pPr>
              <w:pStyle w:val="0"/>
            </w:pPr>
            <w:r>
              <w:rPr>
                <w:sz w:val="24"/>
              </w:rPr>
              <w:t xml:space="preserve">Мягкие лекарственные формы для местного применения, за исключением системы вагинальной терапевтической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Мизопростол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G02C</w:t>
            </w:r>
          </w:p>
        </w:tc>
        <w:tc>
          <w:tcPr>
            <w:tcW w:w="4825" w:type="dxa"/>
            <w:tcBorders>
              <w:top w:val="nil"/>
              <w:left w:val="nil"/>
              <w:bottom w:val="nil"/>
              <w:right w:val="nil"/>
            </w:tcBorders>
          </w:tcPr>
          <w:p>
            <w:pPr>
              <w:pStyle w:val="0"/>
            </w:pPr>
            <w:r>
              <w:rPr>
                <w:sz w:val="24"/>
              </w:rPr>
              <w:t xml:space="preserve">Другие средства, применяемые в гинекологии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G02CA</w:t>
            </w:r>
          </w:p>
        </w:tc>
        <w:tc>
          <w:tcPr>
            <w:tcW w:w="4825" w:type="dxa"/>
            <w:tcBorders>
              <w:top w:val="nil"/>
              <w:left w:val="nil"/>
              <w:bottom w:val="nil"/>
              <w:right w:val="nil"/>
            </w:tcBorders>
          </w:tcPr>
          <w:p>
            <w:pPr>
              <w:pStyle w:val="0"/>
            </w:pPr>
            <w:r>
              <w:rPr>
                <w:sz w:val="24"/>
              </w:rPr>
              <w:t xml:space="preserve">Симпатомиметики, токолитические средства</w:t>
            </w:r>
          </w:p>
        </w:tc>
        <w:tc>
          <w:tcPr>
            <w:tcW w:w="2381" w:type="dxa"/>
            <w:tcBorders>
              <w:top w:val="nil"/>
              <w:left w:val="nil"/>
              <w:bottom w:val="nil"/>
              <w:right w:val="nil"/>
            </w:tcBorders>
          </w:tcPr>
          <w:p>
            <w:pPr>
              <w:pStyle w:val="0"/>
            </w:pPr>
            <w:r>
              <w:rPr>
                <w:sz w:val="24"/>
              </w:rPr>
              <w:t xml:space="preserve">Гексопреналин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G02CX</w:t>
            </w:r>
          </w:p>
        </w:tc>
        <w:tc>
          <w:tcPr>
            <w:tcW w:w="4825" w:type="dxa"/>
            <w:tcBorders>
              <w:top w:val="nil"/>
              <w:left w:val="nil"/>
              <w:bottom w:val="nil"/>
              <w:right w:val="nil"/>
            </w:tcBorders>
          </w:tcPr>
          <w:p>
            <w:pPr>
              <w:pStyle w:val="0"/>
            </w:pPr>
            <w:r>
              <w:rPr>
                <w:sz w:val="24"/>
              </w:rPr>
              <w:t xml:space="preserve">Другие средства, применяемые в гинекологии</w:t>
            </w:r>
          </w:p>
        </w:tc>
        <w:tc>
          <w:tcPr>
            <w:tcW w:w="2381" w:type="dxa"/>
            <w:tcBorders>
              <w:top w:val="nil"/>
              <w:left w:val="nil"/>
              <w:bottom w:val="nil"/>
              <w:right w:val="nil"/>
            </w:tcBorders>
          </w:tcPr>
          <w:p>
            <w:pPr>
              <w:pStyle w:val="0"/>
            </w:pPr>
            <w:r>
              <w:rPr>
                <w:sz w:val="24"/>
              </w:rPr>
              <w:t xml:space="preserve">Атозибан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G03</w:t>
            </w:r>
          </w:p>
        </w:tc>
        <w:tc>
          <w:tcPr>
            <w:tcW w:w="4825" w:type="dxa"/>
            <w:tcBorders>
              <w:top w:val="nil"/>
              <w:left w:val="nil"/>
              <w:bottom w:val="nil"/>
              <w:right w:val="nil"/>
            </w:tcBorders>
          </w:tcPr>
          <w:p>
            <w:pPr>
              <w:pStyle w:val="0"/>
            </w:pPr>
            <w:r>
              <w:rPr>
                <w:sz w:val="24"/>
              </w:rPr>
              <w:t xml:space="preserve">Половые гормоны и модуляторы половой системы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G03B</w:t>
            </w:r>
          </w:p>
        </w:tc>
        <w:tc>
          <w:tcPr>
            <w:tcW w:w="4825" w:type="dxa"/>
            <w:tcBorders>
              <w:top w:val="nil"/>
              <w:left w:val="nil"/>
              <w:bottom w:val="nil"/>
              <w:right w:val="nil"/>
            </w:tcBorders>
          </w:tcPr>
          <w:p>
            <w:pPr>
              <w:pStyle w:val="0"/>
            </w:pPr>
            <w:r>
              <w:rPr>
                <w:sz w:val="24"/>
              </w:rPr>
              <w:t xml:space="preserve">Андрогены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G03BA</w:t>
            </w:r>
          </w:p>
        </w:tc>
        <w:tc>
          <w:tcPr>
            <w:tcW w:w="4825" w:type="dxa"/>
            <w:tcBorders>
              <w:top w:val="nil"/>
              <w:left w:val="nil"/>
              <w:bottom w:val="nil"/>
              <w:right w:val="nil"/>
            </w:tcBorders>
            <w:vMerge w:val="restart"/>
          </w:tcPr>
          <w:p>
            <w:pPr>
              <w:pStyle w:val="0"/>
            </w:pPr>
            <w:r>
              <w:rPr>
                <w:sz w:val="24"/>
              </w:rPr>
              <w:t xml:space="preserve">Производные 3-оксоандрост-4-ена</w:t>
            </w:r>
          </w:p>
        </w:tc>
        <w:tc>
          <w:tcPr>
            <w:tcW w:w="2381" w:type="dxa"/>
            <w:tcBorders>
              <w:top w:val="nil"/>
              <w:left w:val="nil"/>
              <w:bottom w:val="nil"/>
              <w:right w:val="nil"/>
            </w:tcBorders>
          </w:tcPr>
          <w:p>
            <w:pPr>
              <w:pStyle w:val="0"/>
            </w:pPr>
            <w:r>
              <w:rPr>
                <w:sz w:val="24"/>
              </w:rPr>
              <w:t xml:space="preserve">Тестостерон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Тестостерон (смесь эфиров)</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G03D</w:t>
            </w:r>
          </w:p>
        </w:tc>
        <w:tc>
          <w:tcPr>
            <w:tcW w:w="4825" w:type="dxa"/>
            <w:tcBorders>
              <w:top w:val="nil"/>
              <w:left w:val="nil"/>
              <w:bottom w:val="nil"/>
              <w:right w:val="nil"/>
            </w:tcBorders>
          </w:tcPr>
          <w:p>
            <w:pPr>
              <w:pStyle w:val="0"/>
            </w:pPr>
            <w:r>
              <w:rPr>
                <w:sz w:val="24"/>
              </w:rPr>
              <w:t xml:space="preserve">Гестагены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G03DA</w:t>
            </w:r>
          </w:p>
        </w:tc>
        <w:tc>
          <w:tcPr>
            <w:tcW w:w="4825" w:type="dxa"/>
            <w:tcBorders>
              <w:top w:val="nil"/>
              <w:left w:val="nil"/>
              <w:bottom w:val="nil"/>
              <w:right w:val="nil"/>
            </w:tcBorders>
          </w:tcPr>
          <w:p>
            <w:pPr>
              <w:pStyle w:val="0"/>
            </w:pPr>
            <w:r>
              <w:rPr>
                <w:sz w:val="24"/>
              </w:rPr>
              <w:t xml:space="preserve">Производные прегн-4-ена</w:t>
            </w:r>
          </w:p>
        </w:tc>
        <w:tc>
          <w:tcPr>
            <w:tcW w:w="2381" w:type="dxa"/>
            <w:tcBorders>
              <w:top w:val="nil"/>
              <w:left w:val="nil"/>
              <w:bottom w:val="nil"/>
              <w:right w:val="nil"/>
            </w:tcBorders>
          </w:tcPr>
          <w:p>
            <w:pPr>
              <w:pStyle w:val="0"/>
            </w:pPr>
            <w:r>
              <w:rPr>
                <w:sz w:val="24"/>
              </w:rPr>
              <w:t xml:space="preserve">Прогестерон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G03DB</w:t>
            </w:r>
          </w:p>
        </w:tc>
        <w:tc>
          <w:tcPr>
            <w:tcW w:w="4825" w:type="dxa"/>
            <w:tcBorders>
              <w:top w:val="nil"/>
              <w:left w:val="nil"/>
              <w:bottom w:val="nil"/>
              <w:right w:val="nil"/>
            </w:tcBorders>
          </w:tcPr>
          <w:p>
            <w:pPr>
              <w:pStyle w:val="0"/>
            </w:pPr>
            <w:r>
              <w:rPr>
                <w:sz w:val="24"/>
              </w:rPr>
              <w:t xml:space="preserve">Производные прегнадиена</w:t>
            </w:r>
          </w:p>
        </w:tc>
        <w:tc>
          <w:tcPr>
            <w:tcW w:w="2381" w:type="dxa"/>
            <w:tcBorders>
              <w:top w:val="nil"/>
              <w:left w:val="nil"/>
              <w:bottom w:val="nil"/>
              <w:right w:val="nil"/>
            </w:tcBorders>
          </w:tcPr>
          <w:p>
            <w:pPr>
              <w:pStyle w:val="0"/>
            </w:pPr>
            <w:r>
              <w:rPr>
                <w:sz w:val="24"/>
              </w:rPr>
              <w:t xml:space="preserve">Дидрогестерон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G03DC</w:t>
            </w:r>
          </w:p>
        </w:tc>
        <w:tc>
          <w:tcPr>
            <w:tcW w:w="4825" w:type="dxa"/>
            <w:tcBorders>
              <w:top w:val="nil"/>
              <w:left w:val="nil"/>
              <w:bottom w:val="nil"/>
              <w:right w:val="nil"/>
            </w:tcBorders>
          </w:tcPr>
          <w:p>
            <w:pPr>
              <w:pStyle w:val="0"/>
            </w:pPr>
            <w:r>
              <w:rPr>
                <w:sz w:val="24"/>
              </w:rPr>
              <w:t xml:space="preserve">Производные эстрена</w:t>
            </w:r>
          </w:p>
        </w:tc>
        <w:tc>
          <w:tcPr>
            <w:tcW w:w="2381" w:type="dxa"/>
            <w:tcBorders>
              <w:top w:val="nil"/>
              <w:left w:val="nil"/>
              <w:bottom w:val="nil"/>
              <w:right w:val="nil"/>
            </w:tcBorders>
          </w:tcPr>
          <w:p>
            <w:pPr>
              <w:pStyle w:val="0"/>
            </w:pPr>
            <w:r>
              <w:rPr>
                <w:sz w:val="24"/>
              </w:rPr>
              <w:t xml:space="preserve">Норэтистерон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G03G</w:t>
            </w:r>
          </w:p>
        </w:tc>
        <w:tc>
          <w:tcPr>
            <w:tcW w:w="4825" w:type="dxa"/>
            <w:tcBorders>
              <w:top w:val="nil"/>
              <w:left w:val="nil"/>
              <w:bottom w:val="nil"/>
              <w:right w:val="nil"/>
            </w:tcBorders>
          </w:tcPr>
          <w:p>
            <w:pPr>
              <w:pStyle w:val="0"/>
            </w:pPr>
            <w:r>
              <w:rPr>
                <w:sz w:val="24"/>
              </w:rPr>
              <w:t xml:space="preserve">Гонадотропины и другие стимуляторы овуляции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G03GA</w:t>
            </w:r>
          </w:p>
        </w:tc>
        <w:tc>
          <w:tcPr>
            <w:tcW w:w="4825" w:type="dxa"/>
            <w:tcBorders>
              <w:top w:val="nil"/>
              <w:left w:val="nil"/>
              <w:bottom w:val="nil"/>
              <w:right w:val="nil"/>
            </w:tcBorders>
            <w:vMerge w:val="restart"/>
          </w:tcPr>
          <w:p>
            <w:pPr>
              <w:pStyle w:val="0"/>
            </w:pPr>
            <w:r>
              <w:rPr>
                <w:sz w:val="24"/>
              </w:rPr>
              <w:t xml:space="preserve">Гонадотропины</w:t>
            </w:r>
          </w:p>
        </w:tc>
        <w:tc>
          <w:tcPr>
            <w:tcW w:w="2381" w:type="dxa"/>
            <w:tcBorders>
              <w:top w:val="nil"/>
              <w:left w:val="nil"/>
              <w:bottom w:val="nil"/>
              <w:right w:val="nil"/>
            </w:tcBorders>
          </w:tcPr>
          <w:p>
            <w:pPr>
              <w:pStyle w:val="0"/>
            </w:pPr>
            <w:r>
              <w:rPr>
                <w:sz w:val="24"/>
              </w:rPr>
              <w:t xml:space="preserve">Гонадотропин хорионический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Корифоллитропин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Фоллитропин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Фоллитропин альфа + лутропин альфа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G03GB</w:t>
            </w:r>
          </w:p>
        </w:tc>
        <w:tc>
          <w:tcPr>
            <w:tcW w:w="4825" w:type="dxa"/>
            <w:tcBorders>
              <w:top w:val="nil"/>
              <w:left w:val="nil"/>
              <w:bottom w:val="nil"/>
              <w:right w:val="nil"/>
            </w:tcBorders>
          </w:tcPr>
          <w:p>
            <w:pPr>
              <w:pStyle w:val="0"/>
            </w:pPr>
            <w:r>
              <w:rPr>
                <w:sz w:val="24"/>
              </w:rPr>
              <w:t xml:space="preserve">Синтетические стимуляторы овуляции</w:t>
            </w:r>
          </w:p>
        </w:tc>
        <w:tc>
          <w:tcPr>
            <w:tcW w:w="2381" w:type="dxa"/>
            <w:tcBorders>
              <w:top w:val="nil"/>
              <w:left w:val="nil"/>
              <w:bottom w:val="nil"/>
              <w:right w:val="nil"/>
            </w:tcBorders>
          </w:tcPr>
          <w:p>
            <w:pPr>
              <w:pStyle w:val="0"/>
            </w:pPr>
            <w:r>
              <w:rPr>
                <w:sz w:val="24"/>
              </w:rPr>
              <w:t xml:space="preserve">Кломифен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G03H</w:t>
            </w:r>
          </w:p>
        </w:tc>
        <w:tc>
          <w:tcPr>
            <w:tcW w:w="4825" w:type="dxa"/>
            <w:tcBorders>
              <w:top w:val="nil"/>
              <w:left w:val="nil"/>
              <w:bottom w:val="nil"/>
              <w:right w:val="nil"/>
            </w:tcBorders>
          </w:tcPr>
          <w:p>
            <w:pPr>
              <w:pStyle w:val="0"/>
            </w:pPr>
            <w:r>
              <w:rPr>
                <w:sz w:val="24"/>
              </w:rPr>
              <w:t xml:space="preserve">Антиандрогены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G03HA</w:t>
            </w:r>
          </w:p>
        </w:tc>
        <w:tc>
          <w:tcPr>
            <w:tcW w:w="4825" w:type="dxa"/>
            <w:tcBorders>
              <w:top w:val="nil"/>
              <w:left w:val="nil"/>
              <w:bottom w:val="nil"/>
              <w:right w:val="nil"/>
            </w:tcBorders>
          </w:tcPr>
          <w:p>
            <w:pPr>
              <w:pStyle w:val="0"/>
            </w:pPr>
            <w:r>
              <w:rPr>
                <w:sz w:val="24"/>
              </w:rPr>
              <w:t xml:space="preserve">Антиандрогены</w:t>
            </w:r>
          </w:p>
        </w:tc>
        <w:tc>
          <w:tcPr>
            <w:tcW w:w="2381" w:type="dxa"/>
            <w:tcBorders>
              <w:top w:val="nil"/>
              <w:left w:val="nil"/>
              <w:bottom w:val="nil"/>
              <w:right w:val="nil"/>
            </w:tcBorders>
          </w:tcPr>
          <w:p>
            <w:pPr>
              <w:pStyle w:val="0"/>
            </w:pPr>
            <w:r>
              <w:rPr>
                <w:sz w:val="24"/>
              </w:rPr>
              <w:t xml:space="preserve">Ципротерон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G04</w:t>
            </w:r>
          </w:p>
        </w:tc>
        <w:tc>
          <w:tcPr>
            <w:tcW w:w="4825" w:type="dxa"/>
            <w:tcBorders>
              <w:top w:val="nil"/>
              <w:left w:val="nil"/>
              <w:bottom w:val="nil"/>
              <w:right w:val="nil"/>
            </w:tcBorders>
          </w:tcPr>
          <w:p>
            <w:pPr>
              <w:pStyle w:val="0"/>
            </w:pPr>
            <w:r>
              <w:rPr>
                <w:sz w:val="24"/>
              </w:rPr>
              <w:t xml:space="preserve">Средства, применяемые в урологии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G04B</w:t>
            </w:r>
          </w:p>
        </w:tc>
        <w:tc>
          <w:tcPr>
            <w:tcW w:w="4825" w:type="dxa"/>
            <w:tcBorders>
              <w:top w:val="nil"/>
              <w:left w:val="nil"/>
              <w:bottom w:val="nil"/>
              <w:right w:val="nil"/>
            </w:tcBorders>
          </w:tcPr>
          <w:p>
            <w:pPr>
              <w:pStyle w:val="0"/>
            </w:pPr>
            <w:r>
              <w:rPr>
                <w:sz w:val="24"/>
              </w:rPr>
              <w:t xml:space="preserve">Средства, применяемые в урологии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G04BD</w:t>
            </w:r>
          </w:p>
        </w:tc>
        <w:tc>
          <w:tcPr>
            <w:tcW w:w="4825" w:type="dxa"/>
            <w:tcBorders>
              <w:top w:val="nil"/>
              <w:left w:val="nil"/>
              <w:bottom w:val="nil"/>
              <w:right w:val="nil"/>
            </w:tcBorders>
          </w:tcPr>
          <w:p>
            <w:pPr>
              <w:pStyle w:val="0"/>
            </w:pPr>
            <w:r>
              <w:rPr>
                <w:sz w:val="24"/>
              </w:rPr>
              <w:t xml:space="preserve">Средства для лечения учащенного мочеиспускания и недержания мочи</w:t>
            </w:r>
          </w:p>
        </w:tc>
        <w:tc>
          <w:tcPr>
            <w:tcW w:w="2381" w:type="dxa"/>
            <w:tcBorders>
              <w:top w:val="nil"/>
              <w:left w:val="nil"/>
              <w:bottom w:val="nil"/>
              <w:right w:val="nil"/>
            </w:tcBorders>
          </w:tcPr>
          <w:p>
            <w:pPr>
              <w:pStyle w:val="0"/>
            </w:pPr>
            <w:r>
              <w:rPr>
                <w:sz w:val="24"/>
              </w:rPr>
              <w:t xml:space="preserve">Солифенацин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G04C</w:t>
            </w:r>
          </w:p>
        </w:tc>
        <w:tc>
          <w:tcPr>
            <w:tcW w:w="4825" w:type="dxa"/>
            <w:tcBorders>
              <w:top w:val="nil"/>
              <w:left w:val="nil"/>
              <w:bottom w:val="nil"/>
              <w:right w:val="nil"/>
            </w:tcBorders>
          </w:tcPr>
          <w:p>
            <w:pPr>
              <w:pStyle w:val="0"/>
            </w:pPr>
            <w:r>
              <w:rPr>
                <w:sz w:val="24"/>
              </w:rPr>
              <w:t xml:space="preserve">Средства для лечения доброкачественной гиперплазии предстательной железы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G04CA</w:t>
            </w:r>
          </w:p>
        </w:tc>
        <w:tc>
          <w:tcPr>
            <w:tcW w:w="4825" w:type="dxa"/>
            <w:tcBorders>
              <w:top w:val="nil"/>
              <w:left w:val="nil"/>
              <w:bottom w:val="nil"/>
              <w:right w:val="nil"/>
            </w:tcBorders>
            <w:vMerge w:val="restart"/>
          </w:tcPr>
          <w:p>
            <w:pPr>
              <w:pStyle w:val="0"/>
            </w:pPr>
            <w:r>
              <w:rPr>
                <w:sz w:val="24"/>
              </w:rPr>
              <w:t xml:space="preserve">Альфа-адреноблокаторы</w:t>
            </w:r>
          </w:p>
        </w:tc>
        <w:tc>
          <w:tcPr>
            <w:tcW w:w="2381" w:type="dxa"/>
            <w:tcBorders>
              <w:top w:val="nil"/>
              <w:left w:val="nil"/>
              <w:bottom w:val="nil"/>
              <w:right w:val="nil"/>
            </w:tcBorders>
          </w:tcPr>
          <w:p>
            <w:pPr>
              <w:pStyle w:val="0"/>
            </w:pPr>
            <w:r>
              <w:rPr>
                <w:sz w:val="24"/>
              </w:rPr>
              <w:t xml:space="preserve">Алфузозин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Тамсулозин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G04CB</w:t>
            </w:r>
          </w:p>
        </w:tc>
        <w:tc>
          <w:tcPr>
            <w:tcW w:w="4825" w:type="dxa"/>
            <w:tcBorders>
              <w:top w:val="nil"/>
              <w:left w:val="nil"/>
              <w:bottom w:val="nil"/>
              <w:right w:val="nil"/>
            </w:tcBorders>
          </w:tcPr>
          <w:p>
            <w:pPr>
              <w:pStyle w:val="0"/>
            </w:pPr>
            <w:r>
              <w:rPr>
                <w:sz w:val="24"/>
              </w:rPr>
              <w:t xml:space="preserve">Ингибиторы тестостерон-5-альфа-редуктазы</w:t>
            </w:r>
          </w:p>
        </w:tc>
        <w:tc>
          <w:tcPr>
            <w:tcW w:w="2381" w:type="dxa"/>
            <w:tcBorders>
              <w:top w:val="nil"/>
              <w:left w:val="nil"/>
              <w:bottom w:val="nil"/>
              <w:right w:val="nil"/>
            </w:tcBorders>
          </w:tcPr>
          <w:p>
            <w:pPr>
              <w:pStyle w:val="0"/>
            </w:pPr>
            <w:r>
              <w:rPr>
                <w:sz w:val="24"/>
              </w:rPr>
              <w:t xml:space="preserve">Финастерид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H</w:t>
            </w:r>
          </w:p>
        </w:tc>
        <w:tc>
          <w:tcPr>
            <w:tcW w:w="4825" w:type="dxa"/>
            <w:tcBorders>
              <w:top w:val="nil"/>
              <w:left w:val="nil"/>
              <w:bottom w:val="nil"/>
              <w:right w:val="nil"/>
            </w:tcBorders>
          </w:tcPr>
          <w:p>
            <w:pPr>
              <w:pStyle w:val="0"/>
            </w:pPr>
            <w:r>
              <w:rPr>
                <w:sz w:val="24"/>
              </w:rPr>
              <w:t xml:space="preserve">Гормональные препараты системного действия, кроме половых гормонов и инсулинов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H01</w:t>
            </w:r>
          </w:p>
        </w:tc>
        <w:tc>
          <w:tcPr>
            <w:tcW w:w="4825" w:type="dxa"/>
            <w:tcBorders>
              <w:top w:val="nil"/>
              <w:left w:val="nil"/>
              <w:bottom w:val="nil"/>
              <w:right w:val="nil"/>
            </w:tcBorders>
          </w:tcPr>
          <w:p>
            <w:pPr>
              <w:pStyle w:val="0"/>
            </w:pPr>
            <w:r>
              <w:rPr>
                <w:sz w:val="24"/>
              </w:rPr>
              <w:t xml:space="preserve">Гормоны гипофиза и гипоталамуса и их аналоги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H01A</w:t>
            </w:r>
          </w:p>
        </w:tc>
        <w:tc>
          <w:tcPr>
            <w:tcW w:w="4825" w:type="dxa"/>
            <w:tcBorders>
              <w:top w:val="nil"/>
              <w:left w:val="nil"/>
              <w:bottom w:val="nil"/>
              <w:right w:val="nil"/>
            </w:tcBorders>
          </w:tcPr>
          <w:p>
            <w:pPr>
              <w:pStyle w:val="0"/>
            </w:pPr>
            <w:r>
              <w:rPr>
                <w:sz w:val="24"/>
              </w:rPr>
              <w:t xml:space="preserve">Гормоны передней доли гипофиза и их аналоги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H01AC</w:t>
            </w:r>
          </w:p>
        </w:tc>
        <w:tc>
          <w:tcPr>
            <w:tcW w:w="4825" w:type="dxa"/>
            <w:tcBorders>
              <w:top w:val="nil"/>
              <w:left w:val="nil"/>
              <w:bottom w:val="nil"/>
              <w:right w:val="nil"/>
            </w:tcBorders>
          </w:tcPr>
          <w:p>
            <w:pPr>
              <w:pStyle w:val="0"/>
            </w:pPr>
            <w:r>
              <w:rPr>
                <w:sz w:val="24"/>
              </w:rPr>
              <w:t xml:space="preserve">Соматропин и его агонисты</w:t>
            </w:r>
          </w:p>
        </w:tc>
        <w:tc>
          <w:tcPr>
            <w:tcW w:w="2381" w:type="dxa"/>
            <w:tcBorders>
              <w:top w:val="nil"/>
              <w:left w:val="nil"/>
              <w:bottom w:val="nil"/>
              <w:right w:val="nil"/>
            </w:tcBorders>
          </w:tcPr>
          <w:p>
            <w:pPr>
              <w:pStyle w:val="0"/>
            </w:pPr>
            <w:r>
              <w:rPr>
                <w:sz w:val="24"/>
              </w:rPr>
              <w:t xml:space="preserve">Соматропин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H01AX</w:t>
            </w:r>
          </w:p>
        </w:tc>
        <w:tc>
          <w:tcPr>
            <w:tcW w:w="4825" w:type="dxa"/>
            <w:tcBorders>
              <w:top w:val="nil"/>
              <w:left w:val="nil"/>
              <w:bottom w:val="nil"/>
              <w:right w:val="nil"/>
            </w:tcBorders>
          </w:tcPr>
          <w:p>
            <w:pPr>
              <w:pStyle w:val="0"/>
            </w:pPr>
            <w:r>
              <w:rPr>
                <w:sz w:val="24"/>
              </w:rPr>
              <w:t xml:space="preserve">Другие гормоны передней доли гипофиза и их аналоги</w:t>
            </w:r>
          </w:p>
        </w:tc>
        <w:tc>
          <w:tcPr>
            <w:tcW w:w="2381" w:type="dxa"/>
            <w:tcBorders>
              <w:top w:val="nil"/>
              <w:left w:val="nil"/>
              <w:bottom w:val="nil"/>
              <w:right w:val="nil"/>
            </w:tcBorders>
          </w:tcPr>
          <w:p>
            <w:pPr>
              <w:pStyle w:val="0"/>
            </w:pPr>
            <w:r>
              <w:rPr>
                <w:sz w:val="24"/>
              </w:rPr>
              <w:t xml:space="preserve">Пэгвисомант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H01B</w:t>
            </w:r>
          </w:p>
        </w:tc>
        <w:tc>
          <w:tcPr>
            <w:tcW w:w="4825" w:type="dxa"/>
            <w:tcBorders>
              <w:top w:val="nil"/>
              <w:left w:val="nil"/>
              <w:bottom w:val="nil"/>
              <w:right w:val="nil"/>
            </w:tcBorders>
          </w:tcPr>
          <w:p>
            <w:pPr>
              <w:pStyle w:val="0"/>
            </w:pPr>
            <w:r>
              <w:rPr>
                <w:sz w:val="24"/>
              </w:rPr>
              <w:t xml:space="preserve">Гормоны задней доли гипофиза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H01BA</w:t>
            </w:r>
          </w:p>
        </w:tc>
        <w:tc>
          <w:tcPr>
            <w:tcW w:w="4825" w:type="dxa"/>
            <w:tcBorders>
              <w:top w:val="nil"/>
              <w:left w:val="nil"/>
              <w:bottom w:val="nil"/>
              <w:right w:val="nil"/>
            </w:tcBorders>
            <w:vMerge w:val="restart"/>
          </w:tcPr>
          <w:p>
            <w:pPr>
              <w:pStyle w:val="0"/>
            </w:pPr>
            <w:r>
              <w:rPr>
                <w:sz w:val="24"/>
              </w:rPr>
              <w:t xml:space="preserve">Вазопрессин и его аналоги</w:t>
            </w:r>
          </w:p>
        </w:tc>
        <w:tc>
          <w:tcPr>
            <w:tcW w:w="2381" w:type="dxa"/>
            <w:tcBorders>
              <w:top w:val="nil"/>
              <w:left w:val="nil"/>
              <w:bottom w:val="nil"/>
              <w:right w:val="nil"/>
            </w:tcBorders>
          </w:tcPr>
          <w:p>
            <w:pPr>
              <w:pStyle w:val="0"/>
            </w:pPr>
            <w:r>
              <w:rPr>
                <w:sz w:val="24"/>
              </w:rPr>
              <w:t xml:space="preserve">Десмопрессин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назального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диспергируемые в полости рта или требующие растворения во рту перед проглатыванием;</w:t>
            </w:r>
          </w:p>
          <w:p>
            <w:pPr>
              <w:pStyle w:val="0"/>
            </w:pPr>
            <w:r>
              <w:rPr>
                <w:sz w:val="24"/>
              </w:rPr>
              <w:t xml:space="preserve">Твердые лекарственные формы для местного подъязычного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Терлипрессин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H01BB</w:t>
            </w:r>
          </w:p>
        </w:tc>
        <w:tc>
          <w:tcPr>
            <w:tcW w:w="4825" w:type="dxa"/>
            <w:tcBorders>
              <w:top w:val="nil"/>
              <w:left w:val="nil"/>
              <w:bottom w:val="nil"/>
              <w:right w:val="nil"/>
            </w:tcBorders>
            <w:vMerge w:val="restart"/>
          </w:tcPr>
          <w:p>
            <w:pPr>
              <w:pStyle w:val="0"/>
            </w:pPr>
            <w:r>
              <w:rPr>
                <w:sz w:val="24"/>
              </w:rPr>
              <w:t xml:space="preserve">Окситоцин и его аналоги</w:t>
            </w:r>
          </w:p>
        </w:tc>
        <w:tc>
          <w:tcPr>
            <w:tcW w:w="2381" w:type="dxa"/>
            <w:tcBorders>
              <w:top w:val="nil"/>
              <w:left w:val="nil"/>
              <w:bottom w:val="nil"/>
              <w:right w:val="nil"/>
            </w:tcBorders>
          </w:tcPr>
          <w:p>
            <w:pPr>
              <w:pStyle w:val="0"/>
            </w:pPr>
            <w:r>
              <w:rPr>
                <w:sz w:val="24"/>
              </w:rPr>
              <w:t xml:space="preserve">Карбетоцин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Окситоцин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H01C</w:t>
            </w:r>
          </w:p>
        </w:tc>
        <w:tc>
          <w:tcPr>
            <w:tcW w:w="4825" w:type="dxa"/>
            <w:tcBorders>
              <w:top w:val="nil"/>
              <w:left w:val="nil"/>
              <w:bottom w:val="nil"/>
              <w:right w:val="nil"/>
            </w:tcBorders>
          </w:tcPr>
          <w:p>
            <w:pPr>
              <w:pStyle w:val="0"/>
            </w:pPr>
            <w:r>
              <w:rPr>
                <w:sz w:val="24"/>
              </w:rPr>
              <w:t xml:space="preserve">Гормоны гипоталамуса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H01CB</w:t>
            </w:r>
          </w:p>
        </w:tc>
        <w:tc>
          <w:tcPr>
            <w:tcW w:w="4825" w:type="dxa"/>
            <w:tcBorders>
              <w:top w:val="nil"/>
              <w:left w:val="nil"/>
              <w:bottom w:val="nil"/>
              <w:right w:val="nil"/>
            </w:tcBorders>
            <w:vMerge w:val="restart"/>
          </w:tcPr>
          <w:p>
            <w:pPr>
              <w:pStyle w:val="0"/>
            </w:pPr>
            <w:r>
              <w:rPr>
                <w:sz w:val="24"/>
              </w:rPr>
              <w:t xml:space="preserve">Соматостатин и его аналоги</w:t>
            </w:r>
          </w:p>
        </w:tc>
        <w:tc>
          <w:tcPr>
            <w:tcW w:w="2381" w:type="dxa"/>
            <w:tcBorders>
              <w:top w:val="nil"/>
              <w:left w:val="nil"/>
              <w:bottom w:val="nil"/>
              <w:right w:val="nil"/>
            </w:tcBorders>
          </w:tcPr>
          <w:p>
            <w:pPr>
              <w:pStyle w:val="0"/>
            </w:pPr>
            <w:r>
              <w:rPr>
                <w:sz w:val="24"/>
              </w:rPr>
              <w:t xml:space="preserve">Ланреотид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Октреотид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Пасиреотид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H01CC</w:t>
            </w:r>
          </w:p>
        </w:tc>
        <w:tc>
          <w:tcPr>
            <w:tcW w:w="4825" w:type="dxa"/>
            <w:tcBorders>
              <w:top w:val="nil"/>
              <w:left w:val="nil"/>
              <w:bottom w:val="nil"/>
              <w:right w:val="nil"/>
            </w:tcBorders>
            <w:vMerge w:val="restart"/>
          </w:tcPr>
          <w:p>
            <w:pPr>
              <w:pStyle w:val="0"/>
            </w:pPr>
            <w:r>
              <w:rPr>
                <w:sz w:val="24"/>
              </w:rPr>
              <w:t xml:space="preserve">Антигонадотропин-рилизинг гормоны</w:t>
            </w:r>
          </w:p>
        </w:tc>
        <w:tc>
          <w:tcPr>
            <w:tcW w:w="2381" w:type="dxa"/>
            <w:tcBorders>
              <w:top w:val="nil"/>
              <w:left w:val="nil"/>
              <w:bottom w:val="nil"/>
              <w:right w:val="nil"/>
            </w:tcBorders>
          </w:tcPr>
          <w:p>
            <w:pPr>
              <w:pStyle w:val="0"/>
            </w:pPr>
            <w:r>
              <w:rPr>
                <w:sz w:val="24"/>
              </w:rPr>
              <w:t xml:space="preserve">Ганиреликс</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Цетрореликс</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H02</w:t>
            </w:r>
          </w:p>
        </w:tc>
        <w:tc>
          <w:tcPr>
            <w:tcW w:w="4825" w:type="dxa"/>
            <w:tcBorders>
              <w:top w:val="nil"/>
              <w:left w:val="nil"/>
              <w:bottom w:val="nil"/>
              <w:right w:val="nil"/>
            </w:tcBorders>
          </w:tcPr>
          <w:p>
            <w:pPr>
              <w:pStyle w:val="0"/>
            </w:pPr>
            <w:r>
              <w:rPr>
                <w:sz w:val="24"/>
              </w:rPr>
              <w:t xml:space="preserve">Кортикостероиды системного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H02A</w:t>
            </w:r>
          </w:p>
        </w:tc>
        <w:tc>
          <w:tcPr>
            <w:tcW w:w="4825" w:type="dxa"/>
            <w:tcBorders>
              <w:top w:val="nil"/>
              <w:left w:val="nil"/>
              <w:bottom w:val="nil"/>
              <w:right w:val="nil"/>
            </w:tcBorders>
          </w:tcPr>
          <w:p>
            <w:pPr>
              <w:pStyle w:val="0"/>
            </w:pPr>
            <w:r>
              <w:rPr>
                <w:sz w:val="24"/>
              </w:rPr>
              <w:t xml:space="preserve">Кортикостероиды системного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H02AA</w:t>
            </w:r>
          </w:p>
        </w:tc>
        <w:tc>
          <w:tcPr>
            <w:tcW w:w="4825" w:type="dxa"/>
            <w:tcBorders>
              <w:top w:val="nil"/>
              <w:left w:val="nil"/>
              <w:bottom w:val="nil"/>
              <w:right w:val="nil"/>
            </w:tcBorders>
          </w:tcPr>
          <w:p>
            <w:pPr>
              <w:pStyle w:val="0"/>
            </w:pPr>
            <w:r>
              <w:rPr>
                <w:sz w:val="24"/>
              </w:rPr>
              <w:t xml:space="preserve">Минералокортикоиды</w:t>
            </w:r>
          </w:p>
        </w:tc>
        <w:tc>
          <w:tcPr>
            <w:tcW w:w="2381" w:type="dxa"/>
            <w:tcBorders>
              <w:top w:val="nil"/>
              <w:left w:val="nil"/>
              <w:bottom w:val="nil"/>
              <w:right w:val="nil"/>
            </w:tcBorders>
          </w:tcPr>
          <w:p>
            <w:pPr>
              <w:pStyle w:val="0"/>
            </w:pPr>
            <w:r>
              <w:rPr>
                <w:sz w:val="24"/>
              </w:rPr>
              <w:t xml:space="preserve">Флудрокортизон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H02AB</w:t>
            </w:r>
          </w:p>
        </w:tc>
        <w:tc>
          <w:tcPr>
            <w:tcW w:w="4825" w:type="dxa"/>
            <w:tcBorders>
              <w:top w:val="nil"/>
              <w:left w:val="nil"/>
              <w:bottom w:val="nil"/>
              <w:right w:val="nil"/>
            </w:tcBorders>
            <w:vMerge w:val="restart"/>
          </w:tcPr>
          <w:p>
            <w:pPr>
              <w:pStyle w:val="0"/>
            </w:pPr>
            <w:r>
              <w:rPr>
                <w:sz w:val="24"/>
              </w:rPr>
              <w:t xml:space="preserve">Глюкокортикоиды</w:t>
            </w:r>
          </w:p>
        </w:tc>
        <w:tc>
          <w:tcPr>
            <w:tcW w:w="2381" w:type="dxa"/>
            <w:tcBorders>
              <w:top w:val="nil"/>
              <w:left w:val="nil"/>
              <w:bottom w:val="nil"/>
              <w:right w:val="nil"/>
            </w:tcBorders>
          </w:tcPr>
          <w:p>
            <w:pPr>
              <w:pStyle w:val="0"/>
            </w:pPr>
            <w:r>
              <w:rPr>
                <w:sz w:val="24"/>
              </w:rPr>
              <w:t xml:space="preserve">Гидрокортизон</w:t>
            </w:r>
          </w:p>
        </w:tc>
        <w:tc>
          <w:tcPr>
            <w:tcW w:w="5102" w:type="dxa"/>
            <w:tcBorders>
              <w:top w:val="nil"/>
              <w:left w:val="nil"/>
              <w:bottom w:val="nil"/>
              <w:right w:val="nil"/>
            </w:tcBorders>
          </w:tcPr>
          <w:p>
            <w:pPr>
              <w:pStyle w:val="0"/>
            </w:pPr>
            <w:r>
              <w:rPr>
                <w:sz w:val="24"/>
              </w:rPr>
              <w:t xml:space="preserve">Жидкие лекарственные формы для наружного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офтальмологического или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Дексаметазон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Лекарственные формы для парентерального интравитреального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Метилпреднизолон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Преднизолон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H03</w:t>
            </w:r>
          </w:p>
        </w:tc>
        <w:tc>
          <w:tcPr>
            <w:tcW w:w="4825" w:type="dxa"/>
            <w:tcBorders>
              <w:top w:val="nil"/>
              <w:left w:val="nil"/>
              <w:bottom w:val="nil"/>
              <w:right w:val="nil"/>
            </w:tcBorders>
          </w:tcPr>
          <w:p>
            <w:pPr>
              <w:pStyle w:val="0"/>
            </w:pPr>
            <w:r>
              <w:rPr>
                <w:sz w:val="24"/>
              </w:rPr>
              <w:t xml:space="preserve">Препараты для лечения заболеваний щитовидной железы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H03A</w:t>
            </w:r>
          </w:p>
        </w:tc>
        <w:tc>
          <w:tcPr>
            <w:tcW w:w="4825" w:type="dxa"/>
            <w:tcBorders>
              <w:top w:val="nil"/>
              <w:left w:val="nil"/>
              <w:bottom w:val="nil"/>
              <w:right w:val="nil"/>
            </w:tcBorders>
          </w:tcPr>
          <w:p>
            <w:pPr>
              <w:pStyle w:val="0"/>
            </w:pPr>
            <w:r>
              <w:rPr>
                <w:sz w:val="24"/>
              </w:rPr>
              <w:t xml:space="preserve">Препараты щитовидной железы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H03AA</w:t>
            </w:r>
          </w:p>
        </w:tc>
        <w:tc>
          <w:tcPr>
            <w:tcW w:w="4825" w:type="dxa"/>
            <w:tcBorders>
              <w:top w:val="nil"/>
              <w:left w:val="nil"/>
              <w:bottom w:val="nil"/>
              <w:right w:val="nil"/>
            </w:tcBorders>
          </w:tcPr>
          <w:p>
            <w:pPr>
              <w:pStyle w:val="0"/>
            </w:pPr>
            <w:r>
              <w:rPr>
                <w:sz w:val="24"/>
              </w:rPr>
              <w:t xml:space="preserve">Гормоны щитовидной железы</w:t>
            </w:r>
          </w:p>
        </w:tc>
        <w:tc>
          <w:tcPr>
            <w:tcW w:w="2381" w:type="dxa"/>
            <w:tcBorders>
              <w:top w:val="nil"/>
              <w:left w:val="nil"/>
              <w:bottom w:val="nil"/>
              <w:right w:val="nil"/>
            </w:tcBorders>
          </w:tcPr>
          <w:p>
            <w:pPr>
              <w:pStyle w:val="0"/>
            </w:pPr>
            <w:r>
              <w:rPr>
                <w:sz w:val="24"/>
              </w:rPr>
              <w:t xml:space="preserve">Левотироксин натрия</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H03B</w:t>
            </w:r>
          </w:p>
        </w:tc>
        <w:tc>
          <w:tcPr>
            <w:tcW w:w="4825" w:type="dxa"/>
            <w:tcBorders>
              <w:top w:val="nil"/>
              <w:left w:val="nil"/>
              <w:bottom w:val="nil"/>
              <w:right w:val="nil"/>
            </w:tcBorders>
          </w:tcPr>
          <w:p>
            <w:pPr>
              <w:pStyle w:val="0"/>
            </w:pPr>
            <w:r>
              <w:rPr>
                <w:sz w:val="24"/>
              </w:rPr>
              <w:t xml:space="preserve">Антитиреоидные препараты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H03BB</w:t>
            </w:r>
          </w:p>
        </w:tc>
        <w:tc>
          <w:tcPr>
            <w:tcW w:w="4825" w:type="dxa"/>
            <w:tcBorders>
              <w:top w:val="nil"/>
              <w:left w:val="nil"/>
              <w:bottom w:val="nil"/>
              <w:right w:val="nil"/>
            </w:tcBorders>
          </w:tcPr>
          <w:p>
            <w:pPr>
              <w:pStyle w:val="0"/>
            </w:pPr>
            <w:r>
              <w:rPr>
                <w:sz w:val="24"/>
              </w:rPr>
              <w:t xml:space="preserve">Серосодержащие производные имидазола</w:t>
            </w:r>
          </w:p>
        </w:tc>
        <w:tc>
          <w:tcPr>
            <w:tcW w:w="2381" w:type="dxa"/>
            <w:tcBorders>
              <w:top w:val="nil"/>
              <w:left w:val="nil"/>
              <w:bottom w:val="nil"/>
              <w:right w:val="nil"/>
            </w:tcBorders>
          </w:tcPr>
          <w:p>
            <w:pPr>
              <w:pStyle w:val="0"/>
            </w:pPr>
            <w:r>
              <w:rPr>
                <w:sz w:val="24"/>
              </w:rPr>
              <w:t xml:space="preserve">Тиамазол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H03C</w:t>
            </w:r>
          </w:p>
        </w:tc>
        <w:tc>
          <w:tcPr>
            <w:tcW w:w="4825" w:type="dxa"/>
            <w:tcBorders>
              <w:top w:val="nil"/>
              <w:left w:val="nil"/>
              <w:bottom w:val="nil"/>
              <w:right w:val="nil"/>
            </w:tcBorders>
          </w:tcPr>
          <w:p>
            <w:pPr>
              <w:pStyle w:val="0"/>
            </w:pPr>
            <w:r>
              <w:rPr>
                <w:sz w:val="24"/>
              </w:rPr>
              <w:t xml:space="preserve">Препараты йода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H03CA</w:t>
            </w:r>
          </w:p>
        </w:tc>
        <w:tc>
          <w:tcPr>
            <w:tcW w:w="4825" w:type="dxa"/>
            <w:tcBorders>
              <w:top w:val="nil"/>
              <w:left w:val="nil"/>
              <w:bottom w:val="nil"/>
              <w:right w:val="nil"/>
            </w:tcBorders>
          </w:tcPr>
          <w:p>
            <w:pPr>
              <w:pStyle w:val="0"/>
            </w:pPr>
            <w:r>
              <w:rPr>
                <w:sz w:val="24"/>
              </w:rPr>
              <w:t xml:space="preserve">Препараты йода</w:t>
            </w:r>
          </w:p>
        </w:tc>
        <w:tc>
          <w:tcPr>
            <w:tcW w:w="2381" w:type="dxa"/>
            <w:tcBorders>
              <w:top w:val="nil"/>
              <w:left w:val="nil"/>
              <w:bottom w:val="nil"/>
              <w:right w:val="nil"/>
            </w:tcBorders>
          </w:tcPr>
          <w:p>
            <w:pPr>
              <w:pStyle w:val="0"/>
            </w:pPr>
            <w:r>
              <w:rPr>
                <w:sz w:val="24"/>
              </w:rPr>
              <w:t xml:space="preserve">Калия йодид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H04</w:t>
            </w:r>
          </w:p>
        </w:tc>
        <w:tc>
          <w:tcPr>
            <w:tcW w:w="4825" w:type="dxa"/>
            <w:tcBorders>
              <w:top w:val="nil"/>
              <w:left w:val="nil"/>
              <w:bottom w:val="nil"/>
              <w:right w:val="nil"/>
            </w:tcBorders>
          </w:tcPr>
          <w:p>
            <w:pPr>
              <w:pStyle w:val="0"/>
            </w:pPr>
            <w:r>
              <w:rPr>
                <w:sz w:val="24"/>
              </w:rPr>
              <w:t xml:space="preserve">Гормоны поджелудочной железы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H04A</w:t>
            </w:r>
          </w:p>
        </w:tc>
        <w:tc>
          <w:tcPr>
            <w:tcW w:w="4825" w:type="dxa"/>
            <w:tcBorders>
              <w:top w:val="nil"/>
              <w:left w:val="nil"/>
              <w:bottom w:val="nil"/>
              <w:right w:val="nil"/>
            </w:tcBorders>
          </w:tcPr>
          <w:p>
            <w:pPr>
              <w:pStyle w:val="0"/>
            </w:pPr>
            <w:r>
              <w:rPr>
                <w:sz w:val="24"/>
              </w:rPr>
              <w:t xml:space="preserve">Гормоны, расщепляющие гликоген</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H04AA</w:t>
            </w:r>
          </w:p>
        </w:tc>
        <w:tc>
          <w:tcPr>
            <w:tcW w:w="4825" w:type="dxa"/>
            <w:tcBorders>
              <w:top w:val="nil"/>
              <w:left w:val="nil"/>
              <w:bottom w:val="nil"/>
              <w:right w:val="nil"/>
            </w:tcBorders>
          </w:tcPr>
          <w:p>
            <w:pPr>
              <w:pStyle w:val="0"/>
            </w:pPr>
            <w:r>
              <w:rPr>
                <w:sz w:val="24"/>
              </w:rPr>
              <w:t xml:space="preserve">Гормоны, расщепляющие гликоген</w:t>
            </w:r>
          </w:p>
        </w:tc>
        <w:tc>
          <w:tcPr>
            <w:tcW w:w="2381" w:type="dxa"/>
            <w:tcBorders>
              <w:top w:val="nil"/>
              <w:left w:val="nil"/>
              <w:bottom w:val="nil"/>
              <w:right w:val="nil"/>
            </w:tcBorders>
          </w:tcPr>
          <w:p>
            <w:pPr>
              <w:pStyle w:val="0"/>
            </w:pPr>
            <w:r>
              <w:rPr>
                <w:sz w:val="24"/>
              </w:rPr>
              <w:t xml:space="preserve">Глюкагон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H05</w:t>
            </w:r>
          </w:p>
        </w:tc>
        <w:tc>
          <w:tcPr>
            <w:tcW w:w="4825" w:type="dxa"/>
            <w:tcBorders>
              <w:top w:val="nil"/>
              <w:left w:val="nil"/>
              <w:bottom w:val="nil"/>
              <w:right w:val="nil"/>
            </w:tcBorders>
          </w:tcPr>
          <w:p>
            <w:pPr>
              <w:pStyle w:val="0"/>
            </w:pPr>
            <w:r>
              <w:rPr>
                <w:sz w:val="24"/>
              </w:rPr>
              <w:t xml:space="preserve">Средства, регулирующие обмен кальция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H05A</w:t>
            </w:r>
          </w:p>
        </w:tc>
        <w:tc>
          <w:tcPr>
            <w:tcW w:w="4825" w:type="dxa"/>
            <w:tcBorders>
              <w:top w:val="nil"/>
              <w:left w:val="nil"/>
              <w:bottom w:val="nil"/>
              <w:right w:val="nil"/>
            </w:tcBorders>
          </w:tcPr>
          <w:p>
            <w:pPr>
              <w:pStyle w:val="0"/>
            </w:pPr>
            <w:r>
              <w:rPr>
                <w:sz w:val="24"/>
              </w:rPr>
              <w:t xml:space="preserve">Паратиреоидные гормоны и их аналоги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H05AA</w:t>
            </w:r>
          </w:p>
        </w:tc>
        <w:tc>
          <w:tcPr>
            <w:tcW w:w="4825" w:type="dxa"/>
            <w:tcBorders>
              <w:top w:val="nil"/>
              <w:left w:val="nil"/>
              <w:bottom w:val="nil"/>
              <w:right w:val="nil"/>
            </w:tcBorders>
          </w:tcPr>
          <w:p>
            <w:pPr>
              <w:pStyle w:val="0"/>
            </w:pPr>
            <w:r>
              <w:rPr>
                <w:sz w:val="24"/>
              </w:rPr>
              <w:t xml:space="preserve">Паратиреоидные гормоны и их аналоги</w:t>
            </w:r>
          </w:p>
        </w:tc>
        <w:tc>
          <w:tcPr>
            <w:tcW w:w="2381" w:type="dxa"/>
            <w:tcBorders>
              <w:top w:val="nil"/>
              <w:left w:val="nil"/>
              <w:bottom w:val="nil"/>
              <w:right w:val="nil"/>
            </w:tcBorders>
          </w:tcPr>
          <w:p>
            <w:pPr>
              <w:pStyle w:val="0"/>
            </w:pPr>
            <w:r>
              <w:rPr>
                <w:sz w:val="24"/>
              </w:rPr>
              <w:t xml:space="preserve">Терипаратид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H05B</w:t>
            </w:r>
          </w:p>
        </w:tc>
        <w:tc>
          <w:tcPr>
            <w:tcW w:w="4825" w:type="dxa"/>
            <w:tcBorders>
              <w:top w:val="nil"/>
              <w:left w:val="nil"/>
              <w:bottom w:val="nil"/>
              <w:right w:val="nil"/>
            </w:tcBorders>
          </w:tcPr>
          <w:p>
            <w:pPr>
              <w:pStyle w:val="0"/>
            </w:pPr>
            <w:r>
              <w:rPr>
                <w:sz w:val="24"/>
              </w:rPr>
              <w:t xml:space="preserve">Антипаратиреоидные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H05BX</w:t>
            </w:r>
          </w:p>
        </w:tc>
        <w:tc>
          <w:tcPr>
            <w:tcW w:w="4825" w:type="dxa"/>
            <w:tcBorders>
              <w:top w:val="nil"/>
              <w:left w:val="nil"/>
              <w:bottom w:val="nil"/>
              <w:right w:val="nil"/>
            </w:tcBorders>
            <w:vMerge w:val="restart"/>
          </w:tcPr>
          <w:p>
            <w:pPr>
              <w:pStyle w:val="0"/>
            </w:pPr>
            <w:r>
              <w:rPr>
                <w:sz w:val="24"/>
              </w:rPr>
              <w:t xml:space="preserve">Другие антипаратиреоидные средства</w:t>
            </w:r>
          </w:p>
        </w:tc>
        <w:tc>
          <w:tcPr>
            <w:tcW w:w="2381" w:type="dxa"/>
            <w:tcBorders>
              <w:top w:val="nil"/>
              <w:left w:val="nil"/>
              <w:bottom w:val="nil"/>
              <w:right w:val="nil"/>
            </w:tcBorders>
          </w:tcPr>
          <w:p>
            <w:pPr>
              <w:pStyle w:val="0"/>
            </w:pPr>
            <w:r>
              <w:rPr>
                <w:sz w:val="24"/>
              </w:rPr>
              <w:t xml:space="preserve">Парикальцитол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Цинакальцет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Этелкальцетид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J</w:t>
            </w:r>
          </w:p>
        </w:tc>
        <w:tc>
          <w:tcPr>
            <w:tcW w:w="4825" w:type="dxa"/>
            <w:tcBorders>
              <w:top w:val="nil"/>
              <w:left w:val="nil"/>
              <w:bottom w:val="nil"/>
              <w:right w:val="nil"/>
            </w:tcBorders>
          </w:tcPr>
          <w:p>
            <w:pPr>
              <w:pStyle w:val="0"/>
            </w:pPr>
            <w:r>
              <w:rPr>
                <w:sz w:val="24"/>
              </w:rPr>
              <w:t xml:space="preserve">Противомикробные средства системного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J01</w:t>
            </w:r>
          </w:p>
        </w:tc>
        <w:tc>
          <w:tcPr>
            <w:tcW w:w="4825" w:type="dxa"/>
            <w:tcBorders>
              <w:top w:val="nil"/>
              <w:left w:val="nil"/>
              <w:bottom w:val="nil"/>
              <w:right w:val="nil"/>
            </w:tcBorders>
          </w:tcPr>
          <w:p>
            <w:pPr>
              <w:pStyle w:val="0"/>
            </w:pPr>
            <w:r>
              <w:rPr>
                <w:sz w:val="24"/>
              </w:rPr>
              <w:t xml:space="preserve">Антибактериальные средства системного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J01A</w:t>
            </w:r>
          </w:p>
        </w:tc>
        <w:tc>
          <w:tcPr>
            <w:tcW w:w="4825" w:type="dxa"/>
            <w:tcBorders>
              <w:top w:val="nil"/>
              <w:left w:val="nil"/>
              <w:bottom w:val="nil"/>
              <w:right w:val="nil"/>
            </w:tcBorders>
          </w:tcPr>
          <w:p>
            <w:pPr>
              <w:pStyle w:val="0"/>
            </w:pPr>
            <w:r>
              <w:rPr>
                <w:sz w:val="24"/>
              </w:rPr>
              <w:t xml:space="preserve">Тетрациклины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J01AA</w:t>
            </w:r>
          </w:p>
        </w:tc>
        <w:tc>
          <w:tcPr>
            <w:tcW w:w="4825" w:type="dxa"/>
            <w:tcBorders>
              <w:top w:val="nil"/>
              <w:left w:val="nil"/>
              <w:bottom w:val="nil"/>
              <w:right w:val="nil"/>
            </w:tcBorders>
            <w:vMerge w:val="restart"/>
          </w:tcPr>
          <w:p>
            <w:pPr>
              <w:pStyle w:val="0"/>
            </w:pPr>
            <w:r>
              <w:rPr>
                <w:sz w:val="24"/>
              </w:rPr>
              <w:t xml:space="preserve">Тетрациклины</w:t>
            </w:r>
          </w:p>
        </w:tc>
        <w:tc>
          <w:tcPr>
            <w:tcW w:w="2381" w:type="dxa"/>
            <w:tcBorders>
              <w:top w:val="nil"/>
              <w:left w:val="nil"/>
              <w:bottom w:val="nil"/>
              <w:right w:val="nil"/>
            </w:tcBorders>
          </w:tcPr>
          <w:p>
            <w:pPr>
              <w:pStyle w:val="0"/>
            </w:pPr>
            <w:r>
              <w:rPr>
                <w:sz w:val="24"/>
              </w:rPr>
              <w:t xml:space="preserve">Доксициклин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Тигециклин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J01B</w:t>
            </w:r>
          </w:p>
        </w:tc>
        <w:tc>
          <w:tcPr>
            <w:tcW w:w="4825" w:type="dxa"/>
            <w:tcBorders>
              <w:top w:val="nil"/>
              <w:left w:val="nil"/>
              <w:bottom w:val="nil"/>
              <w:right w:val="nil"/>
            </w:tcBorders>
          </w:tcPr>
          <w:p>
            <w:pPr>
              <w:pStyle w:val="0"/>
            </w:pPr>
            <w:r>
              <w:rPr>
                <w:sz w:val="24"/>
              </w:rPr>
              <w:t xml:space="preserve">Амфениколы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J01BA</w:t>
            </w:r>
          </w:p>
        </w:tc>
        <w:tc>
          <w:tcPr>
            <w:tcW w:w="4825" w:type="dxa"/>
            <w:tcBorders>
              <w:top w:val="nil"/>
              <w:left w:val="nil"/>
              <w:bottom w:val="nil"/>
              <w:right w:val="nil"/>
            </w:tcBorders>
          </w:tcPr>
          <w:p>
            <w:pPr>
              <w:pStyle w:val="0"/>
            </w:pPr>
            <w:r>
              <w:rPr>
                <w:sz w:val="24"/>
              </w:rPr>
              <w:t xml:space="preserve">Амфениколы</w:t>
            </w:r>
          </w:p>
        </w:tc>
        <w:tc>
          <w:tcPr>
            <w:tcW w:w="2381" w:type="dxa"/>
            <w:tcBorders>
              <w:top w:val="nil"/>
              <w:left w:val="nil"/>
              <w:bottom w:val="nil"/>
              <w:right w:val="nil"/>
            </w:tcBorders>
          </w:tcPr>
          <w:p>
            <w:pPr>
              <w:pStyle w:val="0"/>
            </w:pPr>
            <w:r>
              <w:rPr>
                <w:sz w:val="24"/>
              </w:rPr>
              <w:t xml:space="preserve">Хлорамфеникол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J01C</w:t>
            </w:r>
          </w:p>
        </w:tc>
        <w:tc>
          <w:tcPr>
            <w:tcW w:w="4825" w:type="dxa"/>
            <w:tcBorders>
              <w:top w:val="nil"/>
              <w:left w:val="nil"/>
              <w:bottom w:val="nil"/>
              <w:right w:val="nil"/>
            </w:tcBorders>
          </w:tcPr>
          <w:p>
            <w:pPr>
              <w:pStyle w:val="0"/>
            </w:pPr>
            <w:r>
              <w:rPr>
                <w:sz w:val="24"/>
              </w:rPr>
              <w:t xml:space="preserve">Бета-лактамные антибактериальные средства, пенициллины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J01CA</w:t>
            </w:r>
          </w:p>
        </w:tc>
        <w:tc>
          <w:tcPr>
            <w:tcW w:w="4825" w:type="dxa"/>
            <w:tcBorders>
              <w:top w:val="nil"/>
              <w:left w:val="nil"/>
              <w:bottom w:val="nil"/>
              <w:right w:val="nil"/>
            </w:tcBorders>
            <w:vMerge w:val="restart"/>
          </w:tcPr>
          <w:p>
            <w:pPr>
              <w:pStyle w:val="0"/>
            </w:pPr>
            <w:r>
              <w:rPr>
                <w:sz w:val="24"/>
              </w:rPr>
              <w:t xml:space="preserve">Пенициллины широкого спектра действия</w:t>
            </w:r>
          </w:p>
        </w:tc>
        <w:tc>
          <w:tcPr>
            <w:tcW w:w="2381" w:type="dxa"/>
            <w:tcBorders>
              <w:top w:val="nil"/>
              <w:left w:val="nil"/>
              <w:bottom w:val="nil"/>
              <w:right w:val="nil"/>
            </w:tcBorders>
          </w:tcPr>
          <w:p>
            <w:pPr>
              <w:pStyle w:val="0"/>
            </w:pPr>
            <w:r>
              <w:rPr>
                <w:sz w:val="24"/>
              </w:rPr>
              <w:t xml:space="preserve">Амоксициллин</w:t>
            </w:r>
          </w:p>
        </w:tc>
        <w:tc>
          <w:tcPr>
            <w:tcW w:w="5102" w:type="dxa"/>
            <w:tcBorders>
              <w:top w:val="nil"/>
              <w:left w:val="nil"/>
              <w:bottom w:val="nil"/>
              <w:right w:val="nil"/>
            </w:tcBorders>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Ампициллин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J01CE</w:t>
            </w:r>
          </w:p>
        </w:tc>
        <w:tc>
          <w:tcPr>
            <w:tcW w:w="4825" w:type="dxa"/>
            <w:tcBorders>
              <w:top w:val="nil"/>
              <w:left w:val="nil"/>
              <w:bottom w:val="nil"/>
              <w:right w:val="nil"/>
            </w:tcBorders>
            <w:vMerge w:val="restart"/>
          </w:tcPr>
          <w:p>
            <w:pPr>
              <w:pStyle w:val="0"/>
            </w:pPr>
            <w:r>
              <w:rPr>
                <w:sz w:val="24"/>
              </w:rPr>
              <w:t xml:space="preserve">Пенициллины, чувствительные к бета-лактамазам</w:t>
            </w:r>
          </w:p>
        </w:tc>
        <w:tc>
          <w:tcPr>
            <w:tcW w:w="2381" w:type="dxa"/>
            <w:tcBorders>
              <w:top w:val="nil"/>
              <w:left w:val="nil"/>
              <w:bottom w:val="nil"/>
              <w:right w:val="nil"/>
            </w:tcBorders>
          </w:tcPr>
          <w:p>
            <w:pPr>
              <w:pStyle w:val="0"/>
            </w:pPr>
            <w:r>
              <w:rPr>
                <w:sz w:val="24"/>
              </w:rPr>
              <w:t xml:space="preserve">Бензатина бензилпенициллин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Бензилпенициллин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парентерального и местного применения</w:t>
            </w:r>
          </w:p>
        </w:tc>
      </w:tr>
      <w:tr>
        <w:tc>
          <w:tcPr>
            <w:tcW w:w="1265" w:type="dxa"/>
            <w:tcBorders>
              <w:top w:val="nil"/>
              <w:left w:val="nil"/>
              <w:bottom w:val="nil"/>
              <w:right w:val="nil"/>
            </w:tcBorders>
          </w:tcPr>
          <w:p>
            <w:pPr>
              <w:pStyle w:val="0"/>
              <w:jc w:val="center"/>
            </w:pPr>
            <w:r>
              <w:rPr>
                <w:sz w:val="24"/>
              </w:rPr>
              <w:t xml:space="preserve">J01CF</w:t>
            </w:r>
          </w:p>
        </w:tc>
        <w:tc>
          <w:tcPr>
            <w:tcW w:w="4825" w:type="dxa"/>
            <w:tcBorders>
              <w:top w:val="nil"/>
              <w:left w:val="nil"/>
              <w:bottom w:val="nil"/>
              <w:right w:val="nil"/>
            </w:tcBorders>
          </w:tcPr>
          <w:p>
            <w:pPr>
              <w:pStyle w:val="0"/>
            </w:pPr>
            <w:r>
              <w:rPr>
                <w:sz w:val="24"/>
              </w:rPr>
              <w:t xml:space="preserve">Пенициллины, устойчивые к бета-лактамазам</w:t>
            </w:r>
          </w:p>
        </w:tc>
        <w:tc>
          <w:tcPr>
            <w:tcW w:w="2381" w:type="dxa"/>
            <w:tcBorders>
              <w:top w:val="nil"/>
              <w:left w:val="nil"/>
              <w:bottom w:val="nil"/>
              <w:right w:val="nil"/>
            </w:tcBorders>
          </w:tcPr>
          <w:p>
            <w:pPr>
              <w:pStyle w:val="0"/>
            </w:pPr>
            <w:r>
              <w:rPr>
                <w:sz w:val="24"/>
              </w:rPr>
              <w:t xml:space="preserve">Оксациллин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J01CR</w:t>
            </w:r>
          </w:p>
        </w:tc>
        <w:tc>
          <w:tcPr>
            <w:tcW w:w="4825" w:type="dxa"/>
            <w:tcBorders>
              <w:top w:val="nil"/>
              <w:left w:val="nil"/>
              <w:bottom w:val="nil"/>
              <w:right w:val="nil"/>
            </w:tcBorders>
            <w:vMerge w:val="restart"/>
          </w:tcPr>
          <w:p>
            <w:pPr>
              <w:pStyle w:val="0"/>
            </w:pPr>
            <w:r>
              <w:rPr>
                <w:sz w:val="24"/>
              </w:rPr>
              <w:t xml:space="preserve">Комбинации пенициллинов, включая комбинации с ингибиторами бета-лактамаз</w:t>
            </w:r>
          </w:p>
        </w:tc>
        <w:tc>
          <w:tcPr>
            <w:tcW w:w="2381" w:type="dxa"/>
            <w:tcBorders>
              <w:top w:val="nil"/>
              <w:left w:val="nil"/>
              <w:bottom w:val="nil"/>
              <w:right w:val="nil"/>
            </w:tcBorders>
          </w:tcPr>
          <w:p>
            <w:pPr>
              <w:pStyle w:val="0"/>
            </w:pPr>
            <w:r>
              <w:rPr>
                <w:sz w:val="24"/>
              </w:rPr>
              <w:t xml:space="preserve">Амоксициллин + клавулановая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Ампициллин + [сульбактам]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J01D</w:t>
            </w:r>
          </w:p>
        </w:tc>
        <w:tc>
          <w:tcPr>
            <w:tcW w:w="4825" w:type="dxa"/>
            <w:tcBorders>
              <w:top w:val="nil"/>
              <w:left w:val="nil"/>
              <w:bottom w:val="nil"/>
              <w:right w:val="nil"/>
            </w:tcBorders>
          </w:tcPr>
          <w:p>
            <w:pPr>
              <w:pStyle w:val="0"/>
            </w:pPr>
            <w:r>
              <w:rPr>
                <w:sz w:val="24"/>
              </w:rPr>
              <w:t xml:space="preserve">Другие бета-лактамные антибактериальные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J01DB</w:t>
            </w:r>
          </w:p>
        </w:tc>
        <w:tc>
          <w:tcPr>
            <w:tcW w:w="4825" w:type="dxa"/>
            <w:tcBorders>
              <w:top w:val="nil"/>
              <w:left w:val="nil"/>
              <w:bottom w:val="nil"/>
              <w:right w:val="nil"/>
            </w:tcBorders>
            <w:vMerge w:val="restart"/>
          </w:tcPr>
          <w:p>
            <w:pPr>
              <w:pStyle w:val="0"/>
            </w:pPr>
            <w:r>
              <w:rPr>
                <w:sz w:val="24"/>
              </w:rPr>
              <w:t xml:space="preserve">Цефалоспорины первого поколения</w:t>
            </w:r>
          </w:p>
        </w:tc>
        <w:tc>
          <w:tcPr>
            <w:tcW w:w="2381" w:type="dxa"/>
            <w:tcBorders>
              <w:top w:val="nil"/>
              <w:left w:val="nil"/>
              <w:bottom w:val="nil"/>
              <w:right w:val="nil"/>
            </w:tcBorders>
          </w:tcPr>
          <w:p>
            <w:pPr>
              <w:pStyle w:val="0"/>
            </w:pPr>
            <w:r>
              <w:rPr>
                <w:sz w:val="24"/>
              </w:rPr>
              <w:t xml:space="preserve">Цефазолин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Цефалексин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265" w:type="dxa"/>
            <w:tcBorders>
              <w:top w:val="nil"/>
              <w:left w:val="nil"/>
              <w:bottom w:val="nil"/>
              <w:right w:val="nil"/>
            </w:tcBorders>
          </w:tcPr>
          <w:p>
            <w:pPr>
              <w:pStyle w:val="0"/>
              <w:jc w:val="center"/>
            </w:pPr>
            <w:r>
              <w:rPr>
                <w:sz w:val="24"/>
              </w:rPr>
              <w:t xml:space="preserve">J01DC</w:t>
            </w:r>
          </w:p>
        </w:tc>
        <w:tc>
          <w:tcPr>
            <w:tcW w:w="4825" w:type="dxa"/>
            <w:tcBorders>
              <w:top w:val="nil"/>
              <w:left w:val="nil"/>
              <w:bottom w:val="nil"/>
              <w:right w:val="nil"/>
            </w:tcBorders>
          </w:tcPr>
          <w:p>
            <w:pPr>
              <w:pStyle w:val="0"/>
            </w:pPr>
            <w:r>
              <w:rPr>
                <w:sz w:val="24"/>
              </w:rPr>
              <w:t xml:space="preserve">Цефалоспорины второго поколения</w:t>
            </w:r>
          </w:p>
        </w:tc>
        <w:tc>
          <w:tcPr>
            <w:tcW w:w="2381" w:type="dxa"/>
            <w:tcBorders>
              <w:top w:val="nil"/>
              <w:left w:val="nil"/>
              <w:bottom w:val="nil"/>
              <w:right w:val="nil"/>
            </w:tcBorders>
          </w:tcPr>
          <w:p>
            <w:pPr>
              <w:pStyle w:val="0"/>
            </w:pPr>
            <w:r>
              <w:rPr>
                <w:sz w:val="24"/>
              </w:rPr>
              <w:t xml:space="preserve">Цефуроксим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265" w:type="dxa"/>
            <w:tcBorders>
              <w:top w:val="nil"/>
              <w:left w:val="nil"/>
              <w:bottom w:val="nil"/>
              <w:right w:val="nil"/>
            </w:tcBorders>
            <w:vMerge w:val="restart"/>
          </w:tcPr>
          <w:p>
            <w:pPr>
              <w:pStyle w:val="0"/>
              <w:jc w:val="center"/>
            </w:pPr>
            <w:r>
              <w:rPr>
                <w:sz w:val="24"/>
              </w:rPr>
              <w:t xml:space="preserve">J01DD</w:t>
            </w:r>
          </w:p>
        </w:tc>
        <w:tc>
          <w:tcPr>
            <w:tcW w:w="4825" w:type="dxa"/>
            <w:tcBorders>
              <w:top w:val="nil"/>
              <w:left w:val="nil"/>
              <w:bottom w:val="nil"/>
              <w:right w:val="nil"/>
            </w:tcBorders>
            <w:vMerge w:val="restart"/>
          </w:tcPr>
          <w:p>
            <w:pPr>
              <w:pStyle w:val="0"/>
            </w:pPr>
            <w:r>
              <w:rPr>
                <w:sz w:val="24"/>
              </w:rPr>
              <w:t xml:space="preserve">Цефалоспорины третьего поколения</w:t>
            </w:r>
          </w:p>
        </w:tc>
        <w:tc>
          <w:tcPr>
            <w:tcW w:w="2381" w:type="dxa"/>
            <w:tcBorders>
              <w:top w:val="nil"/>
              <w:left w:val="nil"/>
              <w:bottom w:val="nil"/>
              <w:right w:val="nil"/>
            </w:tcBorders>
          </w:tcPr>
          <w:p>
            <w:pPr>
              <w:pStyle w:val="0"/>
            </w:pPr>
            <w:r>
              <w:rPr>
                <w:sz w:val="24"/>
              </w:rPr>
              <w:t xml:space="preserve">Цефотаксим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Цефотаксим + [сульбактам]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Цефтазидим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Цефтриаксон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Цефоперазон + сульбактам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Цефтазидим + [авибактам]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J01DE</w:t>
            </w:r>
          </w:p>
        </w:tc>
        <w:tc>
          <w:tcPr>
            <w:tcW w:w="4825" w:type="dxa"/>
            <w:tcBorders>
              <w:top w:val="nil"/>
              <w:left w:val="nil"/>
              <w:bottom w:val="nil"/>
              <w:right w:val="nil"/>
            </w:tcBorders>
            <w:vMerge w:val="restart"/>
          </w:tcPr>
          <w:p>
            <w:pPr>
              <w:pStyle w:val="0"/>
            </w:pPr>
            <w:r>
              <w:rPr>
                <w:sz w:val="24"/>
              </w:rPr>
              <w:t xml:space="preserve">Цефалоспорины четвертого поколения</w:t>
            </w:r>
          </w:p>
        </w:tc>
        <w:tc>
          <w:tcPr>
            <w:tcW w:w="2381" w:type="dxa"/>
            <w:tcBorders>
              <w:top w:val="nil"/>
              <w:left w:val="nil"/>
              <w:bottom w:val="nil"/>
              <w:right w:val="nil"/>
            </w:tcBorders>
          </w:tcPr>
          <w:p>
            <w:pPr>
              <w:pStyle w:val="0"/>
            </w:pPr>
            <w:r>
              <w:rPr>
                <w:sz w:val="24"/>
              </w:rPr>
              <w:t xml:space="preserve">Цефепим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Цефепим + [сульбактам]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J01DH</w:t>
            </w:r>
          </w:p>
        </w:tc>
        <w:tc>
          <w:tcPr>
            <w:tcW w:w="4825" w:type="dxa"/>
            <w:tcBorders>
              <w:top w:val="nil"/>
              <w:left w:val="nil"/>
              <w:bottom w:val="nil"/>
              <w:right w:val="nil"/>
            </w:tcBorders>
            <w:vMerge w:val="restart"/>
          </w:tcPr>
          <w:p>
            <w:pPr>
              <w:pStyle w:val="0"/>
            </w:pPr>
            <w:r>
              <w:rPr>
                <w:sz w:val="24"/>
              </w:rPr>
              <w:t xml:space="preserve">Карбапенемы</w:t>
            </w:r>
          </w:p>
        </w:tc>
        <w:tc>
          <w:tcPr>
            <w:tcW w:w="2381" w:type="dxa"/>
            <w:tcBorders>
              <w:top w:val="nil"/>
              <w:left w:val="nil"/>
              <w:bottom w:val="nil"/>
              <w:right w:val="nil"/>
            </w:tcBorders>
          </w:tcPr>
          <w:p>
            <w:pPr>
              <w:pStyle w:val="0"/>
            </w:pPr>
            <w:r>
              <w:rPr>
                <w:sz w:val="24"/>
              </w:rPr>
              <w:t xml:space="preserve">Биапенем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Имипенем + циластатин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Меропенем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Эртапенем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J01DI</w:t>
            </w:r>
          </w:p>
        </w:tc>
        <w:tc>
          <w:tcPr>
            <w:tcW w:w="4825" w:type="dxa"/>
            <w:tcBorders>
              <w:top w:val="nil"/>
              <w:left w:val="nil"/>
              <w:bottom w:val="nil"/>
              <w:right w:val="nil"/>
            </w:tcBorders>
            <w:vMerge w:val="restart"/>
          </w:tcPr>
          <w:p>
            <w:pPr>
              <w:pStyle w:val="0"/>
            </w:pPr>
            <w:r>
              <w:rPr>
                <w:sz w:val="24"/>
              </w:rPr>
              <w:t xml:space="preserve">Другие цефалоспорины и пенемы</w:t>
            </w:r>
          </w:p>
        </w:tc>
        <w:tc>
          <w:tcPr>
            <w:tcW w:w="2381" w:type="dxa"/>
            <w:tcBorders>
              <w:top w:val="nil"/>
              <w:left w:val="nil"/>
              <w:bottom w:val="nil"/>
              <w:right w:val="nil"/>
            </w:tcBorders>
          </w:tcPr>
          <w:p>
            <w:pPr>
              <w:pStyle w:val="0"/>
            </w:pPr>
            <w:r>
              <w:rPr>
                <w:sz w:val="24"/>
              </w:rPr>
              <w:t xml:space="preserve">Цефтаролина фосамил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Цефтолозан + [тазобактам]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J01E</w:t>
            </w:r>
          </w:p>
        </w:tc>
        <w:tc>
          <w:tcPr>
            <w:tcW w:w="4825" w:type="dxa"/>
            <w:tcBorders>
              <w:top w:val="nil"/>
              <w:left w:val="nil"/>
              <w:bottom w:val="nil"/>
              <w:right w:val="nil"/>
            </w:tcBorders>
          </w:tcPr>
          <w:p>
            <w:pPr>
              <w:pStyle w:val="0"/>
            </w:pPr>
            <w:r>
              <w:rPr>
                <w:sz w:val="24"/>
              </w:rPr>
              <w:t xml:space="preserve">Сульфаниламиды и триметоприм</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J01EE</w:t>
            </w:r>
          </w:p>
        </w:tc>
        <w:tc>
          <w:tcPr>
            <w:tcW w:w="4825" w:type="dxa"/>
            <w:tcBorders>
              <w:top w:val="nil"/>
              <w:left w:val="nil"/>
              <w:bottom w:val="nil"/>
              <w:right w:val="nil"/>
            </w:tcBorders>
          </w:tcPr>
          <w:p>
            <w:pPr>
              <w:pStyle w:val="0"/>
            </w:pPr>
            <w:r>
              <w:rPr>
                <w:sz w:val="24"/>
              </w:rPr>
              <w:t xml:space="preserve">Комбинации сульфаниламидов с триметопримом или его производными</w:t>
            </w:r>
          </w:p>
        </w:tc>
        <w:tc>
          <w:tcPr>
            <w:tcW w:w="2381" w:type="dxa"/>
            <w:tcBorders>
              <w:top w:val="nil"/>
              <w:left w:val="nil"/>
              <w:bottom w:val="nil"/>
              <w:right w:val="nil"/>
            </w:tcBorders>
          </w:tcPr>
          <w:p>
            <w:pPr>
              <w:pStyle w:val="0"/>
            </w:pPr>
            <w:r>
              <w:rPr>
                <w:sz w:val="24"/>
              </w:rPr>
              <w:t xml:space="preserve">Ко-тримоксазол</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J01F</w:t>
            </w:r>
          </w:p>
        </w:tc>
        <w:tc>
          <w:tcPr>
            <w:tcW w:w="4825" w:type="dxa"/>
            <w:tcBorders>
              <w:top w:val="nil"/>
              <w:left w:val="nil"/>
              <w:bottom w:val="nil"/>
              <w:right w:val="nil"/>
            </w:tcBorders>
          </w:tcPr>
          <w:p>
            <w:pPr>
              <w:pStyle w:val="0"/>
            </w:pPr>
            <w:r>
              <w:rPr>
                <w:sz w:val="24"/>
              </w:rPr>
              <w:t xml:space="preserve">Макролиды, линкозамиды и стрептограмины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J01FA</w:t>
            </w:r>
          </w:p>
        </w:tc>
        <w:tc>
          <w:tcPr>
            <w:tcW w:w="4825" w:type="dxa"/>
            <w:tcBorders>
              <w:top w:val="nil"/>
              <w:left w:val="nil"/>
              <w:bottom w:val="nil"/>
              <w:right w:val="nil"/>
            </w:tcBorders>
            <w:vMerge w:val="restart"/>
          </w:tcPr>
          <w:p>
            <w:pPr>
              <w:pStyle w:val="0"/>
            </w:pPr>
            <w:r>
              <w:rPr>
                <w:sz w:val="24"/>
              </w:rPr>
              <w:t xml:space="preserve">Макролиды</w:t>
            </w:r>
          </w:p>
        </w:tc>
        <w:tc>
          <w:tcPr>
            <w:tcW w:w="2381" w:type="dxa"/>
            <w:tcBorders>
              <w:top w:val="nil"/>
              <w:left w:val="nil"/>
              <w:bottom w:val="nil"/>
              <w:right w:val="nil"/>
            </w:tcBorders>
          </w:tcPr>
          <w:p>
            <w:pPr>
              <w:pStyle w:val="0"/>
            </w:pPr>
            <w:r>
              <w:rPr>
                <w:sz w:val="24"/>
              </w:rPr>
              <w:t xml:space="preserve">Азитромицин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Джозамицин</w:t>
            </w:r>
          </w:p>
        </w:tc>
        <w:tc>
          <w:tcPr>
            <w:tcW w:w="5102" w:type="dxa"/>
            <w:tcBorders>
              <w:top w:val="nil"/>
              <w:left w:val="nil"/>
              <w:bottom w:val="nil"/>
              <w:right w:val="nil"/>
            </w:tcBorders>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Кларитромицин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J01FF</w:t>
            </w:r>
          </w:p>
        </w:tc>
        <w:tc>
          <w:tcPr>
            <w:tcW w:w="4825" w:type="dxa"/>
            <w:tcBorders>
              <w:top w:val="nil"/>
              <w:left w:val="nil"/>
              <w:bottom w:val="nil"/>
              <w:right w:val="nil"/>
            </w:tcBorders>
          </w:tcPr>
          <w:p>
            <w:pPr>
              <w:pStyle w:val="0"/>
            </w:pPr>
            <w:r>
              <w:rPr>
                <w:sz w:val="24"/>
              </w:rPr>
              <w:t xml:space="preserve">Линкозамиды</w:t>
            </w:r>
          </w:p>
        </w:tc>
        <w:tc>
          <w:tcPr>
            <w:tcW w:w="2381" w:type="dxa"/>
            <w:tcBorders>
              <w:top w:val="nil"/>
              <w:left w:val="nil"/>
              <w:bottom w:val="nil"/>
              <w:right w:val="nil"/>
            </w:tcBorders>
          </w:tcPr>
          <w:p>
            <w:pPr>
              <w:pStyle w:val="0"/>
            </w:pPr>
            <w:r>
              <w:rPr>
                <w:sz w:val="24"/>
              </w:rPr>
              <w:t xml:space="preserve">Клиндамицин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J01G</w:t>
            </w:r>
          </w:p>
        </w:tc>
        <w:tc>
          <w:tcPr>
            <w:tcW w:w="4825" w:type="dxa"/>
            <w:tcBorders>
              <w:top w:val="nil"/>
              <w:left w:val="nil"/>
              <w:bottom w:val="nil"/>
              <w:right w:val="nil"/>
            </w:tcBorders>
          </w:tcPr>
          <w:p>
            <w:pPr>
              <w:pStyle w:val="0"/>
            </w:pPr>
            <w:r>
              <w:rPr>
                <w:sz w:val="24"/>
              </w:rPr>
              <w:t xml:space="preserve">Аминогликозиды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J01GA</w:t>
            </w:r>
          </w:p>
        </w:tc>
        <w:tc>
          <w:tcPr>
            <w:tcW w:w="4825" w:type="dxa"/>
            <w:tcBorders>
              <w:top w:val="nil"/>
              <w:left w:val="nil"/>
              <w:bottom w:val="nil"/>
              <w:right w:val="nil"/>
            </w:tcBorders>
          </w:tcPr>
          <w:p>
            <w:pPr>
              <w:pStyle w:val="0"/>
            </w:pPr>
            <w:r>
              <w:rPr>
                <w:sz w:val="24"/>
              </w:rPr>
              <w:t xml:space="preserve">Стрептомицины</w:t>
            </w:r>
          </w:p>
        </w:tc>
        <w:tc>
          <w:tcPr>
            <w:tcW w:w="2381" w:type="dxa"/>
            <w:tcBorders>
              <w:top w:val="nil"/>
              <w:left w:val="nil"/>
              <w:bottom w:val="nil"/>
              <w:right w:val="nil"/>
            </w:tcBorders>
          </w:tcPr>
          <w:p>
            <w:pPr>
              <w:pStyle w:val="0"/>
            </w:pPr>
            <w:r>
              <w:rPr>
                <w:sz w:val="24"/>
              </w:rPr>
              <w:t xml:space="preserve">Стрептомицин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J01GB</w:t>
            </w:r>
          </w:p>
        </w:tc>
        <w:tc>
          <w:tcPr>
            <w:tcW w:w="4825" w:type="dxa"/>
            <w:tcBorders>
              <w:top w:val="nil"/>
              <w:left w:val="nil"/>
              <w:bottom w:val="nil"/>
              <w:right w:val="nil"/>
            </w:tcBorders>
            <w:vMerge w:val="restart"/>
          </w:tcPr>
          <w:p>
            <w:pPr>
              <w:pStyle w:val="0"/>
            </w:pPr>
            <w:r>
              <w:rPr>
                <w:sz w:val="24"/>
              </w:rPr>
              <w:t xml:space="preserve">Другие аминогликозиды</w:t>
            </w:r>
          </w:p>
        </w:tc>
        <w:tc>
          <w:tcPr>
            <w:tcW w:w="2381" w:type="dxa"/>
            <w:tcBorders>
              <w:top w:val="nil"/>
              <w:left w:val="nil"/>
              <w:bottom w:val="nil"/>
              <w:right w:val="nil"/>
            </w:tcBorders>
          </w:tcPr>
          <w:p>
            <w:pPr>
              <w:pStyle w:val="0"/>
            </w:pPr>
            <w:r>
              <w:rPr>
                <w:sz w:val="24"/>
              </w:rPr>
              <w:t xml:space="preserve">Амикацин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Гентамицин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Канамицин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Тобрамицин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ингаляционного применения</w:t>
            </w:r>
          </w:p>
        </w:tc>
      </w:tr>
      <w:tr>
        <w:tc>
          <w:tcPr>
            <w:tcW w:w="1265" w:type="dxa"/>
            <w:tcBorders>
              <w:top w:val="nil"/>
              <w:left w:val="nil"/>
              <w:bottom w:val="nil"/>
              <w:right w:val="nil"/>
            </w:tcBorders>
          </w:tcPr>
          <w:p>
            <w:pPr>
              <w:pStyle w:val="0"/>
              <w:jc w:val="center"/>
            </w:pPr>
            <w:r>
              <w:rPr>
                <w:sz w:val="24"/>
              </w:rPr>
              <w:t xml:space="preserve">J01M</w:t>
            </w:r>
          </w:p>
        </w:tc>
        <w:tc>
          <w:tcPr>
            <w:tcW w:w="4825" w:type="dxa"/>
            <w:tcBorders>
              <w:top w:val="nil"/>
              <w:left w:val="nil"/>
              <w:bottom w:val="nil"/>
              <w:right w:val="nil"/>
            </w:tcBorders>
          </w:tcPr>
          <w:p>
            <w:pPr>
              <w:pStyle w:val="0"/>
            </w:pPr>
            <w:r>
              <w:rPr>
                <w:sz w:val="24"/>
              </w:rPr>
              <w:t xml:space="preserve">Производные хинолона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J01MA</w:t>
            </w:r>
          </w:p>
        </w:tc>
        <w:tc>
          <w:tcPr>
            <w:tcW w:w="4825" w:type="dxa"/>
            <w:tcBorders>
              <w:top w:val="nil"/>
              <w:left w:val="nil"/>
              <w:bottom w:val="nil"/>
              <w:right w:val="nil"/>
            </w:tcBorders>
            <w:vMerge w:val="restart"/>
          </w:tcPr>
          <w:p>
            <w:pPr>
              <w:pStyle w:val="0"/>
            </w:pPr>
            <w:r>
              <w:rPr>
                <w:sz w:val="24"/>
              </w:rPr>
              <w:t xml:space="preserve">Фторхинолоны</w:t>
            </w:r>
          </w:p>
        </w:tc>
        <w:tc>
          <w:tcPr>
            <w:tcW w:w="2381" w:type="dxa"/>
            <w:tcBorders>
              <w:top w:val="nil"/>
              <w:left w:val="nil"/>
              <w:bottom w:val="nil"/>
              <w:right w:val="nil"/>
            </w:tcBorders>
          </w:tcPr>
          <w:p>
            <w:pPr>
              <w:pStyle w:val="0"/>
            </w:pPr>
            <w:r>
              <w:rPr>
                <w:sz w:val="24"/>
              </w:rPr>
              <w:t xml:space="preserve">Левофлоксацин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Ломефлоксацин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Моксифлоксацин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Офлоксацин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и (или) ушного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офтальмологического применения;</w:t>
            </w:r>
          </w:p>
          <w:p>
            <w:pPr>
              <w:pStyle w:val="0"/>
            </w:pPr>
            <w:r>
              <w:rPr>
                <w:sz w:val="24"/>
              </w:rPr>
              <w:t xml:space="preserve">Твердые лекарственные формы для приема внутрь с обычным или модифицированным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Спарфлоксацин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Ципрофлоксацин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и (или) ушного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офтальмологического применения;</w:t>
            </w:r>
          </w:p>
          <w:p>
            <w:pPr>
              <w:pStyle w:val="0"/>
            </w:pPr>
            <w:r>
              <w:rPr>
                <w:sz w:val="24"/>
              </w:rPr>
              <w:t xml:space="preserve">Твердые лекарственные формы для приема внутрь с обычным или модифицированным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J01X</w:t>
            </w:r>
          </w:p>
        </w:tc>
        <w:tc>
          <w:tcPr>
            <w:tcW w:w="4825" w:type="dxa"/>
            <w:tcBorders>
              <w:top w:val="nil"/>
              <w:left w:val="nil"/>
              <w:bottom w:val="nil"/>
              <w:right w:val="nil"/>
            </w:tcBorders>
          </w:tcPr>
          <w:p>
            <w:pPr>
              <w:pStyle w:val="0"/>
            </w:pPr>
            <w:r>
              <w:rPr>
                <w:sz w:val="24"/>
              </w:rPr>
              <w:t xml:space="preserve">Другие антибактериальные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J01XA</w:t>
            </w:r>
          </w:p>
        </w:tc>
        <w:tc>
          <w:tcPr>
            <w:tcW w:w="4825" w:type="dxa"/>
            <w:tcBorders>
              <w:top w:val="nil"/>
              <w:left w:val="nil"/>
              <w:bottom w:val="nil"/>
              <w:right w:val="nil"/>
            </w:tcBorders>
            <w:vMerge w:val="restart"/>
          </w:tcPr>
          <w:p>
            <w:pPr>
              <w:pStyle w:val="0"/>
            </w:pPr>
            <w:r>
              <w:rPr>
                <w:sz w:val="24"/>
              </w:rPr>
              <w:t xml:space="preserve">Антибактериальные средства гликопептидной структуры</w:t>
            </w:r>
          </w:p>
        </w:tc>
        <w:tc>
          <w:tcPr>
            <w:tcW w:w="2381" w:type="dxa"/>
            <w:tcBorders>
              <w:top w:val="nil"/>
              <w:left w:val="nil"/>
              <w:bottom w:val="nil"/>
              <w:right w:val="nil"/>
            </w:tcBorders>
          </w:tcPr>
          <w:p>
            <w:pPr>
              <w:pStyle w:val="0"/>
            </w:pPr>
            <w:r>
              <w:rPr>
                <w:sz w:val="24"/>
              </w:rPr>
              <w:t xml:space="preserve">Ванкомицин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парентерального применения и приема внутрь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Телаванцин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J01XB</w:t>
            </w:r>
          </w:p>
        </w:tc>
        <w:tc>
          <w:tcPr>
            <w:tcW w:w="4825" w:type="dxa"/>
            <w:tcBorders>
              <w:top w:val="nil"/>
              <w:left w:val="nil"/>
              <w:bottom w:val="nil"/>
              <w:right w:val="nil"/>
            </w:tcBorders>
          </w:tcPr>
          <w:p>
            <w:pPr>
              <w:pStyle w:val="0"/>
            </w:pPr>
            <w:r>
              <w:rPr>
                <w:sz w:val="24"/>
              </w:rPr>
              <w:t xml:space="preserve">Полимиксины</w:t>
            </w:r>
          </w:p>
        </w:tc>
        <w:tc>
          <w:tcPr>
            <w:tcW w:w="2381" w:type="dxa"/>
            <w:tcBorders>
              <w:top w:val="nil"/>
              <w:left w:val="nil"/>
              <w:bottom w:val="nil"/>
              <w:right w:val="nil"/>
            </w:tcBorders>
          </w:tcPr>
          <w:p>
            <w:pPr>
              <w:pStyle w:val="0"/>
            </w:pPr>
            <w:r>
              <w:rPr>
                <w:sz w:val="24"/>
              </w:rPr>
              <w:t xml:space="preserve">Полимиксин b</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J01XD</w:t>
            </w:r>
          </w:p>
        </w:tc>
        <w:tc>
          <w:tcPr>
            <w:tcW w:w="4825" w:type="dxa"/>
            <w:tcBorders>
              <w:top w:val="nil"/>
              <w:left w:val="nil"/>
              <w:bottom w:val="nil"/>
              <w:right w:val="nil"/>
            </w:tcBorders>
          </w:tcPr>
          <w:p>
            <w:pPr>
              <w:pStyle w:val="0"/>
            </w:pPr>
            <w:r>
              <w:rPr>
                <w:sz w:val="24"/>
              </w:rPr>
              <w:t xml:space="preserve">Производные имидазола</w:t>
            </w:r>
          </w:p>
        </w:tc>
        <w:tc>
          <w:tcPr>
            <w:tcW w:w="2381" w:type="dxa"/>
            <w:tcBorders>
              <w:top w:val="nil"/>
              <w:left w:val="nil"/>
              <w:bottom w:val="nil"/>
              <w:right w:val="nil"/>
            </w:tcBorders>
          </w:tcPr>
          <w:p>
            <w:pPr>
              <w:pStyle w:val="0"/>
            </w:pPr>
            <w:r>
              <w:rPr>
                <w:sz w:val="24"/>
              </w:rPr>
              <w:t xml:space="preserve">Метронидазол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J01XX</w:t>
            </w:r>
          </w:p>
        </w:tc>
        <w:tc>
          <w:tcPr>
            <w:tcW w:w="4825" w:type="dxa"/>
            <w:tcBorders>
              <w:top w:val="nil"/>
              <w:left w:val="nil"/>
              <w:bottom w:val="nil"/>
              <w:right w:val="nil"/>
            </w:tcBorders>
            <w:vMerge w:val="restart"/>
          </w:tcPr>
          <w:p>
            <w:pPr>
              <w:pStyle w:val="0"/>
            </w:pPr>
            <w:r>
              <w:rPr>
                <w:sz w:val="24"/>
              </w:rPr>
              <w:t xml:space="preserve">Другие антибактериальные средства</w:t>
            </w:r>
          </w:p>
        </w:tc>
        <w:tc>
          <w:tcPr>
            <w:tcW w:w="2381" w:type="dxa"/>
            <w:tcBorders>
              <w:top w:val="nil"/>
              <w:left w:val="nil"/>
              <w:bottom w:val="nil"/>
              <w:right w:val="nil"/>
            </w:tcBorders>
          </w:tcPr>
          <w:p>
            <w:pPr>
              <w:pStyle w:val="0"/>
            </w:pPr>
            <w:r>
              <w:rPr>
                <w:sz w:val="24"/>
              </w:rPr>
              <w:t xml:space="preserve">Даптомицин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Линезолид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Тедизолид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Фосфомицин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за исключением порошка для приготовления раствора для внутримышечного введения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J02</w:t>
            </w:r>
          </w:p>
        </w:tc>
        <w:tc>
          <w:tcPr>
            <w:tcW w:w="4825" w:type="dxa"/>
            <w:tcBorders>
              <w:top w:val="nil"/>
              <w:left w:val="nil"/>
              <w:bottom w:val="nil"/>
              <w:right w:val="nil"/>
            </w:tcBorders>
          </w:tcPr>
          <w:p>
            <w:pPr>
              <w:pStyle w:val="0"/>
            </w:pPr>
            <w:r>
              <w:rPr>
                <w:sz w:val="24"/>
              </w:rPr>
              <w:t xml:space="preserve">Противогрибковые средства системного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J02A</w:t>
            </w:r>
          </w:p>
        </w:tc>
        <w:tc>
          <w:tcPr>
            <w:tcW w:w="4825" w:type="dxa"/>
            <w:tcBorders>
              <w:top w:val="nil"/>
              <w:left w:val="nil"/>
              <w:bottom w:val="nil"/>
              <w:right w:val="nil"/>
            </w:tcBorders>
          </w:tcPr>
          <w:p>
            <w:pPr>
              <w:pStyle w:val="0"/>
            </w:pPr>
            <w:r>
              <w:rPr>
                <w:sz w:val="24"/>
              </w:rPr>
              <w:t xml:space="preserve">Противогрибковые средства системного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J02AA</w:t>
            </w:r>
          </w:p>
        </w:tc>
        <w:tc>
          <w:tcPr>
            <w:tcW w:w="4825" w:type="dxa"/>
            <w:tcBorders>
              <w:top w:val="nil"/>
              <w:left w:val="nil"/>
              <w:bottom w:val="nil"/>
              <w:right w:val="nil"/>
            </w:tcBorders>
          </w:tcPr>
          <w:p>
            <w:pPr>
              <w:pStyle w:val="0"/>
            </w:pPr>
            <w:r>
              <w:rPr>
                <w:sz w:val="24"/>
              </w:rPr>
              <w:t xml:space="preserve">Антибиотики</w:t>
            </w:r>
          </w:p>
        </w:tc>
        <w:tc>
          <w:tcPr>
            <w:tcW w:w="2381" w:type="dxa"/>
            <w:tcBorders>
              <w:top w:val="nil"/>
              <w:left w:val="nil"/>
              <w:bottom w:val="nil"/>
              <w:right w:val="nil"/>
            </w:tcBorders>
          </w:tcPr>
          <w:p>
            <w:pPr>
              <w:pStyle w:val="0"/>
            </w:pPr>
            <w:r>
              <w:rPr>
                <w:sz w:val="24"/>
              </w:rPr>
              <w:t xml:space="preserve">Амфотерицин b</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J02AC</w:t>
            </w:r>
          </w:p>
        </w:tc>
        <w:tc>
          <w:tcPr>
            <w:tcW w:w="4825" w:type="dxa"/>
            <w:tcBorders>
              <w:top w:val="nil"/>
              <w:left w:val="nil"/>
              <w:bottom w:val="nil"/>
              <w:right w:val="nil"/>
            </w:tcBorders>
            <w:vMerge w:val="restart"/>
          </w:tcPr>
          <w:p>
            <w:pPr>
              <w:pStyle w:val="0"/>
            </w:pPr>
            <w:r>
              <w:rPr>
                <w:sz w:val="24"/>
              </w:rPr>
              <w:t xml:space="preserve">Производные триазола и тетразола</w:t>
            </w:r>
          </w:p>
        </w:tc>
        <w:tc>
          <w:tcPr>
            <w:tcW w:w="2381" w:type="dxa"/>
            <w:tcBorders>
              <w:top w:val="nil"/>
              <w:left w:val="nil"/>
              <w:bottom w:val="nil"/>
              <w:right w:val="nil"/>
            </w:tcBorders>
          </w:tcPr>
          <w:p>
            <w:pPr>
              <w:pStyle w:val="0"/>
            </w:pPr>
            <w:r>
              <w:rPr>
                <w:sz w:val="24"/>
              </w:rPr>
              <w:t xml:space="preserve">Вориконазол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Позаконазол</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Флуконазол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J02AX</w:t>
            </w:r>
          </w:p>
        </w:tc>
        <w:tc>
          <w:tcPr>
            <w:tcW w:w="4825" w:type="dxa"/>
            <w:tcBorders>
              <w:top w:val="nil"/>
              <w:left w:val="nil"/>
              <w:bottom w:val="nil"/>
              <w:right w:val="nil"/>
            </w:tcBorders>
            <w:vMerge w:val="restart"/>
          </w:tcPr>
          <w:p>
            <w:pPr>
              <w:pStyle w:val="0"/>
            </w:pPr>
            <w:r>
              <w:rPr>
                <w:sz w:val="24"/>
              </w:rPr>
              <w:t xml:space="preserve">Другие противогрибковые средства системного действия</w:t>
            </w:r>
          </w:p>
        </w:tc>
        <w:tc>
          <w:tcPr>
            <w:tcW w:w="2381" w:type="dxa"/>
            <w:tcBorders>
              <w:top w:val="nil"/>
              <w:left w:val="nil"/>
              <w:bottom w:val="nil"/>
              <w:right w:val="nil"/>
            </w:tcBorders>
          </w:tcPr>
          <w:p>
            <w:pPr>
              <w:pStyle w:val="0"/>
            </w:pPr>
            <w:r>
              <w:rPr>
                <w:sz w:val="24"/>
              </w:rPr>
              <w:t xml:space="preserve">Каспофунгин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Микафунгин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J04</w:t>
            </w:r>
          </w:p>
        </w:tc>
        <w:tc>
          <w:tcPr>
            <w:tcW w:w="4825" w:type="dxa"/>
            <w:tcBorders>
              <w:top w:val="nil"/>
              <w:left w:val="nil"/>
              <w:bottom w:val="nil"/>
              <w:right w:val="nil"/>
            </w:tcBorders>
          </w:tcPr>
          <w:p>
            <w:pPr>
              <w:pStyle w:val="0"/>
            </w:pPr>
            <w:r>
              <w:rPr>
                <w:sz w:val="24"/>
              </w:rPr>
              <w:t xml:space="preserve">Средства, активные в отношении микобактерий</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J04A</w:t>
            </w:r>
          </w:p>
        </w:tc>
        <w:tc>
          <w:tcPr>
            <w:tcW w:w="4825" w:type="dxa"/>
            <w:tcBorders>
              <w:top w:val="nil"/>
              <w:left w:val="nil"/>
              <w:bottom w:val="nil"/>
              <w:right w:val="nil"/>
            </w:tcBorders>
          </w:tcPr>
          <w:p>
            <w:pPr>
              <w:pStyle w:val="0"/>
            </w:pPr>
            <w:r>
              <w:rPr>
                <w:sz w:val="24"/>
              </w:rPr>
              <w:t xml:space="preserve">Противотуберкулезные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J04AA</w:t>
            </w:r>
          </w:p>
        </w:tc>
        <w:tc>
          <w:tcPr>
            <w:tcW w:w="4825" w:type="dxa"/>
            <w:tcBorders>
              <w:top w:val="nil"/>
              <w:left w:val="nil"/>
              <w:bottom w:val="nil"/>
              <w:right w:val="nil"/>
            </w:tcBorders>
          </w:tcPr>
          <w:p>
            <w:pPr>
              <w:pStyle w:val="0"/>
            </w:pPr>
            <w:r>
              <w:rPr>
                <w:sz w:val="24"/>
              </w:rPr>
              <w:t xml:space="preserve">Аминосалициловая кислота и ее производные</w:t>
            </w:r>
          </w:p>
        </w:tc>
        <w:tc>
          <w:tcPr>
            <w:tcW w:w="2381" w:type="dxa"/>
            <w:tcBorders>
              <w:top w:val="nil"/>
              <w:left w:val="nil"/>
              <w:bottom w:val="nil"/>
              <w:right w:val="nil"/>
            </w:tcBorders>
          </w:tcPr>
          <w:p>
            <w:pPr>
              <w:pStyle w:val="0"/>
            </w:pPr>
            <w:r>
              <w:rPr>
                <w:sz w:val="24"/>
              </w:rPr>
              <w:t xml:space="preserve">Аминосалициловая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J04AB</w:t>
            </w:r>
          </w:p>
        </w:tc>
        <w:tc>
          <w:tcPr>
            <w:tcW w:w="4825" w:type="dxa"/>
            <w:tcBorders>
              <w:top w:val="nil"/>
              <w:left w:val="nil"/>
              <w:bottom w:val="nil"/>
              <w:right w:val="nil"/>
            </w:tcBorders>
            <w:vMerge w:val="restart"/>
          </w:tcPr>
          <w:p>
            <w:pPr>
              <w:pStyle w:val="0"/>
            </w:pPr>
            <w:r>
              <w:rPr>
                <w:sz w:val="24"/>
              </w:rPr>
              <w:t xml:space="preserve">Антибиотики</w:t>
            </w:r>
          </w:p>
        </w:tc>
        <w:tc>
          <w:tcPr>
            <w:tcW w:w="2381" w:type="dxa"/>
            <w:tcBorders>
              <w:top w:val="nil"/>
              <w:left w:val="nil"/>
              <w:bottom w:val="nil"/>
              <w:right w:val="nil"/>
            </w:tcBorders>
          </w:tcPr>
          <w:p>
            <w:pPr>
              <w:pStyle w:val="0"/>
            </w:pPr>
            <w:r>
              <w:rPr>
                <w:sz w:val="24"/>
              </w:rPr>
              <w:t xml:space="preserve">Капреомицин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Рифабутин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Рифампицин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Циклосерин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J04AC</w:t>
            </w:r>
          </w:p>
        </w:tc>
        <w:tc>
          <w:tcPr>
            <w:tcW w:w="4825" w:type="dxa"/>
            <w:tcBorders>
              <w:top w:val="nil"/>
              <w:left w:val="nil"/>
              <w:bottom w:val="nil"/>
              <w:right w:val="nil"/>
            </w:tcBorders>
          </w:tcPr>
          <w:p>
            <w:pPr>
              <w:pStyle w:val="0"/>
            </w:pPr>
            <w:r>
              <w:rPr>
                <w:sz w:val="24"/>
              </w:rPr>
              <w:t xml:space="preserve">Гидразиды</w:t>
            </w:r>
          </w:p>
        </w:tc>
        <w:tc>
          <w:tcPr>
            <w:tcW w:w="2381" w:type="dxa"/>
            <w:tcBorders>
              <w:top w:val="nil"/>
              <w:left w:val="nil"/>
              <w:bottom w:val="nil"/>
              <w:right w:val="nil"/>
            </w:tcBorders>
          </w:tcPr>
          <w:p>
            <w:pPr>
              <w:pStyle w:val="0"/>
            </w:pPr>
            <w:r>
              <w:rPr>
                <w:sz w:val="24"/>
              </w:rPr>
              <w:t xml:space="preserve">Изониазид</w:t>
            </w:r>
          </w:p>
        </w:tc>
        <w:tc>
          <w:tcPr>
            <w:tcW w:w="5102" w:type="dxa"/>
            <w:tcBorders>
              <w:top w:val="nil"/>
              <w:left w:val="nil"/>
              <w:bottom w:val="nil"/>
              <w:right w:val="nil"/>
            </w:tcBorders>
          </w:tcPr>
          <w:p>
            <w:pPr>
              <w:pStyle w:val="0"/>
            </w:pPr>
            <w:r>
              <w:rPr>
                <w:sz w:val="24"/>
              </w:rPr>
              <w:t xml:space="preserve">Лекарственные формы для ингаляционного, и (или) парентерального, и (или) эндотрахеального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J04AD</w:t>
            </w:r>
          </w:p>
        </w:tc>
        <w:tc>
          <w:tcPr>
            <w:tcW w:w="4825" w:type="dxa"/>
            <w:tcBorders>
              <w:top w:val="nil"/>
              <w:left w:val="nil"/>
              <w:bottom w:val="nil"/>
              <w:right w:val="nil"/>
            </w:tcBorders>
            <w:vMerge w:val="restart"/>
          </w:tcPr>
          <w:p>
            <w:pPr>
              <w:pStyle w:val="0"/>
            </w:pPr>
            <w:r>
              <w:rPr>
                <w:sz w:val="24"/>
              </w:rPr>
              <w:t xml:space="preserve">Производные тиокарбамида</w:t>
            </w:r>
          </w:p>
        </w:tc>
        <w:tc>
          <w:tcPr>
            <w:tcW w:w="2381" w:type="dxa"/>
            <w:tcBorders>
              <w:top w:val="nil"/>
              <w:left w:val="nil"/>
              <w:bottom w:val="nil"/>
              <w:right w:val="nil"/>
            </w:tcBorders>
          </w:tcPr>
          <w:p>
            <w:pPr>
              <w:pStyle w:val="0"/>
            </w:pPr>
            <w:r>
              <w:rPr>
                <w:sz w:val="24"/>
              </w:rPr>
              <w:t xml:space="preserve">Протионамид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Этионамид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J04AK</w:t>
            </w:r>
          </w:p>
        </w:tc>
        <w:tc>
          <w:tcPr>
            <w:tcW w:w="4825" w:type="dxa"/>
            <w:tcBorders>
              <w:top w:val="nil"/>
              <w:left w:val="nil"/>
              <w:bottom w:val="nil"/>
              <w:right w:val="nil"/>
            </w:tcBorders>
            <w:vMerge w:val="restart"/>
          </w:tcPr>
          <w:p>
            <w:pPr>
              <w:pStyle w:val="0"/>
            </w:pPr>
            <w:r>
              <w:rPr>
                <w:sz w:val="24"/>
              </w:rPr>
              <w:t xml:space="preserve">Другие противотуберкулезные средства</w:t>
            </w:r>
          </w:p>
        </w:tc>
        <w:tc>
          <w:tcPr>
            <w:tcW w:w="2381" w:type="dxa"/>
            <w:tcBorders>
              <w:top w:val="nil"/>
              <w:left w:val="nil"/>
              <w:bottom w:val="nil"/>
              <w:right w:val="nil"/>
            </w:tcBorders>
          </w:tcPr>
          <w:p>
            <w:pPr>
              <w:pStyle w:val="0"/>
            </w:pPr>
            <w:r>
              <w:rPr>
                <w:sz w:val="24"/>
              </w:rPr>
              <w:t xml:space="preserve">Бедаквилин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Деламанид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Пиразинамид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Претоманид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Теризидон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Тиоуреидоимино-метилпиридиния перхлорат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Этамбутол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J04AM</w:t>
            </w:r>
          </w:p>
        </w:tc>
        <w:tc>
          <w:tcPr>
            <w:tcW w:w="4825" w:type="dxa"/>
            <w:tcBorders>
              <w:top w:val="nil"/>
              <w:left w:val="nil"/>
              <w:bottom w:val="nil"/>
              <w:right w:val="nil"/>
            </w:tcBorders>
            <w:vMerge w:val="restart"/>
          </w:tcPr>
          <w:p>
            <w:pPr>
              <w:pStyle w:val="0"/>
            </w:pPr>
            <w:r>
              <w:rPr>
                <w:sz w:val="24"/>
              </w:rPr>
              <w:t xml:space="preserve">Комбинации противотуберкулезных средств</w:t>
            </w:r>
          </w:p>
        </w:tc>
        <w:tc>
          <w:tcPr>
            <w:tcW w:w="2381" w:type="dxa"/>
            <w:tcBorders>
              <w:top w:val="nil"/>
              <w:left w:val="nil"/>
              <w:bottom w:val="nil"/>
              <w:right w:val="nil"/>
            </w:tcBorders>
          </w:tcPr>
          <w:p>
            <w:pPr>
              <w:pStyle w:val="0"/>
            </w:pPr>
            <w:r>
              <w:rPr>
                <w:sz w:val="24"/>
              </w:rPr>
              <w:t xml:space="preserve">Изониазид + пиразинамид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Изониазид + пиразинамид + рифампицин</w:t>
            </w:r>
          </w:p>
        </w:tc>
        <w:tc>
          <w:tcPr>
            <w:tcW w:w="5102" w:type="dxa"/>
            <w:tcBorders>
              <w:top w:val="nil"/>
              <w:left w:val="nil"/>
              <w:bottom w:val="nil"/>
              <w:right w:val="nil"/>
            </w:tcBorders>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Изониазид + пиразинамид + рифампицин + этамбутол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Изониазид + пиразинамид + рифампицин + этамбутол + пиридоксин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Изониазид + рифампицин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Изониазид + этамбутол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J04B</w:t>
            </w:r>
          </w:p>
        </w:tc>
        <w:tc>
          <w:tcPr>
            <w:tcW w:w="4825" w:type="dxa"/>
            <w:tcBorders>
              <w:top w:val="nil"/>
              <w:left w:val="nil"/>
              <w:bottom w:val="nil"/>
              <w:right w:val="nil"/>
            </w:tcBorders>
          </w:tcPr>
          <w:p>
            <w:pPr>
              <w:pStyle w:val="0"/>
            </w:pPr>
            <w:r>
              <w:rPr>
                <w:sz w:val="24"/>
              </w:rPr>
              <w:t xml:space="preserve">Противолепрозные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J04BA</w:t>
            </w:r>
          </w:p>
        </w:tc>
        <w:tc>
          <w:tcPr>
            <w:tcW w:w="4825" w:type="dxa"/>
            <w:tcBorders>
              <w:top w:val="nil"/>
              <w:left w:val="nil"/>
              <w:bottom w:val="nil"/>
              <w:right w:val="nil"/>
            </w:tcBorders>
          </w:tcPr>
          <w:p>
            <w:pPr>
              <w:pStyle w:val="0"/>
            </w:pPr>
            <w:r>
              <w:rPr>
                <w:sz w:val="24"/>
              </w:rPr>
              <w:t xml:space="preserve">Противолепрозные средства</w:t>
            </w:r>
          </w:p>
        </w:tc>
        <w:tc>
          <w:tcPr>
            <w:tcW w:w="2381" w:type="dxa"/>
            <w:tcBorders>
              <w:top w:val="nil"/>
              <w:left w:val="nil"/>
              <w:bottom w:val="nil"/>
              <w:right w:val="nil"/>
            </w:tcBorders>
          </w:tcPr>
          <w:p>
            <w:pPr>
              <w:pStyle w:val="0"/>
            </w:pPr>
            <w:r>
              <w:rPr>
                <w:sz w:val="24"/>
              </w:rPr>
              <w:t xml:space="preserve">Дапсон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J05</w:t>
            </w:r>
          </w:p>
        </w:tc>
        <w:tc>
          <w:tcPr>
            <w:tcW w:w="4825" w:type="dxa"/>
            <w:tcBorders>
              <w:top w:val="nil"/>
              <w:left w:val="nil"/>
              <w:bottom w:val="nil"/>
              <w:right w:val="nil"/>
            </w:tcBorders>
          </w:tcPr>
          <w:p>
            <w:pPr>
              <w:pStyle w:val="0"/>
            </w:pPr>
            <w:r>
              <w:rPr>
                <w:sz w:val="24"/>
              </w:rPr>
              <w:t xml:space="preserve">Противовирусные средства системного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J05A</w:t>
            </w:r>
          </w:p>
        </w:tc>
        <w:tc>
          <w:tcPr>
            <w:tcW w:w="4825" w:type="dxa"/>
            <w:tcBorders>
              <w:top w:val="nil"/>
              <w:left w:val="nil"/>
              <w:bottom w:val="nil"/>
              <w:right w:val="nil"/>
            </w:tcBorders>
          </w:tcPr>
          <w:p>
            <w:pPr>
              <w:pStyle w:val="0"/>
            </w:pPr>
            <w:r>
              <w:rPr>
                <w:sz w:val="24"/>
              </w:rPr>
              <w:t xml:space="preserve">Противовирусные средства прямого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J05AB</w:t>
            </w:r>
          </w:p>
        </w:tc>
        <w:tc>
          <w:tcPr>
            <w:tcW w:w="4825" w:type="dxa"/>
            <w:tcBorders>
              <w:top w:val="nil"/>
              <w:left w:val="nil"/>
              <w:bottom w:val="nil"/>
              <w:right w:val="nil"/>
            </w:tcBorders>
            <w:vMerge w:val="restart"/>
          </w:tcPr>
          <w:p>
            <w:pPr>
              <w:pStyle w:val="0"/>
            </w:pPr>
            <w:r>
              <w:rPr>
                <w:sz w:val="24"/>
              </w:rPr>
              <w:t xml:space="preserve">Нуклеозиды и нуклеотиды, кроме ингибиторов обратной транскриптазы</w:t>
            </w:r>
          </w:p>
        </w:tc>
        <w:tc>
          <w:tcPr>
            <w:tcW w:w="2381" w:type="dxa"/>
            <w:tcBorders>
              <w:top w:val="nil"/>
              <w:left w:val="nil"/>
              <w:bottom w:val="nil"/>
              <w:right w:val="nil"/>
            </w:tcBorders>
          </w:tcPr>
          <w:p>
            <w:pPr>
              <w:pStyle w:val="0"/>
            </w:pPr>
            <w:r>
              <w:rPr>
                <w:sz w:val="24"/>
              </w:rPr>
              <w:t xml:space="preserve">Ацикловир</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и (или) местного офтальмологического, и (или) наружного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Валганцикловир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Ганцикловир</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Молнупиравир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Ремдесивир</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J05AE</w:t>
            </w:r>
          </w:p>
        </w:tc>
        <w:tc>
          <w:tcPr>
            <w:tcW w:w="4825" w:type="dxa"/>
            <w:tcBorders>
              <w:top w:val="nil"/>
              <w:left w:val="nil"/>
              <w:bottom w:val="nil"/>
              <w:right w:val="nil"/>
            </w:tcBorders>
            <w:vMerge w:val="restart"/>
          </w:tcPr>
          <w:p>
            <w:pPr>
              <w:pStyle w:val="0"/>
            </w:pPr>
            <w:r>
              <w:rPr>
                <w:sz w:val="24"/>
              </w:rPr>
              <w:t xml:space="preserve">Ингибиторы протеаз</w:t>
            </w:r>
          </w:p>
        </w:tc>
        <w:tc>
          <w:tcPr>
            <w:tcW w:w="2381" w:type="dxa"/>
            <w:tcBorders>
              <w:top w:val="nil"/>
              <w:left w:val="nil"/>
              <w:bottom w:val="nil"/>
              <w:right w:val="nil"/>
            </w:tcBorders>
          </w:tcPr>
          <w:p>
            <w:pPr>
              <w:pStyle w:val="0"/>
            </w:pPr>
            <w:r>
              <w:rPr>
                <w:sz w:val="24"/>
              </w:rPr>
              <w:t xml:space="preserve">Атазанавир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Атазанавир + ритонавир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Дарунавир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Нарлапревир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Нирматрелвир + ритонавир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Ритонавир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Саквинавир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Фосампренавир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J05AF</w:t>
            </w:r>
          </w:p>
        </w:tc>
        <w:tc>
          <w:tcPr>
            <w:tcW w:w="4825" w:type="dxa"/>
            <w:tcBorders>
              <w:top w:val="nil"/>
              <w:left w:val="nil"/>
              <w:bottom w:val="nil"/>
              <w:right w:val="nil"/>
            </w:tcBorders>
            <w:vMerge w:val="restart"/>
          </w:tcPr>
          <w:p>
            <w:pPr>
              <w:pStyle w:val="0"/>
            </w:pPr>
            <w:r>
              <w:rPr>
                <w:sz w:val="24"/>
              </w:rPr>
              <w:t xml:space="preserve">Нуклеозидные и нуклеотидные ингибиторы обратной транскриптазы</w:t>
            </w:r>
          </w:p>
        </w:tc>
        <w:tc>
          <w:tcPr>
            <w:tcW w:w="2381" w:type="dxa"/>
            <w:tcBorders>
              <w:top w:val="nil"/>
              <w:left w:val="nil"/>
              <w:bottom w:val="nil"/>
              <w:right w:val="nil"/>
            </w:tcBorders>
          </w:tcPr>
          <w:p>
            <w:pPr>
              <w:pStyle w:val="0"/>
            </w:pPr>
            <w:r>
              <w:rPr>
                <w:sz w:val="24"/>
              </w:rPr>
              <w:t xml:space="preserve">Абакавир</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Зидовудин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Ламивудин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Тенофовир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Тенофовира алафенамид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Фосфазид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Эмтрицитабин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Энтекавир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J05AG</w:t>
            </w:r>
          </w:p>
        </w:tc>
        <w:tc>
          <w:tcPr>
            <w:tcW w:w="4825" w:type="dxa"/>
            <w:tcBorders>
              <w:top w:val="nil"/>
              <w:left w:val="nil"/>
              <w:bottom w:val="nil"/>
              <w:right w:val="nil"/>
            </w:tcBorders>
            <w:vMerge w:val="restart"/>
          </w:tcPr>
          <w:p>
            <w:pPr>
              <w:pStyle w:val="0"/>
            </w:pPr>
            <w:r>
              <w:rPr>
                <w:sz w:val="24"/>
              </w:rPr>
              <w:t xml:space="preserve">Ненуклеозидные ингибиторы обратной транскриптазы</w:t>
            </w:r>
          </w:p>
        </w:tc>
        <w:tc>
          <w:tcPr>
            <w:tcW w:w="2381" w:type="dxa"/>
            <w:tcBorders>
              <w:top w:val="nil"/>
              <w:left w:val="nil"/>
              <w:bottom w:val="nil"/>
              <w:right w:val="nil"/>
            </w:tcBorders>
          </w:tcPr>
          <w:p>
            <w:pPr>
              <w:pStyle w:val="0"/>
            </w:pPr>
            <w:r>
              <w:rPr>
                <w:sz w:val="24"/>
              </w:rPr>
              <w:t xml:space="preserve">Доравирин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Невирапин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Элсульфавирин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Этравирин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Эфавиренз</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J05AH</w:t>
            </w:r>
          </w:p>
        </w:tc>
        <w:tc>
          <w:tcPr>
            <w:tcW w:w="4825" w:type="dxa"/>
            <w:tcBorders>
              <w:top w:val="nil"/>
              <w:left w:val="nil"/>
              <w:bottom w:val="nil"/>
              <w:right w:val="nil"/>
            </w:tcBorders>
          </w:tcPr>
          <w:p>
            <w:pPr>
              <w:pStyle w:val="0"/>
            </w:pPr>
            <w:r>
              <w:rPr>
                <w:sz w:val="24"/>
              </w:rPr>
              <w:t xml:space="preserve">Ингибиторы нейраминидазы</w:t>
            </w:r>
          </w:p>
        </w:tc>
        <w:tc>
          <w:tcPr>
            <w:tcW w:w="2381" w:type="dxa"/>
            <w:tcBorders>
              <w:top w:val="nil"/>
              <w:left w:val="nil"/>
              <w:bottom w:val="nil"/>
              <w:right w:val="nil"/>
            </w:tcBorders>
          </w:tcPr>
          <w:p>
            <w:pPr>
              <w:pStyle w:val="0"/>
            </w:pPr>
            <w:r>
              <w:rPr>
                <w:sz w:val="24"/>
              </w:rPr>
              <w:t xml:space="preserve">Осельтамивир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J05AJ</w:t>
            </w:r>
          </w:p>
        </w:tc>
        <w:tc>
          <w:tcPr>
            <w:tcW w:w="4825" w:type="dxa"/>
            <w:tcBorders>
              <w:top w:val="nil"/>
              <w:left w:val="nil"/>
              <w:bottom w:val="nil"/>
              <w:right w:val="nil"/>
            </w:tcBorders>
            <w:vMerge w:val="restart"/>
          </w:tcPr>
          <w:p>
            <w:pPr>
              <w:pStyle w:val="0"/>
            </w:pPr>
            <w:r>
              <w:rPr>
                <w:sz w:val="24"/>
              </w:rPr>
              <w:t xml:space="preserve">Ингибиторы интегразы</w:t>
            </w:r>
          </w:p>
        </w:tc>
        <w:tc>
          <w:tcPr>
            <w:tcW w:w="2381" w:type="dxa"/>
            <w:tcBorders>
              <w:top w:val="nil"/>
              <w:left w:val="nil"/>
              <w:bottom w:val="nil"/>
              <w:right w:val="nil"/>
            </w:tcBorders>
          </w:tcPr>
          <w:p>
            <w:pPr>
              <w:pStyle w:val="0"/>
            </w:pPr>
            <w:r>
              <w:rPr>
                <w:sz w:val="24"/>
              </w:rPr>
              <w:t xml:space="preserve">Долутегравир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Ралтегравир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J05AP</w:t>
            </w:r>
          </w:p>
        </w:tc>
        <w:tc>
          <w:tcPr>
            <w:tcW w:w="4825" w:type="dxa"/>
            <w:tcBorders>
              <w:top w:val="nil"/>
              <w:left w:val="nil"/>
              <w:bottom w:val="nil"/>
              <w:right w:val="nil"/>
            </w:tcBorders>
            <w:vMerge w:val="restart"/>
          </w:tcPr>
          <w:p>
            <w:pPr>
              <w:pStyle w:val="0"/>
            </w:pPr>
            <w:r>
              <w:rPr>
                <w:sz w:val="24"/>
              </w:rPr>
              <w:t xml:space="preserve">Противовирусные средства для лечения гепатита C</w:t>
            </w:r>
          </w:p>
        </w:tc>
        <w:tc>
          <w:tcPr>
            <w:tcW w:w="2381" w:type="dxa"/>
            <w:tcBorders>
              <w:top w:val="nil"/>
              <w:left w:val="nil"/>
              <w:bottom w:val="nil"/>
              <w:right w:val="nil"/>
            </w:tcBorders>
          </w:tcPr>
          <w:p>
            <w:pPr>
              <w:pStyle w:val="0"/>
            </w:pPr>
            <w:r>
              <w:rPr>
                <w:sz w:val="24"/>
              </w:rPr>
              <w:t xml:space="preserve">Велпатасвир + софосбувир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Глекапревир + пибрентасвир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Даклатасвир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Рибавирин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Софосбувир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Гразопревир + элбасвир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J05AR</w:t>
            </w:r>
          </w:p>
        </w:tc>
        <w:tc>
          <w:tcPr>
            <w:tcW w:w="4825" w:type="dxa"/>
            <w:tcBorders>
              <w:top w:val="nil"/>
              <w:left w:val="nil"/>
              <w:bottom w:val="nil"/>
              <w:right w:val="nil"/>
            </w:tcBorders>
            <w:vMerge w:val="restart"/>
          </w:tcPr>
          <w:p>
            <w:pPr>
              <w:pStyle w:val="0"/>
            </w:pPr>
            <w:r>
              <w:rPr>
                <w:sz w:val="24"/>
              </w:rPr>
              <w:t xml:space="preserve">Противовирусные средства для лечения ВИЧ-инфекции, комбинации</w:t>
            </w:r>
          </w:p>
        </w:tc>
        <w:tc>
          <w:tcPr>
            <w:tcW w:w="2381" w:type="dxa"/>
            <w:tcBorders>
              <w:top w:val="nil"/>
              <w:left w:val="nil"/>
              <w:bottom w:val="nil"/>
              <w:right w:val="nil"/>
            </w:tcBorders>
          </w:tcPr>
          <w:p>
            <w:pPr>
              <w:pStyle w:val="0"/>
            </w:pPr>
            <w:r>
              <w:rPr>
                <w:sz w:val="24"/>
              </w:rPr>
              <w:t xml:space="preserve">Абакавир + ламивудин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Абакавир + зидовудин + ламивудин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Биктегравир + тенофовира алафенамид + эмтрицитабин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Доравирин + ламивудин + тенофовир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Зидовудин + ламивудин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Кобицистат + тенофовира алафенамид + элвитегравир + эмтрицитабин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Ламивудин + фосфазид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Лопинавир + ритонавир</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Рилпивирин + тенофовир + эмтрицитабин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Тенофовир + элсульфавирин + эмтрицитабин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J05AX</w:t>
            </w:r>
          </w:p>
        </w:tc>
        <w:tc>
          <w:tcPr>
            <w:tcW w:w="4825" w:type="dxa"/>
            <w:tcBorders>
              <w:top w:val="nil"/>
              <w:left w:val="nil"/>
              <w:bottom w:val="nil"/>
              <w:right w:val="nil"/>
            </w:tcBorders>
            <w:vMerge w:val="restart"/>
          </w:tcPr>
          <w:p>
            <w:pPr>
              <w:pStyle w:val="0"/>
            </w:pPr>
            <w:r>
              <w:rPr>
                <w:sz w:val="24"/>
              </w:rPr>
              <w:t xml:space="preserve">Другие противовирусные средства</w:t>
            </w:r>
          </w:p>
        </w:tc>
        <w:tc>
          <w:tcPr>
            <w:tcW w:w="2381" w:type="dxa"/>
            <w:tcBorders>
              <w:top w:val="nil"/>
              <w:left w:val="nil"/>
              <w:bottom w:val="nil"/>
              <w:right w:val="nil"/>
            </w:tcBorders>
          </w:tcPr>
          <w:p>
            <w:pPr>
              <w:pStyle w:val="0"/>
            </w:pPr>
            <w:r>
              <w:rPr>
                <w:sz w:val="24"/>
              </w:rPr>
              <w:t xml:space="preserve">Булевиртид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Имидазолилэтанамид пентандиовой кислоты</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Кагоцел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Маравирок</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Умифеновир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Фавипиравир</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Тилорон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J06</w:t>
            </w:r>
          </w:p>
        </w:tc>
        <w:tc>
          <w:tcPr>
            <w:tcW w:w="4825" w:type="dxa"/>
            <w:tcBorders>
              <w:top w:val="nil"/>
              <w:left w:val="nil"/>
              <w:bottom w:val="nil"/>
              <w:right w:val="nil"/>
            </w:tcBorders>
          </w:tcPr>
          <w:p>
            <w:pPr>
              <w:pStyle w:val="0"/>
            </w:pPr>
            <w:r>
              <w:rPr>
                <w:sz w:val="24"/>
              </w:rPr>
              <w:t xml:space="preserve">Иммунные сыворотки и иммуноглобулины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J06A</w:t>
            </w:r>
          </w:p>
        </w:tc>
        <w:tc>
          <w:tcPr>
            <w:tcW w:w="4825" w:type="dxa"/>
            <w:tcBorders>
              <w:top w:val="nil"/>
              <w:left w:val="nil"/>
              <w:bottom w:val="nil"/>
              <w:right w:val="nil"/>
            </w:tcBorders>
          </w:tcPr>
          <w:p>
            <w:pPr>
              <w:pStyle w:val="0"/>
            </w:pPr>
            <w:r>
              <w:rPr>
                <w:sz w:val="24"/>
              </w:rPr>
              <w:t xml:space="preserve">Иммунные сыворотки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J06AA</w:t>
            </w:r>
          </w:p>
        </w:tc>
        <w:tc>
          <w:tcPr>
            <w:tcW w:w="4825" w:type="dxa"/>
            <w:tcBorders>
              <w:top w:val="nil"/>
              <w:left w:val="nil"/>
              <w:bottom w:val="nil"/>
              <w:right w:val="nil"/>
            </w:tcBorders>
            <w:vMerge w:val="restart"/>
          </w:tcPr>
          <w:p>
            <w:pPr>
              <w:pStyle w:val="0"/>
            </w:pPr>
            <w:r>
              <w:rPr>
                <w:sz w:val="24"/>
              </w:rPr>
              <w:t xml:space="preserve">Иммунные сыворотки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c>
          <w:tcPr>
            <w:tcW w:w="2381" w:type="dxa"/>
            <w:tcBorders>
              <w:top w:val="nil"/>
              <w:left w:val="nil"/>
              <w:bottom w:val="nil"/>
              <w:right w:val="nil"/>
            </w:tcBorders>
          </w:tcPr>
          <w:p>
            <w:pPr>
              <w:pStyle w:val="0"/>
            </w:pPr>
            <w:r>
              <w:rPr>
                <w:sz w:val="24"/>
              </w:rPr>
              <w:t xml:space="preserve">Антитоксин яда гадюки обыкновенной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Антитоксин ботулинический типа A</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Антитоксин ботулинический типа B</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Антитоксин ботулинический типа E</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Антитоксин гангренозный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Антитоксин дифтерийный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Антитоксин столбнячный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J06B</w:t>
            </w:r>
          </w:p>
        </w:tc>
        <w:tc>
          <w:tcPr>
            <w:tcW w:w="4825" w:type="dxa"/>
            <w:tcBorders>
              <w:top w:val="nil"/>
              <w:left w:val="nil"/>
              <w:bottom w:val="nil"/>
              <w:right w:val="nil"/>
            </w:tcBorders>
          </w:tcPr>
          <w:p>
            <w:pPr>
              <w:pStyle w:val="0"/>
            </w:pPr>
            <w:r>
              <w:rPr>
                <w:sz w:val="24"/>
              </w:rPr>
              <w:t xml:space="preserve">Иммуноглобулины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J06BA</w:t>
            </w:r>
          </w:p>
        </w:tc>
        <w:tc>
          <w:tcPr>
            <w:tcW w:w="4825" w:type="dxa"/>
            <w:tcBorders>
              <w:top w:val="nil"/>
              <w:left w:val="nil"/>
              <w:bottom w:val="nil"/>
              <w:right w:val="nil"/>
            </w:tcBorders>
          </w:tcPr>
          <w:p>
            <w:pPr>
              <w:pStyle w:val="0"/>
            </w:pPr>
            <w:r>
              <w:rPr>
                <w:sz w:val="24"/>
              </w:rPr>
              <w:t xml:space="preserve">Иммуноглобулины человека нормальные</w:t>
            </w:r>
          </w:p>
        </w:tc>
        <w:tc>
          <w:tcPr>
            <w:tcW w:w="2381" w:type="dxa"/>
            <w:tcBorders>
              <w:top w:val="nil"/>
              <w:left w:val="nil"/>
              <w:bottom w:val="nil"/>
              <w:right w:val="nil"/>
            </w:tcBorders>
          </w:tcPr>
          <w:p>
            <w:pPr>
              <w:pStyle w:val="0"/>
            </w:pPr>
            <w:r>
              <w:rPr>
                <w:sz w:val="24"/>
              </w:rPr>
              <w:t xml:space="preserve">Иммуноглобулин человека нормальный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J06BB</w:t>
            </w:r>
          </w:p>
        </w:tc>
        <w:tc>
          <w:tcPr>
            <w:tcW w:w="4825" w:type="dxa"/>
            <w:tcBorders>
              <w:top w:val="nil"/>
              <w:left w:val="nil"/>
              <w:bottom w:val="nil"/>
              <w:right w:val="nil"/>
            </w:tcBorders>
            <w:vMerge w:val="restart"/>
          </w:tcPr>
          <w:p>
            <w:pPr>
              <w:pStyle w:val="0"/>
            </w:pPr>
            <w:r>
              <w:rPr>
                <w:sz w:val="24"/>
              </w:rPr>
              <w:t xml:space="preserve">Специфические иммуноглобулины</w:t>
            </w:r>
          </w:p>
        </w:tc>
        <w:tc>
          <w:tcPr>
            <w:tcW w:w="2381" w:type="dxa"/>
            <w:tcBorders>
              <w:top w:val="nil"/>
              <w:left w:val="nil"/>
              <w:bottom w:val="nil"/>
              <w:right w:val="nil"/>
            </w:tcBorders>
          </w:tcPr>
          <w:p>
            <w:pPr>
              <w:pStyle w:val="0"/>
            </w:pPr>
            <w:r>
              <w:rPr>
                <w:sz w:val="24"/>
              </w:rPr>
              <w:t xml:space="preserve">Иммуноглобулин антирабический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Иммуноглобулин против клещевого энцефалита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Иммуноглобулин противостолбнячный человека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Иммуноглобулин человека антирезус Rho(D)</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Иммуноглобулин человека противостафилококковый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J06BD</w:t>
            </w:r>
          </w:p>
        </w:tc>
        <w:tc>
          <w:tcPr>
            <w:tcW w:w="4825" w:type="dxa"/>
            <w:tcBorders>
              <w:top w:val="nil"/>
              <w:left w:val="nil"/>
              <w:bottom w:val="nil"/>
              <w:right w:val="nil"/>
            </w:tcBorders>
          </w:tcPr>
          <w:p>
            <w:pPr>
              <w:pStyle w:val="0"/>
            </w:pPr>
            <w:r>
              <w:rPr>
                <w:sz w:val="24"/>
              </w:rPr>
              <w:t xml:space="preserve">Противовирусные моноклональные антитела</w:t>
            </w:r>
          </w:p>
        </w:tc>
        <w:tc>
          <w:tcPr>
            <w:tcW w:w="2381" w:type="dxa"/>
            <w:tcBorders>
              <w:top w:val="nil"/>
              <w:left w:val="nil"/>
              <w:bottom w:val="nil"/>
              <w:right w:val="nil"/>
            </w:tcBorders>
          </w:tcPr>
          <w:p>
            <w:pPr>
              <w:pStyle w:val="0"/>
            </w:pPr>
            <w:r>
              <w:rPr>
                <w:sz w:val="24"/>
              </w:rPr>
              <w:t xml:space="preserve">Паливизумаб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J07</w:t>
            </w:r>
          </w:p>
        </w:tc>
        <w:tc>
          <w:tcPr>
            <w:tcW w:w="4825" w:type="dxa"/>
            <w:tcBorders>
              <w:top w:val="nil"/>
              <w:left w:val="nil"/>
              <w:bottom w:val="nil"/>
              <w:right w:val="nil"/>
            </w:tcBorders>
            <w:vMerge w:val="restart"/>
          </w:tcPr>
          <w:p>
            <w:pPr>
              <w:pStyle w:val="0"/>
            </w:pPr>
            <w:r>
              <w:rPr>
                <w:sz w:val="24"/>
              </w:rPr>
              <w:t xml:space="preserve">Вакцины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c>
          <w:tcPr>
            <w:tcW w:w="2381" w:type="dxa"/>
            <w:tcBorders>
              <w:top w:val="nil"/>
              <w:left w:val="nil"/>
              <w:bottom w:val="nil"/>
              <w:right w:val="nil"/>
            </w:tcBorders>
          </w:tcPr>
          <w:p>
            <w:pPr>
              <w:pStyle w:val="0"/>
            </w:pPr>
            <w:r>
              <w:rPr>
                <w:sz w:val="24"/>
              </w:rPr>
              <w:t xml:space="preserve">Вакцины в соответствии с национальным календарем профилактических прививок</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местного назального применения или приема внутрь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Вакцины в соответствии с календарем профилактических прививок по эпидемическим показаниям</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ингаляционного, и (или) местного назального, и (или) наружного, и (или) парентерального применения;</w:t>
            </w:r>
          </w:p>
          <w:p>
            <w:pPr>
              <w:pStyle w:val="0"/>
            </w:pPr>
            <w:r>
              <w:rPr>
                <w:sz w:val="24"/>
              </w:rPr>
              <w:t xml:space="preserve">Твердые лекарственные формы для рассасывания в полости рта</w:t>
            </w:r>
          </w:p>
        </w:tc>
      </w:tr>
      <w:tr>
        <w:tc>
          <w:tcPr>
            <w:tcW w:w="1265" w:type="dxa"/>
            <w:tcBorders>
              <w:top w:val="nil"/>
              <w:left w:val="nil"/>
              <w:bottom w:val="nil"/>
              <w:right w:val="nil"/>
            </w:tcBorders>
          </w:tcPr>
          <w:p>
            <w:pPr>
              <w:pStyle w:val="0"/>
              <w:jc w:val="center"/>
            </w:pPr>
            <w:r>
              <w:rPr>
                <w:sz w:val="24"/>
              </w:rPr>
              <w:t xml:space="preserve">J07A</w:t>
            </w:r>
          </w:p>
        </w:tc>
        <w:tc>
          <w:tcPr>
            <w:tcW w:w="4825" w:type="dxa"/>
            <w:tcBorders>
              <w:top w:val="nil"/>
              <w:left w:val="nil"/>
              <w:bottom w:val="nil"/>
              <w:right w:val="nil"/>
            </w:tcBorders>
          </w:tcPr>
          <w:p>
            <w:pPr>
              <w:pStyle w:val="0"/>
            </w:pPr>
            <w:r>
              <w:rPr>
                <w:sz w:val="24"/>
              </w:rPr>
              <w:t xml:space="preserve">Бактериальные вакцины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J07AF</w:t>
            </w:r>
          </w:p>
        </w:tc>
        <w:tc>
          <w:tcPr>
            <w:tcW w:w="4825" w:type="dxa"/>
            <w:tcBorders>
              <w:top w:val="nil"/>
              <w:left w:val="nil"/>
              <w:bottom w:val="nil"/>
              <w:right w:val="nil"/>
            </w:tcBorders>
          </w:tcPr>
          <w:p>
            <w:pPr>
              <w:pStyle w:val="0"/>
            </w:pPr>
            <w:r>
              <w:rPr>
                <w:sz w:val="24"/>
              </w:rPr>
              <w:t xml:space="preserve">Вакцины против дифтерии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c>
          <w:tcPr>
            <w:tcW w:w="2381" w:type="dxa"/>
            <w:tcBorders>
              <w:top w:val="nil"/>
              <w:left w:val="nil"/>
              <w:bottom w:val="nil"/>
              <w:right w:val="nil"/>
            </w:tcBorders>
          </w:tcPr>
          <w:p>
            <w:pPr>
              <w:pStyle w:val="0"/>
            </w:pPr>
            <w:r>
              <w:rPr>
                <w:sz w:val="24"/>
              </w:rPr>
              <w:t xml:space="preserve">Анатоксин дифтерийный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J07AM</w:t>
            </w:r>
          </w:p>
        </w:tc>
        <w:tc>
          <w:tcPr>
            <w:tcW w:w="4825" w:type="dxa"/>
            <w:tcBorders>
              <w:top w:val="nil"/>
              <w:left w:val="nil"/>
              <w:bottom w:val="nil"/>
              <w:right w:val="nil"/>
            </w:tcBorders>
            <w:vMerge w:val="restart"/>
          </w:tcPr>
          <w:p>
            <w:pPr>
              <w:pStyle w:val="0"/>
            </w:pPr>
            <w:r>
              <w:rPr>
                <w:sz w:val="24"/>
              </w:rPr>
              <w:t xml:space="preserve">Вакцины против столбняка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c>
          <w:tcPr>
            <w:tcW w:w="2381" w:type="dxa"/>
            <w:tcBorders>
              <w:top w:val="nil"/>
              <w:left w:val="nil"/>
              <w:bottom w:val="nil"/>
              <w:right w:val="nil"/>
            </w:tcBorders>
          </w:tcPr>
          <w:p>
            <w:pPr>
              <w:pStyle w:val="0"/>
            </w:pPr>
            <w:r>
              <w:rPr>
                <w:sz w:val="24"/>
              </w:rPr>
              <w:t xml:space="preserve">Анатоксин дифтерийно-столбнячный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Анатоксин столбнячный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L</w:t>
            </w:r>
          </w:p>
        </w:tc>
        <w:tc>
          <w:tcPr>
            <w:tcW w:w="4825" w:type="dxa"/>
            <w:tcBorders>
              <w:top w:val="nil"/>
              <w:left w:val="nil"/>
              <w:bottom w:val="nil"/>
              <w:right w:val="nil"/>
            </w:tcBorders>
          </w:tcPr>
          <w:p>
            <w:pPr>
              <w:pStyle w:val="0"/>
            </w:pPr>
            <w:r>
              <w:rPr>
                <w:sz w:val="24"/>
              </w:rPr>
              <w:t xml:space="preserve">Противоопухолевые средства и иммуномодуляторы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L01</w:t>
            </w:r>
          </w:p>
        </w:tc>
        <w:tc>
          <w:tcPr>
            <w:tcW w:w="4825" w:type="dxa"/>
            <w:tcBorders>
              <w:top w:val="nil"/>
              <w:left w:val="nil"/>
              <w:bottom w:val="nil"/>
              <w:right w:val="nil"/>
            </w:tcBorders>
          </w:tcPr>
          <w:p>
            <w:pPr>
              <w:pStyle w:val="0"/>
            </w:pPr>
            <w:r>
              <w:rPr>
                <w:sz w:val="24"/>
              </w:rPr>
              <w:t xml:space="preserve">Противоопухолевые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L01A</w:t>
            </w:r>
          </w:p>
        </w:tc>
        <w:tc>
          <w:tcPr>
            <w:tcW w:w="4825" w:type="dxa"/>
            <w:tcBorders>
              <w:top w:val="nil"/>
              <w:left w:val="nil"/>
              <w:bottom w:val="nil"/>
              <w:right w:val="nil"/>
            </w:tcBorders>
          </w:tcPr>
          <w:p>
            <w:pPr>
              <w:pStyle w:val="0"/>
            </w:pPr>
            <w:r>
              <w:rPr>
                <w:sz w:val="24"/>
              </w:rPr>
              <w:t xml:space="preserve">Алкилирующие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L01AA</w:t>
            </w:r>
          </w:p>
        </w:tc>
        <w:tc>
          <w:tcPr>
            <w:tcW w:w="4825" w:type="dxa"/>
            <w:tcBorders>
              <w:top w:val="nil"/>
              <w:left w:val="nil"/>
              <w:bottom w:val="nil"/>
              <w:right w:val="nil"/>
            </w:tcBorders>
            <w:vMerge w:val="restart"/>
          </w:tcPr>
          <w:p>
            <w:pPr>
              <w:pStyle w:val="0"/>
            </w:pPr>
            <w:r>
              <w:rPr>
                <w:sz w:val="24"/>
              </w:rPr>
              <w:t xml:space="preserve">Аналоги азотистого иприта</w:t>
            </w:r>
          </w:p>
        </w:tc>
        <w:tc>
          <w:tcPr>
            <w:tcW w:w="2381" w:type="dxa"/>
            <w:tcBorders>
              <w:top w:val="nil"/>
              <w:left w:val="nil"/>
              <w:bottom w:val="nil"/>
              <w:right w:val="nil"/>
            </w:tcBorders>
          </w:tcPr>
          <w:p>
            <w:pPr>
              <w:pStyle w:val="0"/>
            </w:pPr>
            <w:r>
              <w:rPr>
                <w:sz w:val="24"/>
              </w:rPr>
              <w:t xml:space="preserve">Бендамустин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Ифосфамид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Мелфалан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Хлорамбуцил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Циклофосфамид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L01AB</w:t>
            </w:r>
          </w:p>
        </w:tc>
        <w:tc>
          <w:tcPr>
            <w:tcW w:w="4825" w:type="dxa"/>
            <w:tcBorders>
              <w:top w:val="nil"/>
              <w:left w:val="nil"/>
              <w:bottom w:val="nil"/>
              <w:right w:val="nil"/>
            </w:tcBorders>
          </w:tcPr>
          <w:p>
            <w:pPr>
              <w:pStyle w:val="0"/>
            </w:pPr>
            <w:r>
              <w:rPr>
                <w:sz w:val="24"/>
              </w:rPr>
              <w:t xml:space="preserve">Алкилсульфонаты</w:t>
            </w:r>
          </w:p>
        </w:tc>
        <w:tc>
          <w:tcPr>
            <w:tcW w:w="2381" w:type="dxa"/>
            <w:tcBorders>
              <w:top w:val="nil"/>
              <w:left w:val="nil"/>
              <w:bottom w:val="nil"/>
              <w:right w:val="nil"/>
            </w:tcBorders>
          </w:tcPr>
          <w:p>
            <w:pPr>
              <w:pStyle w:val="0"/>
            </w:pPr>
            <w:r>
              <w:rPr>
                <w:sz w:val="24"/>
              </w:rPr>
              <w:t xml:space="preserve">Бусульфан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L01AD</w:t>
            </w:r>
          </w:p>
        </w:tc>
        <w:tc>
          <w:tcPr>
            <w:tcW w:w="4825" w:type="dxa"/>
            <w:tcBorders>
              <w:top w:val="nil"/>
              <w:left w:val="nil"/>
              <w:bottom w:val="nil"/>
              <w:right w:val="nil"/>
            </w:tcBorders>
            <w:vMerge w:val="restart"/>
          </w:tcPr>
          <w:p>
            <w:pPr>
              <w:pStyle w:val="0"/>
            </w:pPr>
            <w:r>
              <w:rPr>
                <w:sz w:val="24"/>
              </w:rPr>
              <w:t xml:space="preserve">Производные нитрозомочевины</w:t>
            </w:r>
          </w:p>
        </w:tc>
        <w:tc>
          <w:tcPr>
            <w:tcW w:w="2381" w:type="dxa"/>
            <w:tcBorders>
              <w:top w:val="nil"/>
              <w:left w:val="nil"/>
              <w:bottom w:val="nil"/>
              <w:right w:val="nil"/>
            </w:tcBorders>
          </w:tcPr>
          <w:p>
            <w:pPr>
              <w:pStyle w:val="0"/>
            </w:pPr>
            <w:r>
              <w:rPr>
                <w:sz w:val="24"/>
              </w:rPr>
              <w:t xml:space="preserve">Кармустин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Ломустин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L01AX</w:t>
            </w:r>
          </w:p>
        </w:tc>
        <w:tc>
          <w:tcPr>
            <w:tcW w:w="4825" w:type="dxa"/>
            <w:tcBorders>
              <w:top w:val="nil"/>
              <w:left w:val="nil"/>
              <w:bottom w:val="nil"/>
              <w:right w:val="nil"/>
            </w:tcBorders>
            <w:vMerge w:val="restart"/>
          </w:tcPr>
          <w:p>
            <w:pPr>
              <w:pStyle w:val="0"/>
            </w:pPr>
            <w:r>
              <w:rPr>
                <w:sz w:val="24"/>
              </w:rPr>
              <w:t xml:space="preserve">Другие алкилирующие средства</w:t>
            </w:r>
          </w:p>
        </w:tc>
        <w:tc>
          <w:tcPr>
            <w:tcW w:w="2381" w:type="dxa"/>
            <w:tcBorders>
              <w:top w:val="nil"/>
              <w:left w:val="nil"/>
              <w:bottom w:val="nil"/>
              <w:right w:val="nil"/>
            </w:tcBorders>
          </w:tcPr>
          <w:p>
            <w:pPr>
              <w:pStyle w:val="0"/>
            </w:pPr>
            <w:r>
              <w:rPr>
                <w:sz w:val="24"/>
              </w:rPr>
              <w:t xml:space="preserve">Дакарбазин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Темозоломид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L01B</w:t>
            </w:r>
          </w:p>
        </w:tc>
        <w:tc>
          <w:tcPr>
            <w:tcW w:w="4825" w:type="dxa"/>
            <w:tcBorders>
              <w:top w:val="nil"/>
              <w:left w:val="nil"/>
              <w:bottom w:val="nil"/>
              <w:right w:val="nil"/>
            </w:tcBorders>
          </w:tcPr>
          <w:p>
            <w:pPr>
              <w:pStyle w:val="0"/>
            </w:pPr>
            <w:r>
              <w:rPr>
                <w:sz w:val="24"/>
              </w:rPr>
              <w:t xml:space="preserve">Антиметаболиты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L01BA</w:t>
            </w:r>
          </w:p>
        </w:tc>
        <w:tc>
          <w:tcPr>
            <w:tcW w:w="4825" w:type="dxa"/>
            <w:tcBorders>
              <w:top w:val="nil"/>
              <w:left w:val="nil"/>
              <w:bottom w:val="nil"/>
              <w:right w:val="nil"/>
            </w:tcBorders>
            <w:vMerge w:val="restart"/>
          </w:tcPr>
          <w:p>
            <w:pPr>
              <w:pStyle w:val="0"/>
            </w:pPr>
            <w:r>
              <w:rPr>
                <w:sz w:val="24"/>
              </w:rPr>
              <w:t xml:space="preserve">Аналоги фолиевой кислоты</w:t>
            </w:r>
          </w:p>
        </w:tc>
        <w:tc>
          <w:tcPr>
            <w:tcW w:w="2381" w:type="dxa"/>
            <w:tcBorders>
              <w:top w:val="nil"/>
              <w:left w:val="nil"/>
              <w:bottom w:val="nil"/>
              <w:right w:val="nil"/>
            </w:tcBorders>
          </w:tcPr>
          <w:p>
            <w:pPr>
              <w:pStyle w:val="0"/>
            </w:pPr>
            <w:r>
              <w:rPr>
                <w:sz w:val="24"/>
              </w:rPr>
              <w:t xml:space="preserve">Метотрексат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Пеметрексед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L01BB</w:t>
            </w:r>
          </w:p>
        </w:tc>
        <w:tc>
          <w:tcPr>
            <w:tcW w:w="4825" w:type="dxa"/>
            <w:tcBorders>
              <w:top w:val="nil"/>
              <w:left w:val="nil"/>
              <w:bottom w:val="nil"/>
              <w:right w:val="nil"/>
            </w:tcBorders>
            <w:vMerge w:val="restart"/>
          </w:tcPr>
          <w:p>
            <w:pPr>
              <w:pStyle w:val="0"/>
            </w:pPr>
            <w:r>
              <w:rPr>
                <w:sz w:val="24"/>
              </w:rPr>
              <w:t xml:space="preserve">Аналоги пурина</w:t>
            </w:r>
          </w:p>
        </w:tc>
        <w:tc>
          <w:tcPr>
            <w:tcW w:w="2381" w:type="dxa"/>
            <w:tcBorders>
              <w:top w:val="nil"/>
              <w:left w:val="nil"/>
              <w:bottom w:val="nil"/>
              <w:right w:val="nil"/>
            </w:tcBorders>
          </w:tcPr>
          <w:p>
            <w:pPr>
              <w:pStyle w:val="0"/>
            </w:pPr>
            <w:r>
              <w:rPr>
                <w:sz w:val="24"/>
              </w:rPr>
              <w:t xml:space="preserve">Меркаптопурин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Неларабин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Флударабин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L01BC</w:t>
            </w:r>
          </w:p>
        </w:tc>
        <w:tc>
          <w:tcPr>
            <w:tcW w:w="4825" w:type="dxa"/>
            <w:tcBorders>
              <w:top w:val="nil"/>
              <w:left w:val="nil"/>
              <w:bottom w:val="nil"/>
              <w:right w:val="nil"/>
            </w:tcBorders>
            <w:vMerge w:val="restart"/>
          </w:tcPr>
          <w:p>
            <w:pPr>
              <w:pStyle w:val="0"/>
            </w:pPr>
            <w:r>
              <w:rPr>
                <w:sz w:val="24"/>
              </w:rPr>
              <w:t xml:space="preserve">Аналоги пиримидина</w:t>
            </w:r>
          </w:p>
        </w:tc>
        <w:tc>
          <w:tcPr>
            <w:tcW w:w="2381" w:type="dxa"/>
            <w:tcBorders>
              <w:top w:val="nil"/>
              <w:left w:val="nil"/>
              <w:bottom w:val="nil"/>
              <w:right w:val="nil"/>
            </w:tcBorders>
          </w:tcPr>
          <w:p>
            <w:pPr>
              <w:pStyle w:val="0"/>
            </w:pPr>
            <w:r>
              <w:rPr>
                <w:sz w:val="24"/>
              </w:rPr>
              <w:t xml:space="preserve">Азацитидин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Гемцитабин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Капецитабин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Фторурацил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Цитарабин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L01C</w:t>
            </w:r>
          </w:p>
        </w:tc>
        <w:tc>
          <w:tcPr>
            <w:tcW w:w="4825" w:type="dxa"/>
            <w:tcBorders>
              <w:top w:val="nil"/>
              <w:left w:val="nil"/>
              <w:bottom w:val="nil"/>
              <w:right w:val="nil"/>
            </w:tcBorders>
          </w:tcPr>
          <w:p>
            <w:pPr>
              <w:pStyle w:val="0"/>
            </w:pPr>
            <w:r>
              <w:rPr>
                <w:sz w:val="24"/>
              </w:rPr>
              <w:t xml:space="preserve">Алкалоиды растительного происхождения и другие природные вещества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L01CA</w:t>
            </w:r>
          </w:p>
        </w:tc>
        <w:tc>
          <w:tcPr>
            <w:tcW w:w="4825" w:type="dxa"/>
            <w:tcBorders>
              <w:top w:val="nil"/>
              <w:left w:val="nil"/>
              <w:bottom w:val="nil"/>
              <w:right w:val="nil"/>
            </w:tcBorders>
            <w:vMerge w:val="restart"/>
          </w:tcPr>
          <w:p>
            <w:pPr>
              <w:pStyle w:val="0"/>
            </w:pPr>
            <w:r>
              <w:rPr>
                <w:sz w:val="24"/>
              </w:rPr>
              <w:t xml:space="preserve">Алкалоиды барвинка и их аналоги</w:t>
            </w:r>
          </w:p>
        </w:tc>
        <w:tc>
          <w:tcPr>
            <w:tcW w:w="2381" w:type="dxa"/>
            <w:tcBorders>
              <w:top w:val="nil"/>
              <w:left w:val="nil"/>
              <w:bottom w:val="nil"/>
              <w:right w:val="nil"/>
            </w:tcBorders>
          </w:tcPr>
          <w:p>
            <w:pPr>
              <w:pStyle w:val="0"/>
            </w:pPr>
            <w:r>
              <w:rPr>
                <w:sz w:val="24"/>
              </w:rPr>
              <w:t xml:space="preserve">Винбластин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Винкристин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Винорелбин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L01CB</w:t>
            </w:r>
          </w:p>
        </w:tc>
        <w:tc>
          <w:tcPr>
            <w:tcW w:w="4825" w:type="dxa"/>
            <w:tcBorders>
              <w:top w:val="nil"/>
              <w:left w:val="nil"/>
              <w:bottom w:val="nil"/>
              <w:right w:val="nil"/>
            </w:tcBorders>
          </w:tcPr>
          <w:p>
            <w:pPr>
              <w:pStyle w:val="0"/>
            </w:pPr>
            <w:r>
              <w:rPr>
                <w:sz w:val="24"/>
              </w:rPr>
              <w:t xml:space="preserve">Производные подофиллотоксина</w:t>
            </w:r>
          </w:p>
        </w:tc>
        <w:tc>
          <w:tcPr>
            <w:tcW w:w="2381" w:type="dxa"/>
            <w:tcBorders>
              <w:top w:val="nil"/>
              <w:left w:val="nil"/>
              <w:bottom w:val="nil"/>
              <w:right w:val="nil"/>
            </w:tcBorders>
          </w:tcPr>
          <w:p>
            <w:pPr>
              <w:pStyle w:val="0"/>
            </w:pPr>
            <w:r>
              <w:rPr>
                <w:sz w:val="24"/>
              </w:rPr>
              <w:t xml:space="preserve">Этопозид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L01CD</w:t>
            </w:r>
          </w:p>
        </w:tc>
        <w:tc>
          <w:tcPr>
            <w:tcW w:w="4825" w:type="dxa"/>
            <w:tcBorders>
              <w:top w:val="nil"/>
              <w:left w:val="nil"/>
              <w:bottom w:val="nil"/>
              <w:right w:val="nil"/>
            </w:tcBorders>
            <w:vMerge w:val="restart"/>
          </w:tcPr>
          <w:p>
            <w:pPr>
              <w:pStyle w:val="0"/>
            </w:pPr>
            <w:r>
              <w:rPr>
                <w:sz w:val="24"/>
              </w:rPr>
              <w:t xml:space="preserve">Таксаны</w:t>
            </w:r>
          </w:p>
        </w:tc>
        <w:tc>
          <w:tcPr>
            <w:tcW w:w="2381" w:type="dxa"/>
            <w:tcBorders>
              <w:top w:val="nil"/>
              <w:left w:val="nil"/>
              <w:bottom w:val="nil"/>
              <w:right w:val="nil"/>
            </w:tcBorders>
          </w:tcPr>
          <w:p>
            <w:pPr>
              <w:pStyle w:val="0"/>
            </w:pPr>
            <w:r>
              <w:rPr>
                <w:sz w:val="24"/>
              </w:rPr>
              <w:t xml:space="preserve">Доцетаксел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Кабазитаксел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Паклитаксел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L01CE</w:t>
            </w:r>
          </w:p>
        </w:tc>
        <w:tc>
          <w:tcPr>
            <w:tcW w:w="4825" w:type="dxa"/>
            <w:tcBorders>
              <w:top w:val="nil"/>
              <w:left w:val="nil"/>
              <w:bottom w:val="nil"/>
              <w:right w:val="nil"/>
            </w:tcBorders>
          </w:tcPr>
          <w:p>
            <w:pPr>
              <w:pStyle w:val="0"/>
            </w:pPr>
            <w:r>
              <w:rPr>
                <w:sz w:val="24"/>
              </w:rPr>
              <w:t xml:space="preserve">Ингибиторы топоизомеразы I</w:t>
            </w:r>
          </w:p>
        </w:tc>
        <w:tc>
          <w:tcPr>
            <w:tcW w:w="2381" w:type="dxa"/>
            <w:tcBorders>
              <w:top w:val="nil"/>
              <w:left w:val="nil"/>
              <w:bottom w:val="nil"/>
              <w:right w:val="nil"/>
            </w:tcBorders>
          </w:tcPr>
          <w:p>
            <w:pPr>
              <w:pStyle w:val="0"/>
            </w:pPr>
            <w:r>
              <w:rPr>
                <w:sz w:val="24"/>
              </w:rPr>
              <w:t xml:space="preserve">Иринотекан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за исключением концентрата для приготовления дисперсии для инфузий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L01D</w:t>
            </w:r>
          </w:p>
        </w:tc>
        <w:tc>
          <w:tcPr>
            <w:tcW w:w="4825" w:type="dxa"/>
            <w:tcBorders>
              <w:top w:val="nil"/>
              <w:left w:val="nil"/>
              <w:bottom w:val="nil"/>
              <w:right w:val="nil"/>
            </w:tcBorders>
          </w:tcPr>
          <w:p>
            <w:pPr>
              <w:pStyle w:val="0"/>
            </w:pPr>
            <w:r>
              <w:rPr>
                <w:sz w:val="24"/>
              </w:rPr>
              <w:t xml:space="preserve">Цитотоксические антибиотики и родственные соединения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L01DB</w:t>
            </w:r>
          </w:p>
        </w:tc>
        <w:tc>
          <w:tcPr>
            <w:tcW w:w="4825" w:type="dxa"/>
            <w:tcBorders>
              <w:top w:val="nil"/>
              <w:left w:val="nil"/>
              <w:bottom w:val="nil"/>
              <w:right w:val="nil"/>
            </w:tcBorders>
            <w:vMerge w:val="restart"/>
          </w:tcPr>
          <w:p>
            <w:pPr>
              <w:pStyle w:val="0"/>
            </w:pPr>
            <w:r>
              <w:rPr>
                <w:sz w:val="24"/>
              </w:rPr>
              <w:t xml:space="preserve">Антрациклины и родственные соединения</w:t>
            </w:r>
          </w:p>
        </w:tc>
        <w:tc>
          <w:tcPr>
            <w:tcW w:w="2381" w:type="dxa"/>
            <w:tcBorders>
              <w:top w:val="nil"/>
              <w:left w:val="nil"/>
              <w:bottom w:val="nil"/>
              <w:right w:val="nil"/>
            </w:tcBorders>
          </w:tcPr>
          <w:p>
            <w:pPr>
              <w:pStyle w:val="0"/>
            </w:pPr>
            <w:r>
              <w:rPr>
                <w:sz w:val="24"/>
              </w:rPr>
              <w:t xml:space="preserve">Даунорубицин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Доксорубицин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Идарубицин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Митоксантрон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Эпирубицин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L01DC</w:t>
            </w:r>
          </w:p>
        </w:tc>
        <w:tc>
          <w:tcPr>
            <w:tcW w:w="4825" w:type="dxa"/>
            <w:tcBorders>
              <w:top w:val="nil"/>
              <w:left w:val="nil"/>
              <w:bottom w:val="nil"/>
              <w:right w:val="nil"/>
            </w:tcBorders>
            <w:vMerge w:val="restart"/>
          </w:tcPr>
          <w:p>
            <w:pPr>
              <w:pStyle w:val="0"/>
            </w:pPr>
            <w:r>
              <w:rPr>
                <w:sz w:val="24"/>
              </w:rPr>
              <w:t xml:space="preserve">Другие цитотоксические антибиотики</w:t>
            </w:r>
          </w:p>
        </w:tc>
        <w:tc>
          <w:tcPr>
            <w:tcW w:w="2381" w:type="dxa"/>
            <w:tcBorders>
              <w:top w:val="nil"/>
              <w:left w:val="nil"/>
              <w:bottom w:val="nil"/>
              <w:right w:val="nil"/>
            </w:tcBorders>
          </w:tcPr>
          <w:p>
            <w:pPr>
              <w:pStyle w:val="0"/>
            </w:pPr>
            <w:r>
              <w:rPr>
                <w:sz w:val="24"/>
              </w:rPr>
              <w:t xml:space="preserve">Блеомицин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Иксабепилон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Митомицин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L01E</w:t>
            </w:r>
          </w:p>
        </w:tc>
        <w:tc>
          <w:tcPr>
            <w:tcW w:w="4825" w:type="dxa"/>
            <w:tcBorders>
              <w:top w:val="nil"/>
              <w:left w:val="nil"/>
              <w:bottom w:val="nil"/>
              <w:right w:val="nil"/>
            </w:tcBorders>
          </w:tcPr>
          <w:p>
            <w:pPr>
              <w:pStyle w:val="0"/>
            </w:pPr>
            <w:r>
              <w:rPr>
                <w:sz w:val="24"/>
              </w:rPr>
              <w:t xml:space="preserve">Ингибиторы протеинкиназ</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L01EA</w:t>
            </w:r>
          </w:p>
        </w:tc>
        <w:tc>
          <w:tcPr>
            <w:tcW w:w="4825" w:type="dxa"/>
            <w:tcBorders>
              <w:top w:val="nil"/>
              <w:left w:val="nil"/>
              <w:bottom w:val="nil"/>
              <w:right w:val="nil"/>
            </w:tcBorders>
            <w:vMerge w:val="restart"/>
          </w:tcPr>
          <w:p>
            <w:pPr>
              <w:pStyle w:val="0"/>
            </w:pPr>
            <w:r>
              <w:rPr>
                <w:sz w:val="24"/>
              </w:rPr>
              <w:t xml:space="preserve">Ингибиторы тирозинкиназы BCR-ABL</w:t>
            </w:r>
          </w:p>
        </w:tc>
        <w:tc>
          <w:tcPr>
            <w:tcW w:w="2381" w:type="dxa"/>
            <w:tcBorders>
              <w:top w:val="nil"/>
              <w:left w:val="nil"/>
              <w:bottom w:val="nil"/>
              <w:right w:val="nil"/>
            </w:tcBorders>
          </w:tcPr>
          <w:p>
            <w:pPr>
              <w:pStyle w:val="0"/>
            </w:pPr>
            <w:r>
              <w:rPr>
                <w:sz w:val="24"/>
              </w:rPr>
              <w:t xml:space="preserve">Бозутиниб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Дазатиниб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Иматиниб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Нилотиниб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L01EB</w:t>
            </w:r>
          </w:p>
        </w:tc>
        <w:tc>
          <w:tcPr>
            <w:tcW w:w="4825" w:type="dxa"/>
            <w:tcBorders>
              <w:top w:val="nil"/>
              <w:left w:val="nil"/>
              <w:bottom w:val="nil"/>
              <w:right w:val="nil"/>
            </w:tcBorders>
            <w:vMerge w:val="restart"/>
          </w:tcPr>
          <w:p>
            <w:pPr>
              <w:pStyle w:val="0"/>
            </w:pPr>
            <w:r>
              <w:rPr>
                <w:sz w:val="24"/>
              </w:rPr>
              <w:t xml:space="preserve">Ингибиторы тирозинкиназы рецептора эпидермального фактора роста (EGFR)</w:t>
            </w:r>
          </w:p>
        </w:tc>
        <w:tc>
          <w:tcPr>
            <w:tcW w:w="2381" w:type="dxa"/>
            <w:tcBorders>
              <w:top w:val="nil"/>
              <w:left w:val="nil"/>
              <w:bottom w:val="nil"/>
              <w:right w:val="nil"/>
            </w:tcBorders>
          </w:tcPr>
          <w:p>
            <w:pPr>
              <w:pStyle w:val="0"/>
            </w:pPr>
            <w:r>
              <w:rPr>
                <w:sz w:val="24"/>
              </w:rPr>
              <w:t xml:space="preserve">Афатиниб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Гефитиниб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Осимертиниб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Эрлотиниб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L01EC</w:t>
            </w:r>
          </w:p>
        </w:tc>
        <w:tc>
          <w:tcPr>
            <w:tcW w:w="4825" w:type="dxa"/>
            <w:tcBorders>
              <w:top w:val="nil"/>
              <w:left w:val="nil"/>
              <w:bottom w:val="nil"/>
              <w:right w:val="nil"/>
            </w:tcBorders>
            <w:vMerge w:val="restart"/>
          </w:tcPr>
          <w:p>
            <w:pPr>
              <w:pStyle w:val="0"/>
            </w:pPr>
            <w:r>
              <w:rPr>
                <w:sz w:val="24"/>
              </w:rPr>
              <w:t xml:space="preserve">Ингибиторы серин-треонинкиназы B-Raf (BRAF)</w:t>
            </w:r>
          </w:p>
        </w:tc>
        <w:tc>
          <w:tcPr>
            <w:tcW w:w="2381" w:type="dxa"/>
            <w:tcBorders>
              <w:top w:val="nil"/>
              <w:left w:val="nil"/>
              <w:bottom w:val="nil"/>
              <w:right w:val="nil"/>
            </w:tcBorders>
          </w:tcPr>
          <w:p>
            <w:pPr>
              <w:pStyle w:val="0"/>
            </w:pPr>
            <w:r>
              <w:rPr>
                <w:sz w:val="24"/>
              </w:rPr>
              <w:t xml:space="preserve">Вемурафениб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Дабрафениб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L01ED</w:t>
            </w:r>
          </w:p>
        </w:tc>
        <w:tc>
          <w:tcPr>
            <w:tcW w:w="4825" w:type="dxa"/>
            <w:tcBorders>
              <w:top w:val="nil"/>
              <w:left w:val="nil"/>
              <w:bottom w:val="nil"/>
              <w:right w:val="nil"/>
            </w:tcBorders>
            <w:vMerge w:val="restart"/>
          </w:tcPr>
          <w:p>
            <w:pPr>
              <w:pStyle w:val="0"/>
            </w:pPr>
            <w:r>
              <w:rPr>
                <w:sz w:val="24"/>
              </w:rPr>
              <w:t xml:space="preserve">Ингибиторы киназы анапластической лимфомы (ALK)</w:t>
            </w:r>
          </w:p>
        </w:tc>
        <w:tc>
          <w:tcPr>
            <w:tcW w:w="2381" w:type="dxa"/>
            <w:tcBorders>
              <w:top w:val="nil"/>
              <w:left w:val="nil"/>
              <w:bottom w:val="nil"/>
              <w:right w:val="nil"/>
            </w:tcBorders>
          </w:tcPr>
          <w:p>
            <w:pPr>
              <w:pStyle w:val="0"/>
            </w:pPr>
            <w:r>
              <w:rPr>
                <w:sz w:val="24"/>
              </w:rPr>
              <w:t xml:space="preserve">Алектиниб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Кризотиниб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Церитиниб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jc w:val="both"/>
            </w:pPr>
            <w:r>
              <w:rPr>
                <w:sz w:val="24"/>
              </w:rPr>
              <w:t xml:space="preserve">Лорлатиниб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L01EE</w:t>
            </w:r>
          </w:p>
        </w:tc>
        <w:tc>
          <w:tcPr>
            <w:tcW w:w="4825" w:type="dxa"/>
            <w:tcBorders>
              <w:top w:val="nil"/>
              <w:left w:val="nil"/>
              <w:bottom w:val="nil"/>
              <w:right w:val="nil"/>
            </w:tcBorders>
            <w:vMerge w:val="restart"/>
          </w:tcPr>
          <w:p>
            <w:pPr>
              <w:pStyle w:val="0"/>
            </w:pPr>
            <w:r>
              <w:rPr>
                <w:sz w:val="24"/>
              </w:rPr>
              <w:t xml:space="preserve">Ингибиторы митоген-активируемых протеинкиназ (MEK)</w:t>
            </w:r>
          </w:p>
        </w:tc>
        <w:tc>
          <w:tcPr>
            <w:tcW w:w="2381" w:type="dxa"/>
            <w:tcBorders>
              <w:top w:val="nil"/>
              <w:left w:val="nil"/>
              <w:bottom w:val="nil"/>
              <w:right w:val="nil"/>
            </w:tcBorders>
          </w:tcPr>
          <w:p>
            <w:pPr>
              <w:pStyle w:val="0"/>
            </w:pPr>
            <w:r>
              <w:rPr>
                <w:sz w:val="24"/>
              </w:rPr>
              <w:t xml:space="preserve">Кобиметиниб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Траметиниб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L01EF</w:t>
            </w:r>
          </w:p>
        </w:tc>
        <w:tc>
          <w:tcPr>
            <w:tcW w:w="4825" w:type="dxa"/>
            <w:tcBorders>
              <w:top w:val="nil"/>
              <w:left w:val="nil"/>
              <w:bottom w:val="nil"/>
              <w:right w:val="nil"/>
            </w:tcBorders>
            <w:vMerge w:val="restart"/>
          </w:tcPr>
          <w:p>
            <w:pPr>
              <w:pStyle w:val="0"/>
            </w:pPr>
            <w:r>
              <w:rPr>
                <w:sz w:val="24"/>
              </w:rPr>
              <w:t xml:space="preserve">Ингибиторы циклин-зависимых киназ (CDK)</w:t>
            </w:r>
          </w:p>
        </w:tc>
        <w:tc>
          <w:tcPr>
            <w:tcW w:w="2381" w:type="dxa"/>
            <w:tcBorders>
              <w:top w:val="nil"/>
              <w:left w:val="nil"/>
              <w:bottom w:val="nil"/>
              <w:right w:val="nil"/>
            </w:tcBorders>
          </w:tcPr>
          <w:p>
            <w:pPr>
              <w:pStyle w:val="0"/>
            </w:pPr>
            <w:r>
              <w:rPr>
                <w:sz w:val="24"/>
              </w:rPr>
              <w:t xml:space="preserve">Абемациклиб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Палбоциклиб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Рибоциклиб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L01EG</w:t>
            </w:r>
          </w:p>
        </w:tc>
        <w:tc>
          <w:tcPr>
            <w:tcW w:w="4825" w:type="dxa"/>
            <w:tcBorders>
              <w:top w:val="nil"/>
              <w:left w:val="nil"/>
              <w:bottom w:val="nil"/>
              <w:right w:val="nil"/>
            </w:tcBorders>
          </w:tcPr>
          <w:p>
            <w:pPr>
              <w:pStyle w:val="0"/>
            </w:pPr>
            <w:r>
              <w:rPr>
                <w:sz w:val="24"/>
              </w:rPr>
              <w:t xml:space="preserve">Ингибиторы киназы mtor (мишень рапамицина у млекопитающих)</w:t>
            </w:r>
          </w:p>
        </w:tc>
        <w:tc>
          <w:tcPr>
            <w:tcW w:w="2381" w:type="dxa"/>
            <w:tcBorders>
              <w:top w:val="nil"/>
              <w:left w:val="nil"/>
              <w:bottom w:val="nil"/>
              <w:right w:val="nil"/>
            </w:tcBorders>
          </w:tcPr>
          <w:p>
            <w:pPr>
              <w:pStyle w:val="0"/>
            </w:pPr>
            <w:r>
              <w:rPr>
                <w:sz w:val="24"/>
              </w:rPr>
              <w:t xml:space="preserve">Эверолимус</w:t>
            </w:r>
          </w:p>
        </w:tc>
        <w:tc>
          <w:tcPr>
            <w:tcW w:w="5102" w:type="dxa"/>
            <w:tcBorders>
              <w:top w:val="nil"/>
              <w:left w:val="nil"/>
              <w:bottom w:val="nil"/>
              <w:right w:val="nil"/>
            </w:tcBorders>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L01EH</w:t>
            </w:r>
          </w:p>
        </w:tc>
        <w:tc>
          <w:tcPr>
            <w:tcW w:w="4825" w:type="dxa"/>
            <w:tcBorders>
              <w:top w:val="nil"/>
              <w:left w:val="nil"/>
              <w:bottom w:val="nil"/>
              <w:right w:val="nil"/>
            </w:tcBorders>
          </w:tcPr>
          <w:p>
            <w:pPr>
              <w:pStyle w:val="0"/>
            </w:pPr>
            <w:r>
              <w:rPr>
                <w:sz w:val="24"/>
              </w:rPr>
              <w:t xml:space="preserve">Ингибиторы тирозинкиназы рецептора эпидермального фактора роста человека 2-го типа (HER2)</w:t>
            </w:r>
          </w:p>
        </w:tc>
        <w:tc>
          <w:tcPr>
            <w:tcW w:w="2381" w:type="dxa"/>
            <w:tcBorders>
              <w:top w:val="nil"/>
              <w:left w:val="nil"/>
              <w:bottom w:val="nil"/>
              <w:right w:val="nil"/>
            </w:tcBorders>
          </w:tcPr>
          <w:p>
            <w:pPr>
              <w:pStyle w:val="0"/>
            </w:pPr>
            <w:r>
              <w:rPr>
                <w:sz w:val="24"/>
              </w:rPr>
              <w:t xml:space="preserve">Лапатиниб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L01EJ</w:t>
            </w:r>
          </w:p>
        </w:tc>
        <w:tc>
          <w:tcPr>
            <w:tcW w:w="4825" w:type="dxa"/>
            <w:tcBorders>
              <w:top w:val="nil"/>
              <w:left w:val="nil"/>
              <w:bottom w:val="nil"/>
              <w:right w:val="nil"/>
            </w:tcBorders>
          </w:tcPr>
          <w:p>
            <w:pPr>
              <w:pStyle w:val="0"/>
            </w:pPr>
            <w:r>
              <w:rPr>
                <w:sz w:val="24"/>
              </w:rPr>
              <w:t xml:space="preserve">Ингибиторы Янус-киназ (JAK)</w:t>
            </w:r>
          </w:p>
        </w:tc>
        <w:tc>
          <w:tcPr>
            <w:tcW w:w="2381" w:type="dxa"/>
            <w:tcBorders>
              <w:top w:val="nil"/>
              <w:left w:val="nil"/>
              <w:bottom w:val="nil"/>
              <w:right w:val="nil"/>
            </w:tcBorders>
          </w:tcPr>
          <w:p>
            <w:pPr>
              <w:pStyle w:val="0"/>
            </w:pPr>
            <w:r>
              <w:rPr>
                <w:sz w:val="24"/>
              </w:rPr>
              <w:t xml:space="preserve">Руксолитиниб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L01EK</w:t>
            </w:r>
          </w:p>
        </w:tc>
        <w:tc>
          <w:tcPr>
            <w:tcW w:w="4825" w:type="dxa"/>
            <w:tcBorders>
              <w:top w:val="nil"/>
              <w:left w:val="nil"/>
              <w:bottom w:val="nil"/>
              <w:right w:val="nil"/>
            </w:tcBorders>
          </w:tcPr>
          <w:p>
            <w:pPr>
              <w:pStyle w:val="0"/>
            </w:pPr>
            <w:r>
              <w:rPr>
                <w:sz w:val="24"/>
              </w:rPr>
              <w:t xml:space="preserve">Ингибиторы тирозинкиназы рецепторов фактора роста эндотелия сосудов (VEGFR)</w:t>
            </w:r>
          </w:p>
        </w:tc>
        <w:tc>
          <w:tcPr>
            <w:tcW w:w="2381" w:type="dxa"/>
            <w:tcBorders>
              <w:top w:val="nil"/>
              <w:left w:val="nil"/>
              <w:bottom w:val="nil"/>
              <w:right w:val="nil"/>
            </w:tcBorders>
          </w:tcPr>
          <w:p>
            <w:pPr>
              <w:pStyle w:val="0"/>
            </w:pPr>
            <w:r>
              <w:rPr>
                <w:sz w:val="24"/>
              </w:rPr>
              <w:t xml:space="preserve">Акситиниб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L01EL</w:t>
            </w:r>
          </w:p>
        </w:tc>
        <w:tc>
          <w:tcPr>
            <w:tcW w:w="4825" w:type="dxa"/>
            <w:tcBorders>
              <w:top w:val="nil"/>
              <w:left w:val="nil"/>
              <w:bottom w:val="nil"/>
              <w:right w:val="nil"/>
            </w:tcBorders>
            <w:vMerge w:val="restart"/>
          </w:tcPr>
          <w:p>
            <w:pPr>
              <w:pStyle w:val="0"/>
            </w:pPr>
            <w:r>
              <w:rPr>
                <w:sz w:val="24"/>
              </w:rPr>
              <w:t xml:space="preserve">Ингибиторы тирозинкиназы Брутона (BTK)</w:t>
            </w:r>
          </w:p>
        </w:tc>
        <w:tc>
          <w:tcPr>
            <w:tcW w:w="2381" w:type="dxa"/>
            <w:tcBorders>
              <w:top w:val="nil"/>
              <w:left w:val="nil"/>
              <w:bottom w:val="nil"/>
              <w:right w:val="nil"/>
            </w:tcBorders>
          </w:tcPr>
          <w:p>
            <w:pPr>
              <w:pStyle w:val="0"/>
            </w:pPr>
            <w:r>
              <w:rPr>
                <w:sz w:val="24"/>
              </w:rPr>
              <w:t xml:space="preserve">Акалабрутиниб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Ибрутиниб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Занубрутиниб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L01EM</w:t>
            </w:r>
          </w:p>
        </w:tc>
        <w:tc>
          <w:tcPr>
            <w:tcW w:w="4825" w:type="dxa"/>
            <w:tcBorders>
              <w:top w:val="nil"/>
              <w:left w:val="nil"/>
              <w:bottom w:val="nil"/>
              <w:right w:val="nil"/>
            </w:tcBorders>
          </w:tcPr>
          <w:p>
            <w:pPr>
              <w:pStyle w:val="0"/>
            </w:pPr>
            <w:r>
              <w:rPr>
                <w:sz w:val="24"/>
              </w:rPr>
              <w:t xml:space="preserve">Ингибиторы фосфатидилинозитол-3-киназ (PI3K)</w:t>
            </w:r>
          </w:p>
        </w:tc>
        <w:tc>
          <w:tcPr>
            <w:tcW w:w="2381" w:type="dxa"/>
            <w:tcBorders>
              <w:top w:val="nil"/>
              <w:left w:val="nil"/>
              <w:bottom w:val="nil"/>
              <w:right w:val="nil"/>
            </w:tcBorders>
          </w:tcPr>
          <w:p>
            <w:pPr>
              <w:pStyle w:val="0"/>
            </w:pPr>
            <w:r>
              <w:rPr>
                <w:sz w:val="24"/>
              </w:rPr>
              <w:t xml:space="preserve">Алпелисиб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L01EX</w:t>
            </w:r>
          </w:p>
        </w:tc>
        <w:tc>
          <w:tcPr>
            <w:tcW w:w="4825" w:type="dxa"/>
            <w:tcBorders>
              <w:top w:val="nil"/>
              <w:left w:val="nil"/>
              <w:bottom w:val="nil"/>
              <w:right w:val="nil"/>
            </w:tcBorders>
            <w:vMerge w:val="restart"/>
          </w:tcPr>
          <w:p>
            <w:pPr>
              <w:pStyle w:val="0"/>
            </w:pPr>
            <w:r>
              <w:rPr>
                <w:sz w:val="24"/>
              </w:rPr>
              <w:t xml:space="preserve">Другие ингибиторы протеинкиназ</w:t>
            </w:r>
          </w:p>
        </w:tc>
        <w:tc>
          <w:tcPr>
            <w:tcW w:w="2381" w:type="dxa"/>
            <w:tcBorders>
              <w:top w:val="nil"/>
              <w:left w:val="nil"/>
              <w:bottom w:val="nil"/>
              <w:right w:val="nil"/>
            </w:tcBorders>
          </w:tcPr>
          <w:p>
            <w:pPr>
              <w:pStyle w:val="0"/>
            </w:pPr>
            <w:r>
              <w:rPr>
                <w:sz w:val="24"/>
              </w:rPr>
              <w:t xml:space="preserve">Вандетаниб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Кабозантиниб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Капивасертиб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Ленватиниб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Мидостаурин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Нинтеданиб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Пазопаниб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Регорафениб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Сорафениб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Сунитиниб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L01F</w:t>
            </w:r>
          </w:p>
        </w:tc>
        <w:tc>
          <w:tcPr>
            <w:tcW w:w="4825" w:type="dxa"/>
            <w:tcBorders>
              <w:top w:val="nil"/>
              <w:left w:val="nil"/>
              <w:bottom w:val="nil"/>
              <w:right w:val="nil"/>
            </w:tcBorders>
          </w:tcPr>
          <w:p>
            <w:pPr>
              <w:pStyle w:val="0"/>
            </w:pPr>
            <w:r>
              <w:rPr>
                <w:sz w:val="24"/>
              </w:rPr>
              <w:t xml:space="preserve">Моноклональные антитела и их конъюгаты с лекарственными средствами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L01FA</w:t>
            </w:r>
          </w:p>
        </w:tc>
        <w:tc>
          <w:tcPr>
            <w:tcW w:w="4825" w:type="dxa"/>
            <w:tcBorders>
              <w:top w:val="nil"/>
              <w:left w:val="nil"/>
              <w:bottom w:val="nil"/>
              <w:right w:val="nil"/>
            </w:tcBorders>
            <w:vMerge w:val="restart"/>
          </w:tcPr>
          <w:p>
            <w:pPr>
              <w:pStyle w:val="0"/>
            </w:pPr>
            <w:r>
              <w:rPr>
                <w:sz w:val="24"/>
              </w:rPr>
              <w:t xml:space="preserve">Ингибиторы CD20 (кластеры дифференцировки 20)</w:t>
            </w:r>
          </w:p>
        </w:tc>
        <w:tc>
          <w:tcPr>
            <w:tcW w:w="2381" w:type="dxa"/>
            <w:tcBorders>
              <w:top w:val="nil"/>
              <w:left w:val="nil"/>
              <w:bottom w:val="nil"/>
              <w:right w:val="nil"/>
            </w:tcBorders>
          </w:tcPr>
          <w:p>
            <w:pPr>
              <w:pStyle w:val="0"/>
            </w:pPr>
            <w:r>
              <w:rPr>
                <w:sz w:val="24"/>
              </w:rPr>
              <w:t xml:space="preserve">Обинутузумаб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Ритуксимаб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L01FB</w:t>
            </w:r>
          </w:p>
        </w:tc>
        <w:tc>
          <w:tcPr>
            <w:tcW w:w="4825" w:type="dxa"/>
            <w:tcBorders>
              <w:top w:val="nil"/>
              <w:left w:val="nil"/>
              <w:bottom w:val="nil"/>
              <w:right w:val="nil"/>
            </w:tcBorders>
          </w:tcPr>
          <w:p>
            <w:pPr>
              <w:pStyle w:val="0"/>
            </w:pPr>
            <w:r>
              <w:rPr>
                <w:sz w:val="24"/>
              </w:rPr>
              <w:t xml:space="preserve">Ингибиторы CD22 (кластеры дифференцировки 22)</w:t>
            </w:r>
          </w:p>
        </w:tc>
        <w:tc>
          <w:tcPr>
            <w:tcW w:w="2381" w:type="dxa"/>
            <w:tcBorders>
              <w:top w:val="nil"/>
              <w:left w:val="nil"/>
              <w:bottom w:val="nil"/>
              <w:right w:val="nil"/>
            </w:tcBorders>
          </w:tcPr>
          <w:p>
            <w:pPr>
              <w:pStyle w:val="0"/>
            </w:pPr>
            <w:r>
              <w:rPr>
                <w:sz w:val="24"/>
              </w:rPr>
              <w:t xml:space="preserve">Инотузумаб озогамицин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L01FC</w:t>
            </w:r>
          </w:p>
        </w:tc>
        <w:tc>
          <w:tcPr>
            <w:tcW w:w="4825" w:type="dxa"/>
            <w:tcBorders>
              <w:top w:val="nil"/>
              <w:left w:val="nil"/>
              <w:bottom w:val="nil"/>
              <w:right w:val="nil"/>
            </w:tcBorders>
            <w:vMerge w:val="restart"/>
          </w:tcPr>
          <w:p>
            <w:pPr>
              <w:pStyle w:val="0"/>
            </w:pPr>
            <w:r>
              <w:rPr>
                <w:sz w:val="24"/>
              </w:rPr>
              <w:t xml:space="preserve">Ингибиторы CD38 (кластеры дифференцировки 38)</w:t>
            </w:r>
          </w:p>
        </w:tc>
        <w:tc>
          <w:tcPr>
            <w:tcW w:w="2381" w:type="dxa"/>
            <w:tcBorders>
              <w:top w:val="nil"/>
              <w:left w:val="nil"/>
              <w:bottom w:val="nil"/>
              <w:right w:val="nil"/>
            </w:tcBorders>
          </w:tcPr>
          <w:p>
            <w:pPr>
              <w:pStyle w:val="0"/>
            </w:pPr>
            <w:r>
              <w:rPr>
                <w:sz w:val="24"/>
              </w:rPr>
              <w:t xml:space="preserve">Даратумумаб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Изатуксимаб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L01FD</w:t>
            </w:r>
          </w:p>
        </w:tc>
        <w:tc>
          <w:tcPr>
            <w:tcW w:w="4825" w:type="dxa"/>
            <w:tcBorders>
              <w:top w:val="nil"/>
              <w:left w:val="nil"/>
              <w:bottom w:val="nil"/>
              <w:right w:val="nil"/>
            </w:tcBorders>
            <w:vMerge w:val="restart"/>
          </w:tcPr>
          <w:p>
            <w:pPr>
              <w:pStyle w:val="0"/>
            </w:pPr>
            <w:r>
              <w:rPr>
                <w:sz w:val="24"/>
              </w:rPr>
              <w:t xml:space="preserve">Ингибиторы HER2 (рецептор эпидермального фактора роста человека 2-го типа)</w:t>
            </w:r>
          </w:p>
        </w:tc>
        <w:tc>
          <w:tcPr>
            <w:tcW w:w="2381" w:type="dxa"/>
            <w:tcBorders>
              <w:top w:val="nil"/>
              <w:left w:val="nil"/>
              <w:bottom w:val="nil"/>
              <w:right w:val="nil"/>
            </w:tcBorders>
          </w:tcPr>
          <w:p>
            <w:pPr>
              <w:pStyle w:val="0"/>
            </w:pPr>
            <w:r>
              <w:rPr>
                <w:sz w:val="24"/>
              </w:rPr>
              <w:t xml:space="preserve">Пертузумаб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Трастузумаб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Трастузумаб эмтанзин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L01FE</w:t>
            </w:r>
          </w:p>
        </w:tc>
        <w:tc>
          <w:tcPr>
            <w:tcW w:w="4825" w:type="dxa"/>
            <w:tcBorders>
              <w:top w:val="nil"/>
              <w:left w:val="nil"/>
              <w:bottom w:val="nil"/>
              <w:right w:val="nil"/>
            </w:tcBorders>
            <w:vMerge w:val="restart"/>
          </w:tcPr>
          <w:p>
            <w:pPr>
              <w:pStyle w:val="0"/>
            </w:pPr>
            <w:r>
              <w:rPr>
                <w:sz w:val="24"/>
              </w:rPr>
              <w:t xml:space="preserve">Ингибиторы EGFR (рецептор эпидермального фактора роста)</w:t>
            </w:r>
          </w:p>
        </w:tc>
        <w:tc>
          <w:tcPr>
            <w:tcW w:w="2381" w:type="dxa"/>
            <w:tcBorders>
              <w:top w:val="nil"/>
              <w:left w:val="nil"/>
              <w:bottom w:val="nil"/>
              <w:right w:val="nil"/>
            </w:tcBorders>
          </w:tcPr>
          <w:p>
            <w:pPr>
              <w:pStyle w:val="0"/>
            </w:pPr>
            <w:r>
              <w:rPr>
                <w:sz w:val="24"/>
              </w:rPr>
              <w:t xml:space="preserve">Панитумумаб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Цетуксимаб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L01FF</w:t>
            </w:r>
          </w:p>
        </w:tc>
        <w:tc>
          <w:tcPr>
            <w:tcW w:w="4825" w:type="dxa"/>
            <w:tcBorders>
              <w:top w:val="nil"/>
              <w:left w:val="nil"/>
              <w:bottom w:val="nil"/>
              <w:right w:val="nil"/>
            </w:tcBorders>
            <w:vMerge w:val="restart"/>
          </w:tcPr>
          <w:p>
            <w:pPr>
              <w:pStyle w:val="0"/>
            </w:pPr>
            <w:r>
              <w:rPr>
                <w:sz w:val="24"/>
              </w:rPr>
              <w:t xml:space="preserve">Ингибиторы PD-1/PDL-1 (белок запрограммированной гибели клеток I/его лиганд)</w:t>
            </w:r>
          </w:p>
        </w:tc>
        <w:tc>
          <w:tcPr>
            <w:tcW w:w="2381" w:type="dxa"/>
            <w:tcBorders>
              <w:top w:val="nil"/>
              <w:left w:val="nil"/>
              <w:bottom w:val="nil"/>
              <w:right w:val="nil"/>
            </w:tcBorders>
          </w:tcPr>
          <w:p>
            <w:pPr>
              <w:pStyle w:val="0"/>
            </w:pPr>
            <w:r>
              <w:rPr>
                <w:sz w:val="24"/>
              </w:rPr>
              <w:t xml:space="preserve">Авелумаб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Атезолизумаб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Дурвалумаб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Камрелизумаб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Ниволумаб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Пембролизумаб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Пролголимаб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L01FG</w:t>
            </w:r>
          </w:p>
        </w:tc>
        <w:tc>
          <w:tcPr>
            <w:tcW w:w="4825" w:type="dxa"/>
            <w:tcBorders>
              <w:top w:val="nil"/>
              <w:left w:val="nil"/>
              <w:bottom w:val="nil"/>
              <w:right w:val="nil"/>
            </w:tcBorders>
            <w:vMerge w:val="restart"/>
          </w:tcPr>
          <w:p>
            <w:pPr>
              <w:pStyle w:val="0"/>
            </w:pPr>
            <w:r>
              <w:rPr>
                <w:sz w:val="24"/>
              </w:rPr>
              <w:t xml:space="preserve">Ингибиторы VEGF/VEGFR (фактор роста эндотелия сосудов)</w:t>
            </w:r>
          </w:p>
        </w:tc>
        <w:tc>
          <w:tcPr>
            <w:tcW w:w="2381" w:type="dxa"/>
            <w:tcBorders>
              <w:top w:val="nil"/>
              <w:left w:val="nil"/>
              <w:bottom w:val="nil"/>
              <w:right w:val="nil"/>
            </w:tcBorders>
          </w:tcPr>
          <w:p>
            <w:pPr>
              <w:pStyle w:val="0"/>
            </w:pPr>
            <w:r>
              <w:rPr>
                <w:sz w:val="24"/>
              </w:rPr>
              <w:t xml:space="preserve">Бевацизумаб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Рамуцирумаб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L01FX</w:t>
            </w:r>
          </w:p>
        </w:tc>
        <w:tc>
          <w:tcPr>
            <w:tcW w:w="4825" w:type="dxa"/>
            <w:tcBorders>
              <w:top w:val="nil"/>
              <w:left w:val="nil"/>
              <w:bottom w:val="nil"/>
              <w:right w:val="nil"/>
            </w:tcBorders>
            <w:vMerge w:val="restart"/>
          </w:tcPr>
          <w:p>
            <w:pPr>
              <w:pStyle w:val="0"/>
            </w:pPr>
            <w:r>
              <w:rPr>
                <w:sz w:val="24"/>
              </w:rPr>
              <w:t xml:space="preserve">Другие моноклональные антитела и их конъюгаты с лекарственными средствами</w:t>
            </w:r>
          </w:p>
        </w:tc>
        <w:tc>
          <w:tcPr>
            <w:tcW w:w="2381" w:type="dxa"/>
            <w:tcBorders>
              <w:top w:val="nil"/>
              <w:left w:val="nil"/>
              <w:bottom w:val="nil"/>
              <w:right w:val="nil"/>
            </w:tcBorders>
          </w:tcPr>
          <w:p>
            <w:pPr>
              <w:pStyle w:val="0"/>
            </w:pPr>
            <w:r>
              <w:rPr>
                <w:sz w:val="24"/>
              </w:rPr>
              <w:t xml:space="preserve">Блинатумомаб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Брентуксимаб ведотин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Ипилимумаб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Элотузумаб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Полатузумаб ведотин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L01X</w:t>
            </w:r>
          </w:p>
        </w:tc>
        <w:tc>
          <w:tcPr>
            <w:tcW w:w="4825" w:type="dxa"/>
            <w:tcBorders>
              <w:top w:val="nil"/>
              <w:left w:val="nil"/>
              <w:bottom w:val="nil"/>
              <w:right w:val="nil"/>
            </w:tcBorders>
          </w:tcPr>
          <w:p>
            <w:pPr>
              <w:pStyle w:val="0"/>
            </w:pPr>
            <w:r>
              <w:rPr>
                <w:sz w:val="24"/>
              </w:rPr>
              <w:t xml:space="preserve">Другие противоопухолевые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L01XA</w:t>
            </w:r>
          </w:p>
        </w:tc>
        <w:tc>
          <w:tcPr>
            <w:tcW w:w="4825" w:type="dxa"/>
            <w:tcBorders>
              <w:top w:val="nil"/>
              <w:left w:val="nil"/>
              <w:bottom w:val="nil"/>
              <w:right w:val="nil"/>
            </w:tcBorders>
            <w:vMerge w:val="restart"/>
          </w:tcPr>
          <w:p>
            <w:pPr>
              <w:pStyle w:val="0"/>
            </w:pPr>
            <w:r>
              <w:rPr>
                <w:sz w:val="24"/>
              </w:rPr>
              <w:t xml:space="preserve">Соединения платины</w:t>
            </w:r>
          </w:p>
        </w:tc>
        <w:tc>
          <w:tcPr>
            <w:tcW w:w="2381" w:type="dxa"/>
            <w:tcBorders>
              <w:top w:val="nil"/>
              <w:left w:val="nil"/>
              <w:bottom w:val="nil"/>
              <w:right w:val="nil"/>
            </w:tcBorders>
          </w:tcPr>
          <w:p>
            <w:pPr>
              <w:pStyle w:val="0"/>
            </w:pPr>
            <w:r>
              <w:rPr>
                <w:sz w:val="24"/>
              </w:rPr>
              <w:t xml:space="preserve">Карбоплатин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Оксалиплатин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Цисплатин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L01XB</w:t>
            </w:r>
          </w:p>
        </w:tc>
        <w:tc>
          <w:tcPr>
            <w:tcW w:w="4825" w:type="dxa"/>
            <w:tcBorders>
              <w:top w:val="nil"/>
              <w:left w:val="nil"/>
              <w:bottom w:val="nil"/>
              <w:right w:val="nil"/>
            </w:tcBorders>
          </w:tcPr>
          <w:p>
            <w:pPr>
              <w:pStyle w:val="0"/>
            </w:pPr>
            <w:r>
              <w:rPr>
                <w:sz w:val="24"/>
              </w:rPr>
              <w:t xml:space="preserve">Метилгидразины</w:t>
            </w:r>
          </w:p>
        </w:tc>
        <w:tc>
          <w:tcPr>
            <w:tcW w:w="2381" w:type="dxa"/>
            <w:tcBorders>
              <w:top w:val="nil"/>
              <w:left w:val="nil"/>
              <w:bottom w:val="nil"/>
              <w:right w:val="nil"/>
            </w:tcBorders>
          </w:tcPr>
          <w:p>
            <w:pPr>
              <w:pStyle w:val="0"/>
            </w:pPr>
            <w:r>
              <w:rPr>
                <w:sz w:val="24"/>
              </w:rPr>
              <w:t xml:space="preserve">Прокарбазин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L01XF</w:t>
            </w:r>
          </w:p>
        </w:tc>
        <w:tc>
          <w:tcPr>
            <w:tcW w:w="4825" w:type="dxa"/>
            <w:tcBorders>
              <w:top w:val="nil"/>
              <w:left w:val="nil"/>
              <w:bottom w:val="nil"/>
              <w:right w:val="nil"/>
            </w:tcBorders>
          </w:tcPr>
          <w:p>
            <w:pPr>
              <w:pStyle w:val="0"/>
            </w:pPr>
            <w:r>
              <w:rPr>
                <w:sz w:val="24"/>
              </w:rPr>
              <w:t xml:space="preserve">Ретиноиды для лечения злокачественных опухолей</w:t>
            </w:r>
          </w:p>
        </w:tc>
        <w:tc>
          <w:tcPr>
            <w:tcW w:w="2381" w:type="dxa"/>
            <w:tcBorders>
              <w:top w:val="nil"/>
              <w:left w:val="nil"/>
              <w:bottom w:val="nil"/>
              <w:right w:val="nil"/>
            </w:tcBorders>
          </w:tcPr>
          <w:p>
            <w:pPr>
              <w:pStyle w:val="0"/>
            </w:pPr>
            <w:r>
              <w:rPr>
                <w:sz w:val="24"/>
              </w:rPr>
              <w:t xml:space="preserve">Третиноин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L01XG</w:t>
            </w:r>
          </w:p>
        </w:tc>
        <w:tc>
          <w:tcPr>
            <w:tcW w:w="4825" w:type="dxa"/>
            <w:tcBorders>
              <w:top w:val="nil"/>
              <w:left w:val="nil"/>
              <w:bottom w:val="nil"/>
              <w:right w:val="nil"/>
            </w:tcBorders>
            <w:vMerge w:val="restart"/>
          </w:tcPr>
          <w:p>
            <w:pPr>
              <w:pStyle w:val="0"/>
            </w:pPr>
            <w:r>
              <w:rPr>
                <w:sz w:val="24"/>
              </w:rPr>
              <w:t xml:space="preserve">Ингибиторы протеасом</w:t>
            </w:r>
          </w:p>
        </w:tc>
        <w:tc>
          <w:tcPr>
            <w:tcW w:w="2381" w:type="dxa"/>
            <w:tcBorders>
              <w:top w:val="nil"/>
              <w:left w:val="nil"/>
              <w:bottom w:val="nil"/>
              <w:right w:val="nil"/>
            </w:tcBorders>
          </w:tcPr>
          <w:p>
            <w:pPr>
              <w:pStyle w:val="0"/>
            </w:pPr>
            <w:r>
              <w:rPr>
                <w:sz w:val="24"/>
              </w:rPr>
              <w:t xml:space="preserve">Бортезомиб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Иксазомиб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Карфилзомиб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L01XJ</w:t>
            </w:r>
          </w:p>
        </w:tc>
        <w:tc>
          <w:tcPr>
            <w:tcW w:w="4825" w:type="dxa"/>
            <w:tcBorders>
              <w:top w:val="nil"/>
              <w:left w:val="nil"/>
              <w:bottom w:val="nil"/>
              <w:right w:val="nil"/>
            </w:tcBorders>
          </w:tcPr>
          <w:p>
            <w:pPr>
              <w:pStyle w:val="0"/>
            </w:pPr>
            <w:r>
              <w:rPr>
                <w:sz w:val="24"/>
              </w:rPr>
              <w:t xml:space="preserve">Ингибиторы сигнального пути Hedgehog</w:t>
            </w:r>
          </w:p>
        </w:tc>
        <w:tc>
          <w:tcPr>
            <w:tcW w:w="2381" w:type="dxa"/>
            <w:tcBorders>
              <w:top w:val="nil"/>
              <w:left w:val="nil"/>
              <w:bottom w:val="nil"/>
              <w:right w:val="nil"/>
            </w:tcBorders>
          </w:tcPr>
          <w:p>
            <w:pPr>
              <w:pStyle w:val="0"/>
            </w:pPr>
            <w:r>
              <w:rPr>
                <w:sz w:val="24"/>
              </w:rPr>
              <w:t xml:space="preserve">Висмодегиб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L01XK</w:t>
            </w:r>
          </w:p>
        </w:tc>
        <w:tc>
          <w:tcPr>
            <w:tcW w:w="4825" w:type="dxa"/>
            <w:tcBorders>
              <w:top w:val="nil"/>
              <w:left w:val="nil"/>
              <w:bottom w:val="nil"/>
              <w:right w:val="nil"/>
            </w:tcBorders>
            <w:vMerge w:val="restart"/>
          </w:tcPr>
          <w:p>
            <w:pPr>
              <w:pStyle w:val="0"/>
            </w:pPr>
            <w:r>
              <w:rPr>
                <w:sz w:val="24"/>
              </w:rPr>
              <w:t xml:space="preserve">Ингибиторы поли(АДФ-рибоза)-полимераз (PARP)</w:t>
            </w:r>
          </w:p>
        </w:tc>
        <w:tc>
          <w:tcPr>
            <w:tcW w:w="2381" w:type="dxa"/>
            <w:tcBorders>
              <w:top w:val="nil"/>
              <w:left w:val="nil"/>
              <w:bottom w:val="nil"/>
              <w:right w:val="nil"/>
            </w:tcBorders>
          </w:tcPr>
          <w:p>
            <w:pPr>
              <w:pStyle w:val="0"/>
            </w:pPr>
            <w:r>
              <w:rPr>
                <w:sz w:val="24"/>
              </w:rPr>
              <w:t xml:space="preserve">Олапариб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Талазопариб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L01XX</w:t>
            </w:r>
          </w:p>
        </w:tc>
        <w:tc>
          <w:tcPr>
            <w:tcW w:w="4825" w:type="dxa"/>
            <w:tcBorders>
              <w:top w:val="nil"/>
              <w:left w:val="nil"/>
              <w:bottom w:val="nil"/>
              <w:right w:val="nil"/>
            </w:tcBorders>
            <w:vMerge w:val="restart"/>
          </w:tcPr>
          <w:p>
            <w:pPr>
              <w:pStyle w:val="0"/>
            </w:pPr>
            <w:r>
              <w:rPr>
                <w:sz w:val="24"/>
              </w:rPr>
              <w:t xml:space="preserve">Другие противоопухолевые средства</w:t>
            </w:r>
          </w:p>
        </w:tc>
        <w:tc>
          <w:tcPr>
            <w:tcW w:w="2381" w:type="dxa"/>
            <w:tcBorders>
              <w:top w:val="nil"/>
              <w:left w:val="nil"/>
              <w:bottom w:val="nil"/>
              <w:right w:val="nil"/>
            </w:tcBorders>
          </w:tcPr>
          <w:p>
            <w:pPr>
              <w:pStyle w:val="0"/>
            </w:pPr>
            <w:r>
              <w:rPr>
                <w:sz w:val="24"/>
              </w:rPr>
              <w:t xml:space="preserve">Аспарагиназа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Афлиберцепт</w:t>
            </w:r>
          </w:p>
        </w:tc>
        <w:tc>
          <w:tcPr>
            <w:tcW w:w="5102" w:type="dxa"/>
            <w:tcBorders>
              <w:top w:val="nil"/>
              <w:left w:val="nil"/>
              <w:bottom w:val="nil"/>
              <w:right w:val="nil"/>
            </w:tcBorders>
          </w:tcPr>
          <w:p>
            <w:pPr>
              <w:pStyle w:val="0"/>
            </w:pPr>
            <w:r>
              <w:rPr>
                <w:sz w:val="24"/>
              </w:rPr>
              <w:t xml:space="preserve">Жидкие лекарственные формы для парентерального внутриглазного применения;</w:t>
            </w:r>
          </w:p>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Венетоклакс</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Гидроксикарбамид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Митотан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Пэгаспаргаза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Фактор некроза опухолей-тимозин альфа-1 рекомбинантный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Эрибулин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L01XY</w:t>
            </w:r>
          </w:p>
        </w:tc>
        <w:tc>
          <w:tcPr>
            <w:tcW w:w="4825" w:type="dxa"/>
            <w:tcBorders>
              <w:top w:val="nil"/>
              <w:left w:val="nil"/>
              <w:bottom w:val="nil"/>
              <w:right w:val="nil"/>
            </w:tcBorders>
          </w:tcPr>
          <w:p>
            <w:pPr>
              <w:pStyle w:val="0"/>
            </w:pPr>
            <w:r>
              <w:rPr>
                <w:sz w:val="24"/>
              </w:rPr>
              <w:t xml:space="preserve">Комбинации противоопухолевых средств</w:t>
            </w:r>
          </w:p>
        </w:tc>
        <w:tc>
          <w:tcPr>
            <w:tcW w:w="2381" w:type="dxa"/>
            <w:tcBorders>
              <w:top w:val="nil"/>
              <w:left w:val="nil"/>
              <w:bottom w:val="nil"/>
              <w:right w:val="nil"/>
            </w:tcBorders>
          </w:tcPr>
          <w:p>
            <w:pPr>
              <w:pStyle w:val="0"/>
            </w:pPr>
            <w:r>
              <w:rPr>
                <w:sz w:val="24"/>
              </w:rPr>
              <w:t xml:space="preserve">Нурулимаб + пролголимаб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L02</w:t>
            </w:r>
          </w:p>
        </w:tc>
        <w:tc>
          <w:tcPr>
            <w:tcW w:w="4825" w:type="dxa"/>
            <w:tcBorders>
              <w:top w:val="nil"/>
              <w:left w:val="nil"/>
              <w:bottom w:val="nil"/>
              <w:right w:val="nil"/>
            </w:tcBorders>
          </w:tcPr>
          <w:p>
            <w:pPr>
              <w:pStyle w:val="0"/>
            </w:pPr>
            <w:r>
              <w:rPr>
                <w:sz w:val="24"/>
              </w:rPr>
              <w:t xml:space="preserve">Противоопухолевые гормональные препараты и антагонисты гормонов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L02A</w:t>
            </w:r>
          </w:p>
        </w:tc>
        <w:tc>
          <w:tcPr>
            <w:tcW w:w="4825" w:type="dxa"/>
            <w:tcBorders>
              <w:top w:val="nil"/>
              <w:left w:val="nil"/>
              <w:bottom w:val="nil"/>
              <w:right w:val="nil"/>
            </w:tcBorders>
          </w:tcPr>
          <w:p>
            <w:pPr>
              <w:pStyle w:val="0"/>
            </w:pPr>
            <w:r>
              <w:rPr>
                <w:sz w:val="24"/>
              </w:rPr>
              <w:t xml:space="preserve">Гормоны и родственные соединения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L02AB</w:t>
            </w:r>
          </w:p>
        </w:tc>
        <w:tc>
          <w:tcPr>
            <w:tcW w:w="4825" w:type="dxa"/>
            <w:tcBorders>
              <w:top w:val="nil"/>
              <w:left w:val="nil"/>
              <w:bottom w:val="nil"/>
              <w:right w:val="nil"/>
            </w:tcBorders>
          </w:tcPr>
          <w:p>
            <w:pPr>
              <w:pStyle w:val="0"/>
            </w:pPr>
            <w:r>
              <w:rPr>
                <w:sz w:val="24"/>
              </w:rPr>
              <w:t xml:space="preserve">Гестагены</w:t>
            </w:r>
          </w:p>
        </w:tc>
        <w:tc>
          <w:tcPr>
            <w:tcW w:w="2381" w:type="dxa"/>
            <w:tcBorders>
              <w:top w:val="nil"/>
              <w:left w:val="nil"/>
              <w:bottom w:val="nil"/>
              <w:right w:val="nil"/>
            </w:tcBorders>
          </w:tcPr>
          <w:p>
            <w:pPr>
              <w:pStyle w:val="0"/>
            </w:pPr>
            <w:r>
              <w:rPr>
                <w:sz w:val="24"/>
              </w:rPr>
              <w:t xml:space="preserve">Медроксипрогестерон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L02AE</w:t>
            </w:r>
          </w:p>
        </w:tc>
        <w:tc>
          <w:tcPr>
            <w:tcW w:w="4825" w:type="dxa"/>
            <w:tcBorders>
              <w:top w:val="nil"/>
              <w:left w:val="nil"/>
              <w:bottom w:val="nil"/>
              <w:right w:val="nil"/>
            </w:tcBorders>
            <w:vMerge w:val="restart"/>
          </w:tcPr>
          <w:p>
            <w:pPr>
              <w:pStyle w:val="0"/>
            </w:pPr>
            <w:r>
              <w:rPr>
                <w:sz w:val="24"/>
              </w:rPr>
              <w:t xml:space="preserve">Аналоги гонадотропин-рилизинг гормона</w:t>
            </w:r>
          </w:p>
        </w:tc>
        <w:tc>
          <w:tcPr>
            <w:tcW w:w="2381" w:type="dxa"/>
            <w:tcBorders>
              <w:top w:val="nil"/>
              <w:left w:val="nil"/>
              <w:bottom w:val="nil"/>
              <w:right w:val="nil"/>
            </w:tcBorders>
          </w:tcPr>
          <w:p>
            <w:pPr>
              <w:pStyle w:val="0"/>
            </w:pPr>
            <w:r>
              <w:rPr>
                <w:sz w:val="24"/>
              </w:rPr>
              <w:t xml:space="preserve">Бусерелин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Гозерелин</w:t>
            </w:r>
          </w:p>
        </w:tc>
        <w:tc>
          <w:tcPr>
            <w:tcW w:w="5102" w:type="dxa"/>
            <w:tcBorders>
              <w:top w:val="nil"/>
              <w:left w:val="nil"/>
              <w:bottom w:val="nil"/>
              <w:right w:val="nil"/>
            </w:tcBorders>
          </w:tcPr>
          <w:p>
            <w:pPr>
              <w:pStyle w:val="0"/>
            </w:pPr>
            <w:r>
              <w:rPr>
                <w:sz w:val="24"/>
              </w:rPr>
              <w:t xml:space="preserve">Твердые лекарственные формы для парентерального подкожного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Лейпрорелин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Трипторелин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L02B</w:t>
            </w:r>
          </w:p>
        </w:tc>
        <w:tc>
          <w:tcPr>
            <w:tcW w:w="4825" w:type="dxa"/>
            <w:tcBorders>
              <w:top w:val="nil"/>
              <w:left w:val="nil"/>
              <w:bottom w:val="nil"/>
              <w:right w:val="nil"/>
            </w:tcBorders>
          </w:tcPr>
          <w:p>
            <w:pPr>
              <w:pStyle w:val="0"/>
            </w:pPr>
            <w:r>
              <w:rPr>
                <w:sz w:val="24"/>
              </w:rPr>
              <w:t xml:space="preserve">Антагонисты гормонов и родственные соединения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L02BA</w:t>
            </w:r>
          </w:p>
        </w:tc>
        <w:tc>
          <w:tcPr>
            <w:tcW w:w="4825" w:type="dxa"/>
            <w:tcBorders>
              <w:top w:val="nil"/>
              <w:left w:val="nil"/>
              <w:bottom w:val="nil"/>
              <w:right w:val="nil"/>
            </w:tcBorders>
            <w:vMerge w:val="restart"/>
          </w:tcPr>
          <w:p>
            <w:pPr>
              <w:pStyle w:val="0"/>
            </w:pPr>
            <w:r>
              <w:rPr>
                <w:sz w:val="24"/>
              </w:rPr>
              <w:t xml:space="preserve">Антиэстрогены</w:t>
            </w:r>
          </w:p>
        </w:tc>
        <w:tc>
          <w:tcPr>
            <w:tcW w:w="2381" w:type="dxa"/>
            <w:tcBorders>
              <w:top w:val="nil"/>
              <w:left w:val="nil"/>
              <w:bottom w:val="nil"/>
              <w:right w:val="nil"/>
            </w:tcBorders>
          </w:tcPr>
          <w:p>
            <w:pPr>
              <w:pStyle w:val="0"/>
            </w:pPr>
            <w:r>
              <w:rPr>
                <w:sz w:val="24"/>
              </w:rPr>
              <w:t xml:space="preserve">Тамоксифен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Фулвестрант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L02BB</w:t>
            </w:r>
          </w:p>
        </w:tc>
        <w:tc>
          <w:tcPr>
            <w:tcW w:w="4825" w:type="dxa"/>
            <w:tcBorders>
              <w:top w:val="nil"/>
              <w:left w:val="nil"/>
              <w:bottom w:val="nil"/>
              <w:right w:val="nil"/>
            </w:tcBorders>
            <w:vMerge w:val="restart"/>
          </w:tcPr>
          <w:p>
            <w:pPr>
              <w:pStyle w:val="0"/>
            </w:pPr>
            <w:r>
              <w:rPr>
                <w:sz w:val="24"/>
              </w:rPr>
              <w:t xml:space="preserve">Антиандрогены</w:t>
            </w:r>
          </w:p>
        </w:tc>
        <w:tc>
          <w:tcPr>
            <w:tcW w:w="2381" w:type="dxa"/>
            <w:tcBorders>
              <w:top w:val="nil"/>
              <w:left w:val="nil"/>
              <w:bottom w:val="nil"/>
              <w:right w:val="nil"/>
            </w:tcBorders>
          </w:tcPr>
          <w:p>
            <w:pPr>
              <w:pStyle w:val="0"/>
            </w:pPr>
            <w:r>
              <w:rPr>
                <w:sz w:val="24"/>
              </w:rPr>
              <w:t xml:space="preserve">Апалутамид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Бикалутамид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Даролутамид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Флутамид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Энзалутамид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L02BG</w:t>
            </w:r>
          </w:p>
        </w:tc>
        <w:tc>
          <w:tcPr>
            <w:tcW w:w="4825" w:type="dxa"/>
            <w:tcBorders>
              <w:top w:val="nil"/>
              <w:left w:val="nil"/>
              <w:bottom w:val="nil"/>
              <w:right w:val="nil"/>
            </w:tcBorders>
          </w:tcPr>
          <w:p>
            <w:pPr>
              <w:pStyle w:val="0"/>
            </w:pPr>
            <w:r>
              <w:rPr>
                <w:sz w:val="24"/>
              </w:rPr>
              <w:t xml:space="preserve">Ингибиторы ароматазы</w:t>
            </w:r>
          </w:p>
        </w:tc>
        <w:tc>
          <w:tcPr>
            <w:tcW w:w="2381" w:type="dxa"/>
            <w:tcBorders>
              <w:top w:val="nil"/>
              <w:left w:val="nil"/>
              <w:bottom w:val="nil"/>
              <w:right w:val="nil"/>
            </w:tcBorders>
          </w:tcPr>
          <w:p>
            <w:pPr>
              <w:pStyle w:val="0"/>
            </w:pPr>
            <w:r>
              <w:rPr>
                <w:sz w:val="24"/>
              </w:rPr>
              <w:t xml:space="preserve">Анастрозол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L02BX</w:t>
            </w:r>
          </w:p>
        </w:tc>
        <w:tc>
          <w:tcPr>
            <w:tcW w:w="4825" w:type="dxa"/>
            <w:tcBorders>
              <w:top w:val="nil"/>
              <w:left w:val="nil"/>
              <w:bottom w:val="nil"/>
              <w:right w:val="nil"/>
            </w:tcBorders>
            <w:vMerge w:val="restart"/>
          </w:tcPr>
          <w:p>
            <w:pPr>
              <w:pStyle w:val="0"/>
            </w:pPr>
            <w:r>
              <w:rPr>
                <w:sz w:val="24"/>
              </w:rPr>
              <w:t xml:space="preserve">Другие антагонисты гормонов и родственные соединения</w:t>
            </w:r>
          </w:p>
        </w:tc>
        <w:tc>
          <w:tcPr>
            <w:tcW w:w="2381" w:type="dxa"/>
            <w:tcBorders>
              <w:top w:val="nil"/>
              <w:left w:val="nil"/>
              <w:bottom w:val="nil"/>
              <w:right w:val="nil"/>
            </w:tcBorders>
          </w:tcPr>
          <w:p>
            <w:pPr>
              <w:pStyle w:val="0"/>
            </w:pPr>
            <w:r>
              <w:rPr>
                <w:sz w:val="24"/>
              </w:rPr>
              <w:t xml:space="preserve">Абиратерон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Дегареликс</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L03</w:t>
            </w:r>
          </w:p>
        </w:tc>
        <w:tc>
          <w:tcPr>
            <w:tcW w:w="4825" w:type="dxa"/>
            <w:tcBorders>
              <w:top w:val="nil"/>
              <w:left w:val="nil"/>
              <w:bottom w:val="nil"/>
              <w:right w:val="nil"/>
            </w:tcBorders>
          </w:tcPr>
          <w:p>
            <w:pPr>
              <w:pStyle w:val="0"/>
            </w:pPr>
            <w:r>
              <w:rPr>
                <w:sz w:val="24"/>
              </w:rPr>
              <w:t xml:space="preserve">Иммуностимуляторы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L03A</w:t>
            </w:r>
          </w:p>
        </w:tc>
        <w:tc>
          <w:tcPr>
            <w:tcW w:w="4825" w:type="dxa"/>
            <w:tcBorders>
              <w:top w:val="nil"/>
              <w:left w:val="nil"/>
              <w:bottom w:val="nil"/>
              <w:right w:val="nil"/>
            </w:tcBorders>
          </w:tcPr>
          <w:p>
            <w:pPr>
              <w:pStyle w:val="0"/>
            </w:pPr>
            <w:r>
              <w:rPr>
                <w:sz w:val="24"/>
              </w:rPr>
              <w:t xml:space="preserve">Иммуностимуляторы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L03AA</w:t>
            </w:r>
          </w:p>
        </w:tc>
        <w:tc>
          <w:tcPr>
            <w:tcW w:w="4825" w:type="dxa"/>
            <w:tcBorders>
              <w:top w:val="nil"/>
              <w:left w:val="nil"/>
              <w:bottom w:val="nil"/>
              <w:right w:val="nil"/>
            </w:tcBorders>
            <w:vMerge w:val="restart"/>
          </w:tcPr>
          <w:p>
            <w:pPr>
              <w:pStyle w:val="0"/>
            </w:pPr>
            <w:r>
              <w:rPr>
                <w:sz w:val="24"/>
              </w:rPr>
              <w:t xml:space="preserve">Колониестимулирующие факторы</w:t>
            </w:r>
          </w:p>
        </w:tc>
        <w:tc>
          <w:tcPr>
            <w:tcW w:w="2381" w:type="dxa"/>
            <w:tcBorders>
              <w:top w:val="nil"/>
              <w:left w:val="nil"/>
              <w:bottom w:val="nil"/>
              <w:right w:val="nil"/>
            </w:tcBorders>
          </w:tcPr>
          <w:p>
            <w:pPr>
              <w:pStyle w:val="0"/>
            </w:pPr>
            <w:r>
              <w:rPr>
                <w:sz w:val="24"/>
              </w:rPr>
              <w:t xml:space="preserve">Филграстим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Пэгфилграстим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Эмпэгфилграстим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L03AB</w:t>
            </w:r>
          </w:p>
        </w:tc>
        <w:tc>
          <w:tcPr>
            <w:tcW w:w="4825" w:type="dxa"/>
            <w:tcBorders>
              <w:top w:val="nil"/>
              <w:left w:val="nil"/>
              <w:bottom w:val="nil"/>
              <w:right w:val="nil"/>
            </w:tcBorders>
            <w:vMerge w:val="restart"/>
          </w:tcPr>
          <w:p>
            <w:pPr>
              <w:pStyle w:val="0"/>
            </w:pPr>
            <w:r>
              <w:rPr>
                <w:sz w:val="24"/>
              </w:rPr>
              <w:t xml:space="preserve">Интерфероны</w:t>
            </w:r>
          </w:p>
        </w:tc>
        <w:tc>
          <w:tcPr>
            <w:tcW w:w="2381" w:type="dxa"/>
            <w:tcBorders>
              <w:top w:val="nil"/>
              <w:left w:val="nil"/>
              <w:bottom w:val="nil"/>
              <w:right w:val="nil"/>
            </w:tcBorders>
          </w:tcPr>
          <w:p>
            <w:pPr>
              <w:pStyle w:val="0"/>
            </w:pPr>
            <w:r>
              <w:rPr>
                <w:sz w:val="24"/>
              </w:rPr>
              <w:t xml:space="preserve">Интерферон альфа</w:t>
            </w:r>
          </w:p>
        </w:tc>
        <w:tc>
          <w:tcPr>
            <w:tcW w:w="5102" w:type="dxa"/>
            <w:tcBorders>
              <w:top w:val="nil"/>
              <w:left w:val="nil"/>
              <w:bottom w:val="nil"/>
              <w:right w:val="nil"/>
            </w:tcBorders>
          </w:tcPr>
          <w:p>
            <w:pPr>
              <w:pStyle w:val="0"/>
            </w:pPr>
            <w:r>
              <w:rPr>
                <w:sz w:val="24"/>
              </w:rPr>
              <w:t xml:space="preserve">Жидкие лекарственные формы для местного назального, и (или) местного офтальмологического, и (или) парентерального, и (или) парентерального субконъюнктивального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и наружного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ингаляционного, и (или) местного назального, и (или) местного офтальмологического, и (или) парентерального, и (или) парентерального субконъюнктивального применения, и (или) приема внутрь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Интерферон бета-1a</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Интерферон бета-1b</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Интерферон гамма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Пэгинтерферон альфа-2b</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Пэгинтерферон бета-1a</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Сампэгинтерферон бета-1a</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L03AX</w:t>
            </w:r>
          </w:p>
        </w:tc>
        <w:tc>
          <w:tcPr>
            <w:tcW w:w="4825" w:type="dxa"/>
            <w:tcBorders>
              <w:top w:val="nil"/>
              <w:left w:val="nil"/>
              <w:bottom w:val="nil"/>
              <w:right w:val="nil"/>
            </w:tcBorders>
            <w:vMerge w:val="restart"/>
          </w:tcPr>
          <w:p>
            <w:pPr>
              <w:pStyle w:val="0"/>
            </w:pPr>
            <w:r>
              <w:rPr>
                <w:sz w:val="24"/>
              </w:rPr>
              <w:t xml:space="preserve">Другие иммуностимуляторы</w:t>
            </w:r>
          </w:p>
        </w:tc>
        <w:tc>
          <w:tcPr>
            <w:tcW w:w="2381" w:type="dxa"/>
            <w:tcBorders>
              <w:top w:val="nil"/>
              <w:left w:val="nil"/>
              <w:bottom w:val="nil"/>
              <w:right w:val="nil"/>
            </w:tcBorders>
          </w:tcPr>
          <w:p>
            <w:pPr>
              <w:pStyle w:val="0"/>
            </w:pPr>
            <w:r>
              <w:rPr>
                <w:sz w:val="24"/>
              </w:rPr>
              <w:t xml:space="preserve">Азоксимера бромид</w:t>
            </w:r>
          </w:p>
        </w:tc>
        <w:tc>
          <w:tcPr>
            <w:tcW w:w="5102" w:type="dxa"/>
            <w:tcBorders>
              <w:top w:val="nil"/>
              <w:left w:val="nil"/>
              <w:bottom w:val="nil"/>
              <w:right w:val="nil"/>
            </w:tcBorders>
          </w:tcPr>
          <w:p>
            <w:pPr>
              <w:pStyle w:val="0"/>
            </w:pPr>
            <w:r>
              <w:rPr>
                <w:sz w:val="24"/>
              </w:rPr>
              <w:t xml:space="preserve">Лекарственные формы для местного и (или) парентерального применения;</w:t>
            </w:r>
          </w:p>
          <w:p>
            <w:pPr>
              <w:pStyle w:val="0"/>
            </w:pPr>
            <w:r>
              <w:rPr>
                <w:sz w:val="24"/>
              </w:rPr>
              <w:t xml:space="preserve">Мягкие лекарственные формы для местного вагинального и (или) ректального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Вакцина для лечения рака мочевого пузыря БЦЖ</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Глатирамера ацетат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Глутамил-цистеинил-глицин динатрия</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L04</w:t>
            </w:r>
          </w:p>
        </w:tc>
        <w:tc>
          <w:tcPr>
            <w:tcW w:w="4825" w:type="dxa"/>
            <w:tcBorders>
              <w:top w:val="nil"/>
              <w:left w:val="nil"/>
              <w:bottom w:val="nil"/>
              <w:right w:val="nil"/>
            </w:tcBorders>
          </w:tcPr>
          <w:p>
            <w:pPr>
              <w:pStyle w:val="0"/>
            </w:pPr>
            <w:r>
              <w:rPr>
                <w:sz w:val="24"/>
              </w:rPr>
              <w:t xml:space="preserve">Иммунодепрессанты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L04A</w:t>
            </w:r>
          </w:p>
        </w:tc>
        <w:tc>
          <w:tcPr>
            <w:tcW w:w="4825" w:type="dxa"/>
            <w:tcBorders>
              <w:top w:val="nil"/>
              <w:left w:val="nil"/>
              <w:bottom w:val="nil"/>
              <w:right w:val="nil"/>
            </w:tcBorders>
          </w:tcPr>
          <w:p>
            <w:pPr>
              <w:pStyle w:val="0"/>
            </w:pPr>
            <w:r>
              <w:rPr>
                <w:sz w:val="24"/>
              </w:rPr>
              <w:t xml:space="preserve">Иммунодепрессанты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L04AA</w:t>
            </w:r>
          </w:p>
        </w:tc>
        <w:tc>
          <w:tcPr>
            <w:tcW w:w="4825" w:type="dxa"/>
            <w:tcBorders>
              <w:top w:val="nil"/>
              <w:left w:val="nil"/>
              <w:bottom w:val="nil"/>
              <w:right w:val="nil"/>
            </w:tcBorders>
            <w:vMerge w:val="restart"/>
          </w:tcPr>
          <w:p>
            <w:pPr>
              <w:pStyle w:val="0"/>
            </w:pPr>
            <w:r>
              <w:rPr>
                <w:sz w:val="24"/>
              </w:rPr>
              <w:t xml:space="preserve">Селективные иммунодепрессанты</w:t>
            </w:r>
          </w:p>
        </w:tc>
        <w:tc>
          <w:tcPr>
            <w:tcW w:w="2381" w:type="dxa"/>
            <w:tcBorders>
              <w:top w:val="nil"/>
              <w:left w:val="nil"/>
              <w:bottom w:val="nil"/>
              <w:right w:val="nil"/>
            </w:tcBorders>
          </w:tcPr>
          <w:p>
            <w:pPr>
              <w:pStyle w:val="0"/>
            </w:pPr>
            <w:r>
              <w:rPr>
                <w:sz w:val="24"/>
              </w:rPr>
              <w:t xml:space="preserve">Абатацепт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Алемтузумаб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Апремиласт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Дивозилимаб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Иммуноглобулин антитимоцитарный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Иммуноглобулин антитимоцитарный лошадиный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Кладрибин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Микофенолата мофетил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Микофеноловая кислота</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Окрелизумаб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Сипонимод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Терифлуномид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Финголимод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Экулизумаб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L04AB</w:t>
            </w:r>
          </w:p>
        </w:tc>
        <w:tc>
          <w:tcPr>
            <w:tcW w:w="4825" w:type="dxa"/>
            <w:tcBorders>
              <w:top w:val="nil"/>
              <w:left w:val="nil"/>
              <w:bottom w:val="nil"/>
              <w:right w:val="nil"/>
            </w:tcBorders>
            <w:vMerge w:val="restart"/>
          </w:tcPr>
          <w:p>
            <w:pPr>
              <w:pStyle w:val="0"/>
            </w:pPr>
            <w:r>
              <w:rPr>
                <w:sz w:val="24"/>
              </w:rPr>
              <w:t xml:space="preserve">Ингибиторы фактора некроза опухоли альфа (ФНО-альфа)</w:t>
            </w:r>
          </w:p>
        </w:tc>
        <w:tc>
          <w:tcPr>
            <w:tcW w:w="2381" w:type="dxa"/>
            <w:tcBorders>
              <w:top w:val="nil"/>
              <w:left w:val="nil"/>
              <w:bottom w:val="nil"/>
              <w:right w:val="nil"/>
            </w:tcBorders>
          </w:tcPr>
          <w:p>
            <w:pPr>
              <w:pStyle w:val="0"/>
            </w:pPr>
            <w:r>
              <w:rPr>
                <w:sz w:val="24"/>
              </w:rPr>
              <w:t xml:space="preserve">Адалимумаб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Голимумаб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Инфликсимаб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Цертолизумаба пэгол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Этанерцепт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L04AC</w:t>
            </w:r>
          </w:p>
        </w:tc>
        <w:tc>
          <w:tcPr>
            <w:tcW w:w="4825" w:type="dxa"/>
            <w:tcBorders>
              <w:top w:val="nil"/>
              <w:left w:val="nil"/>
              <w:bottom w:val="nil"/>
              <w:right w:val="nil"/>
            </w:tcBorders>
            <w:vMerge w:val="restart"/>
          </w:tcPr>
          <w:p>
            <w:pPr>
              <w:pStyle w:val="0"/>
            </w:pPr>
            <w:r>
              <w:rPr>
                <w:sz w:val="24"/>
              </w:rPr>
              <w:t xml:space="preserve">Ингибиторы интерлейкинов</w:t>
            </w:r>
          </w:p>
        </w:tc>
        <w:tc>
          <w:tcPr>
            <w:tcW w:w="2381" w:type="dxa"/>
            <w:tcBorders>
              <w:top w:val="nil"/>
              <w:left w:val="nil"/>
              <w:bottom w:val="nil"/>
              <w:right w:val="nil"/>
            </w:tcBorders>
          </w:tcPr>
          <w:p>
            <w:pPr>
              <w:pStyle w:val="0"/>
            </w:pPr>
            <w:r>
              <w:rPr>
                <w:sz w:val="24"/>
              </w:rPr>
              <w:t xml:space="preserve">Анакинра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Базиликсимаб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Гуселькумаб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Иксекизумаб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Канакинумаб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Левилимаб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Нетакимаб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Олокизумаб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Рисанкизумаб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Секукинумаб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Тоцилизумаб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Устекинумаб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за исключением концентрата для приготовления раствора для инфузий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Гофликицепт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L04AD</w:t>
            </w:r>
          </w:p>
        </w:tc>
        <w:tc>
          <w:tcPr>
            <w:tcW w:w="4825" w:type="dxa"/>
            <w:tcBorders>
              <w:top w:val="nil"/>
              <w:left w:val="nil"/>
              <w:bottom w:val="nil"/>
              <w:right w:val="nil"/>
            </w:tcBorders>
            <w:vMerge w:val="restart"/>
          </w:tcPr>
          <w:p>
            <w:pPr>
              <w:pStyle w:val="0"/>
            </w:pPr>
            <w:r>
              <w:rPr>
                <w:sz w:val="24"/>
              </w:rPr>
              <w:t xml:space="preserve">Ингибиторы кальциневрина</w:t>
            </w:r>
          </w:p>
        </w:tc>
        <w:tc>
          <w:tcPr>
            <w:tcW w:w="2381" w:type="dxa"/>
            <w:tcBorders>
              <w:top w:val="nil"/>
              <w:left w:val="nil"/>
              <w:bottom w:val="nil"/>
              <w:right w:val="nil"/>
            </w:tcBorders>
          </w:tcPr>
          <w:p>
            <w:pPr>
              <w:pStyle w:val="0"/>
            </w:pPr>
            <w:r>
              <w:rPr>
                <w:sz w:val="24"/>
              </w:rPr>
              <w:t xml:space="preserve">Такролимус</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Циклоспорин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L04AF</w:t>
            </w:r>
          </w:p>
        </w:tc>
        <w:tc>
          <w:tcPr>
            <w:tcW w:w="4825" w:type="dxa"/>
            <w:tcBorders>
              <w:top w:val="nil"/>
              <w:left w:val="nil"/>
              <w:bottom w:val="nil"/>
              <w:right w:val="nil"/>
            </w:tcBorders>
            <w:vMerge w:val="restart"/>
          </w:tcPr>
          <w:p>
            <w:pPr>
              <w:pStyle w:val="0"/>
            </w:pPr>
            <w:r>
              <w:rPr>
                <w:sz w:val="24"/>
              </w:rPr>
              <w:t xml:space="preserve">Ингибиторы Янус-киназ (JAK)</w:t>
            </w:r>
          </w:p>
        </w:tc>
        <w:tc>
          <w:tcPr>
            <w:tcW w:w="2381" w:type="dxa"/>
            <w:tcBorders>
              <w:top w:val="nil"/>
              <w:left w:val="nil"/>
              <w:bottom w:val="nil"/>
              <w:right w:val="nil"/>
            </w:tcBorders>
          </w:tcPr>
          <w:p>
            <w:pPr>
              <w:pStyle w:val="0"/>
            </w:pPr>
            <w:r>
              <w:rPr>
                <w:sz w:val="24"/>
              </w:rPr>
              <w:t xml:space="preserve">Барицитиниб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Тофацитиниб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Упадацитиниб</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модифицированным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L04AG</w:t>
            </w:r>
          </w:p>
        </w:tc>
        <w:tc>
          <w:tcPr>
            <w:tcW w:w="4825" w:type="dxa"/>
            <w:tcBorders>
              <w:top w:val="nil"/>
              <w:left w:val="nil"/>
              <w:bottom w:val="nil"/>
              <w:right w:val="nil"/>
            </w:tcBorders>
            <w:vMerge w:val="restart"/>
          </w:tcPr>
          <w:p>
            <w:pPr>
              <w:pStyle w:val="0"/>
            </w:pPr>
            <w:r>
              <w:rPr>
                <w:sz w:val="24"/>
              </w:rPr>
              <w:t xml:space="preserve">Моноклональные антитела</w:t>
            </w:r>
          </w:p>
        </w:tc>
        <w:tc>
          <w:tcPr>
            <w:tcW w:w="2381" w:type="dxa"/>
            <w:tcBorders>
              <w:top w:val="nil"/>
              <w:left w:val="nil"/>
              <w:bottom w:val="nil"/>
              <w:right w:val="nil"/>
            </w:tcBorders>
          </w:tcPr>
          <w:p>
            <w:pPr>
              <w:pStyle w:val="0"/>
            </w:pPr>
            <w:r>
              <w:rPr>
                <w:sz w:val="24"/>
              </w:rPr>
              <w:t xml:space="preserve">Анифролумаб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Белимумаб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за исключением раствора для подкожного введения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Ведолизумаб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Натализумаб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L04AK</w:t>
            </w:r>
          </w:p>
        </w:tc>
        <w:tc>
          <w:tcPr>
            <w:tcW w:w="4825" w:type="dxa"/>
            <w:tcBorders>
              <w:top w:val="nil"/>
              <w:left w:val="nil"/>
              <w:bottom w:val="nil"/>
              <w:right w:val="nil"/>
            </w:tcBorders>
          </w:tcPr>
          <w:p>
            <w:pPr>
              <w:pStyle w:val="0"/>
            </w:pPr>
            <w:r>
              <w:rPr>
                <w:sz w:val="24"/>
              </w:rPr>
              <w:t xml:space="preserve">Ингибиторы дигидрооротатдегидрогеназы</w:t>
            </w:r>
          </w:p>
        </w:tc>
        <w:tc>
          <w:tcPr>
            <w:tcW w:w="2381" w:type="dxa"/>
            <w:tcBorders>
              <w:top w:val="nil"/>
              <w:left w:val="nil"/>
              <w:bottom w:val="nil"/>
              <w:right w:val="nil"/>
            </w:tcBorders>
          </w:tcPr>
          <w:p>
            <w:pPr>
              <w:pStyle w:val="0"/>
            </w:pPr>
            <w:r>
              <w:rPr>
                <w:sz w:val="24"/>
              </w:rPr>
              <w:t xml:space="preserve">Лефлуномид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L04AX</w:t>
            </w:r>
          </w:p>
        </w:tc>
        <w:tc>
          <w:tcPr>
            <w:tcW w:w="4825" w:type="dxa"/>
            <w:tcBorders>
              <w:top w:val="nil"/>
              <w:left w:val="nil"/>
              <w:bottom w:val="nil"/>
              <w:right w:val="nil"/>
            </w:tcBorders>
            <w:vMerge w:val="restart"/>
          </w:tcPr>
          <w:p>
            <w:pPr>
              <w:pStyle w:val="0"/>
            </w:pPr>
            <w:r>
              <w:rPr>
                <w:sz w:val="24"/>
              </w:rPr>
              <w:t xml:space="preserve">Другие иммунодепрессанты</w:t>
            </w:r>
          </w:p>
        </w:tc>
        <w:tc>
          <w:tcPr>
            <w:tcW w:w="2381" w:type="dxa"/>
            <w:tcBorders>
              <w:top w:val="nil"/>
              <w:left w:val="nil"/>
              <w:bottom w:val="nil"/>
              <w:right w:val="nil"/>
            </w:tcBorders>
          </w:tcPr>
          <w:p>
            <w:pPr>
              <w:pStyle w:val="0"/>
            </w:pPr>
            <w:r>
              <w:rPr>
                <w:sz w:val="24"/>
              </w:rPr>
              <w:t xml:space="preserve">Азатиоприн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Диметилфумарат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Леналидомид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Пирфенидон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Помалидомид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M</w:t>
            </w:r>
          </w:p>
        </w:tc>
        <w:tc>
          <w:tcPr>
            <w:tcW w:w="4825" w:type="dxa"/>
            <w:tcBorders>
              <w:top w:val="nil"/>
              <w:left w:val="nil"/>
              <w:bottom w:val="nil"/>
              <w:right w:val="nil"/>
            </w:tcBorders>
          </w:tcPr>
          <w:p>
            <w:pPr>
              <w:pStyle w:val="0"/>
            </w:pPr>
            <w:r>
              <w:rPr>
                <w:sz w:val="24"/>
              </w:rPr>
              <w:t xml:space="preserve">Костно-мышечная система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M01</w:t>
            </w:r>
          </w:p>
        </w:tc>
        <w:tc>
          <w:tcPr>
            <w:tcW w:w="4825" w:type="dxa"/>
            <w:tcBorders>
              <w:top w:val="nil"/>
              <w:left w:val="nil"/>
              <w:bottom w:val="nil"/>
              <w:right w:val="nil"/>
            </w:tcBorders>
          </w:tcPr>
          <w:p>
            <w:pPr>
              <w:pStyle w:val="0"/>
            </w:pPr>
            <w:r>
              <w:rPr>
                <w:sz w:val="24"/>
              </w:rPr>
              <w:t xml:space="preserve">Противовоспалительные и противоревматические препараты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M01A</w:t>
            </w:r>
          </w:p>
        </w:tc>
        <w:tc>
          <w:tcPr>
            <w:tcW w:w="4825" w:type="dxa"/>
            <w:tcBorders>
              <w:top w:val="nil"/>
              <w:left w:val="nil"/>
              <w:bottom w:val="nil"/>
              <w:right w:val="nil"/>
            </w:tcBorders>
          </w:tcPr>
          <w:p>
            <w:pPr>
              <w:pStyle w:val="0"/>
            </w:pPr>
            <w:r>
              <w:rPr>
                <w:sz w:val="24"/>
              </w:rPr>
              <w:t xml:space="preserve">Нестероидные противовоспалительные и противоревматические препараты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M01AB</w:t>
            </w:r>
          </w:p>
        </w:tc>
        <w:tc>
          <w:tcPr>
            <w:tcW w:w="4825" w:type="dxa"/>
            <w:tcBorders>
              <w:top w:val="nil"/>
              <w:left w:val="nil"/>
              <w:bottom w:val="nil"/>
              <w:right w:val="nil"/>
            </w:tcBorders>
            <w:vMerge w:val="restart"/>
          </w:tcPr>
          <w:p>
            <w:pPr>
              <w:pStyle w:val="0"/>
            </w:pPr>
            <w:r>
              <w:rPr>
                <w:sz w:val="24"/>
              </w:rPr>
              <w:t xml:space="preserve">Производные уксусной кислоты и родственные соединения</w:t>
            </w:r>
          </w:p>
        </w:tc>
        <w:tc>
          <w:tcPr>
            <w:tcW w:w="2381" w:type="dxa"/>
            <w:tcBorders>
              <w:top w:val="nil"/>
              <w:left w:val="nil"/>
              <w:bottom w:val="nil"/>
              <w:right w:val="nil"/>
            </w:tcBorders>
          </w:tcPr>
          <w:p>
            <w:pPr>
              <w:pStyle w:val="0"/>
            </w:pPr>
            <w:r>
              <w:rPr>
                <w:sz w:val="24"/>
              </w:rPr>
              <w:t xml:space="preserve">Диклофенак</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Кеторолак</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M01AE</w:t>
            </w:r>
          </w:p>
        </w:tc>
        <w:tc>
          <w:tcPr>
            <w:tcW w:w="4825" w:type="dxa"/>
            <w:tcBorders>
              <w:top w:val="nil"/>
              <w:left w:val="nil"/>
              <w:bottom w:val="nil"/>
              <w:right w:val="nil"/>
            </w:tcBorders>
            <w:vMerge w:val="restart"/>
          </w:tcPr>
          <w:p>
            <w:pPr>
              <w:pStyle w:val="0"/>
            </w:pPr>
            <w:r>
              <w:rPr>
                <w:sz w:val="24"/>
              </w:rPr>
              <w:t xml:space="preserve">Производные пропионовой кислоты</w:t>
            </w:r>
          </w:p>
        </w:tc>
        <w:tc>
          <w:tcPr>
            <w:tcW w:w="2381" w:type="dxa"/>
            <w:tcBorders>
              <w:top w:val="nil"/>
              <w:left w:val="nil"/>
              <w:bottom w:val="nil"/>
              <w:right w:val="nil"/>
            </w:tcBorders>
          </w:tcPr>
          <w:p>
            <w:pPr>
              <w:pStyle w:val="0"/>
            </w:pPr>
            <w:r>
              <w:rPr>
                <w:sz w:val="24"/>
              </w:rPr>
              <w:t xml:space="preserve">Декскетопрофен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Ибупрофен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Кетопрофен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M01C</w:t>
            </w:r>
          </w:p>
        </w:tc>
        <w:tc>
          <w:tcPr>
            <w:tcW w:w="4825" w:type="dxa"/>
            <w:tcBorders>
              <w:top w:val="nil"/>
              <w:left w:val="nil"/>
              <w:bottom w:val="nil"/>
              <w:right w:val="nil"/>
            </w:tcBorders>
          </w:tcPr>
          <w:p>
            <w:pPr>
              <w:pStyle w:val="0"/>
            </w:pPr>
            <w:r>
              <w:rPr>
                <w:sz w:val="24"/>
              </w:rPr>
              <w:t xml:space="preserve">Базисные противоревматические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M01CC</w:t>
            </w:r>
          </w:p>
        </w:tc>
        <w:tc>
          <w:tcPr>
            <w:tcW w:w="4825" w:type="dxa"/>
            <w:tcBorders>
              <w:top w:val="nil"/>
              <w:left w:val="nil"/>
              <w:bottom w:val="nil"/>
              <w:right w:val="nil"/>
            </w:tcBorders>
          </w:tcPr>
          <w:p>
            <w:pPr>
              <w:pStyle w:val="0"/>
            </w:pPr>
            <w:r>
              <w:rPr>
                <w:sz w:val="24"/>
              </w:rPr>
              <w:t xml:space="preserve">Пеницилламин и подобные средства</w:t>
            </w:r>
          </w:p>
        </w:tc>
        <w:tc>
          <w:tcPr>
            <w:tcW w:w="2381" w:type="dxa"/>
            <w:tcBorders>
              <w:top w:val="nil"/>
              <w:left w:val="nil"/>
              <w:bottom w:val="nil"/>
              <w:right w:val="nil"/>
            </w:tcBorders>
          </w:tcPr>
          <w:p>
            <w:pPr>
              <w:pStyle w:val="0"/>
            </w:pPr>
            <w:r>
              <w:rPr>
                <w:sz w:val="24"/>
              </w:rPr>
              <w:t xml:space="preserve">Пеницилламин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M03</w:t>
            </w:r>
          </w:p>
        </w:tc>
        <w:tc>
          <w:tcPr>
            <w:tcW w:w="4825" w:type="dxa"/>
            <w:tcBorders>
              <w:top w:val="nil"/>
              <w:left w:val="nil"/>
              <w:bottom w:val="nil"/>
              <w:right w:val="nil"/>
            </w:tcBorders>
          </w:tcPr>
          <w:p>
            <w:pPr>
              <w:pStyle w:val="0"/>
            </w:pPr>
            <w:r>
              <w:rPr>
                <w:sz w:val="24"/>
              </w:rPr>
              <w:t xml:space="preserve">Миорелаксанты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M03A</w:t>
            </w:r>
          </w:p>
        </w:tc>
        <w:tc>
          <w:tcPr>
            <w:tcW w:w="4825" w:type="dxa"/>
            <w:tcBorders>
              <w:top w:val="nil"/>
              <w:left w:val="nil"/>
              <w:bottom w:val="nil"/>
              <w:right w:val="nil"/>
            </w:tcBorders>
          </w:tcPr>
          <w:p>
            <w:pPr>
              <w:pStyle w:val="0"/>
            </w:pPr>
            <w:r>
              <w:rPr>
                <w:sz w:val="24"/>
              </w:rPr>
              <w:t xml:space="preserve">Миорелаксанты периферического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M03AB</w:t>
            </w:r>
          </w:p>
        </w:tc>
        <w:tc>
          <w:tcPr>
            <w:tcW w:w="4825" w:type="dxa"/>
            <w:tcBorders>
              <w:top w:val="nil"/>
              <w:left w:val="nil"/>
              <w:bottom w:val="nil"/>
              <w:right w:val="nil"/>
            </w:tcBorders>
            <w:vMerge w:val="restart"/>
          </w:tcPr>
          <w:p>
            <w:pPr>
              <w:pStyle w:val="0"/>
            </w:pPr>
            <w:r>
              <w:rPr>
                <w:sz w:val="24"/>
              </w:rPr>
              <w:t xml:space="preserve">Производные холина</w:t>
            </w:r>
          </w:p>
        </w:tc>
        <w:tc>
          <w:tcPr>
            <w:tcW w:w="2381" w:type="dxa"/>
            <w:tcBorders>
              <w:top w:val="nil"/>
              <w:left w:val="nil"/>
              <w:bottom w:val="nil"/>
              <w:right w:val="nil"/>
            </w:tcBorders>
          </w:tcPr>
          <w:p>
            <w:pPr>
              <w:pStyle w:val="0"/>
            </w:pPr>
            <w:r>
              <w:rPr>
                <w:sz w:val="24"/>
              </w:rPr>
              <w:t xml:space="preserve">Суксаметония йодид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Суксаметония хлорид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M03AC</w:t>
            </w:r>
          </w:p>
        </w:tc>
        <w:tc>
          <w:tcPr>
            <w:tcW w:w="4825" w:type="dxa"/>
            <w:tcBorders>
              <w:top w:val="nil"/>
              <w:left w:val="nil"/>
              <w:bottom w:val="nil"/>
              <w:right w:val="nil"/>
            </w:tcBorders>
            <w:vMerge w:val="restart"/>
          </w:tcPr>
          <w:p>
            <w:pPr>
              <w:pStyle w:val="0"/>
            </w:pPr>
            <w:r>
              <w:rPr>
                <w:sz w:val="24"/>
              </w:rPr>
              <w:t xml:space="preserve">Другие четвертичные аммониевые соединения</w:t>
            </w:r>
          </w:p>
        </w:tc>
        <w:tc>
          <w:tcPr>
            <w:tcW w:w="2381" w:type="dxa"/>
            <w:tcBorders>
              <w:top w:val="nil"/>
              <w:left w:val="nil"/>
              <w:bottom w:val="nil"/>
              <w:right w:val="nil"/>
            </w:tcBorders>
          </w:tcPr>
          <w:p>
            <w:pPr>
              <w:pStyle w:val="0"/>
            </w:pPr>
            <w:r>
              <w:rPr>
                <w:sz w:val="24"/>
              </w:rPr>
              <w:t xml:space="preserve">Пипекурония бромид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Рокурония бромид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M03AX</w:t>
            </w:r>
          </w:p>
        </w:tc>
        <w:tc>
          <w:tcPr>
            <w:tcW w:w="4825" w:type="dxa"/>
            <w:tcBorders>
              <w:top w:val="nil"/>
              <w:left w:val="nil"/>
              <w:bottom w:val="nil"/>
              <w:right w:val="nil"/>
            </w:tcBorders>
            <w:vMerge w:val="restart"/>
          </w:tcPr>
          <w:p>
            <w:pPr>
              <w:pStyle w:val="0"/>
            </w:pPr>
            <w:r>
              <w:rPr>
                <w:sz w:val="24"/>
              </w:rPr>
              <w:t xml:space="preserve">Другие миорелаксанты периферического действия</w:t>
            </w:r>
          </w:p>
        </w:tc>
        <w:tc>
          <w:tcPr>
            <w:tcW w:w="2381" w:type="dxa"/>
            <w:tcBorders>
              <w:top w:val="nil"/>
              <w:left w:val="nil"/>
              <w:bottom w:val="nil"/>
              <w:right w:val="nil"/>
            </w:tcBorders>
          </w:tcPr>
          <w:p>
            <w:pPr>
              <w:pStyle w:val="0"/>
            </w:pPr>
            <w:r>
              <w:rPr>
                <w:sz w:val="24"/>
              </w:rPr>
              <w:t xml:space="preserve">Ботулинический токсин типа a</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Ботулинический токсин типа A - гемагглютинин комплекс</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M03B</w:t>
            </w:r>
          </w:p>
        </w:tc>
        <w:tc>
          <w:tcPr>
            <w:tcW w:w="4825" w:type="dxa"/>
            <w:tcBorders>
              <w:top w:val="nil"/>
              <w:left w:val="nil"/>
              <w:bottom w:val="nil"/>
              <w:right w:val="nil"/>
            </w:tcBorders>
          </w:tcPr>
          <w:p>
            <w:pPr>
              <w:pStyle w:val="0"/>
            </w:pPr>
            <w:r>
              <w:rPr>
                <w:sz w:val="24"/>
              </w:rPr>
              <w:t xml:space="preserve">Миорелаксанты центрального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M03BX</w:t>
            </w:r>
          </w:p>
        </w:tc>
        <w:tc>
          <w:tcPr>
            <w:tcW w:w="4825" w:type="dxa"/>
            <w:tcBorders>
              <w:top w:val="nil"/>
              <w:left w:val="nil"/>
              <w:bottom w:val="nil"/>
              <w:right w:val="nil"/>
            </w:tcBorders>
            <w:vMerge w:val="restart"/>
          </w:tcPr>
          <w:p>
            <w:pPr>
              <w:pStyle w:val="0"/>
            </w:pPr>
            <w:r>
              <w:rPr>
                <w:sz w:val="24"/>
              </w:rPr>
              <w:t xml:space="preserve">Другие миорелаксанты центрального действия</w:t>
            </w:r>
          </w:p>
        </w:tc>
        <w:tc>
          <w:tcPr>
            <w:tcW w:w="2381" w:type="dxa"/>
            <w:tcBorders>
              <w:top w:val="nil"/>
              <w:left w:val="nil"/>
              <w:bottom w:val="nil"/>
              <w:right w:val="nil"/>
            </w:tcBorders>
          </w:tcPr>
          <w:p>
            <w:pPr>
              <w:pStyle w:val="0"/>
            </w:pPr>
            <w:r>
              <w:rPr>
                <w:sz w:val="24"/>
              </w:rPr>
              <w:t xml:space="preserve">Баклофен</w:t>
            </w:r>
          </w:p>
        </w:tc>
        <w:tc>
          <w:tcPr>
            <w:tcW w:w="5102" w:type="dxa"/>
            <w:tcBorders>
              <w:top w:val="nil"/>
              <w:left w:val="nil"/>
              <w:bottom w:val="nil"/>
              <w:right w:val="nil"/>
            </w:tcBorders>
          </w:tcPr>
          <w:p>
            <w:pPr>
              <w:pStyle w:val="0"/>
            </w:pPr>
            <w:r>
              <w:rPr>
                <w:sz w:val="24"/>
              </w:rPr>
              <w:t xml:space="preserve">Лекарственные формы для парентерального интратекального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Тизанидин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M04</w:t>
            </w:r>
          </w:p>
        </w:tc>
        <w:tc>
          <w:tcPr>
            <w:tcW w:w="4825" w:type="dxa"/>
            <w:tcBorders>
              <w:top w:val="nil"/>
              <w:left w:val="nil"/>
              <w:bottom w:val="nil"/>
              <w:right w:val="nil"/>
            </w:tcBorders>
          </w:tcPr>
          <w:p>
            <w:pPr>
              <w:pStyle w:val="0"/>
            </w:pPr>
            <w:r>
              <w:rPr>
                <w:sz w:val="24"/>
              </w:rPr>
              <w:t xml:space="preserve">Противоподагрические препараты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M04A</w:t>
            </w:r>
          </w:p>
        </w:tc>
        <w:tc>
          <w:tcPr>
            <w:tcW w:w="4825" w:type="dxa"/>
            <w:tcBorders>
              <w:top w:val="nil"/>
              <w:left w:val="nil"/>
              <w:bottom w:val="nil"/>
              <w:right w:val="nil"/>
            </w:tcBorders>
          </w:tcPr>
          <w:p>
            <w:pPr>
              <w:pStyle w:val="0"/>
            </w:pPr>
            <w:r>
              <w:rPr>
                <w:sz w:val="24"/>
              </w:rPr>
              <w:t xml:space="preserve">Противоподагрические препараты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M04AA</w:t>
            </w:r>
          </w:p>
        </w:tc>
        <w:tc>
          <w:tcPr>
            <w:tcW w:w="4825" w:type="dxa"/>
            <w:tcBorders>
              <w:top w:val="nil"/>
              <w:left w:val="nil"/>
              <w:bottom w:val="nil"/>
              <w:right w:val="nil"/>
            </w:tcBorders>
          </w:tcPr>
          <w:p>
            <w:pPr>
              <w:pStyle w:val="0"/>
            </w:pPr>
            <w:r>
              <w:rPr>
                <w:sz w:val="24"/>
              </w:rPr>
              <w:t xml:space="preserve">Препараты, ингибирующие синтез мочевой кислоты</w:t>
            </w:r>
          </w:p>
        </w:tc>
        <w:tc>
          <w:tcPr>
            <w:tcW w:w="2381" w:type="dxa"/>
            <w:tcBorders>
              <w:top w:val="nil"/>
              <w:left w:val="nil"/>
              <w:bottom w:val="nil"/>
              <w:right w:val="nil"/>
            </w:tcBorders>
          </w:tcPr>
          <w:p>
            <w:pPr>
              <w:pStyle w:val="0"/>
            </w:pPr>
            <w:r>
              <w:rPr>
                <w:sz w:val="24"/>
              </w:rPr>
              <w:t xml:space="preserve">Аллопуринол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M05</w:t>
            </w:r>
          </w:p>
        </w:tc>
        <w:tc>
          <w:tcPr>
            <w:tcW w:w="4825" w:type="dxa"/>
            <w:tcBorders>
              <w:top w:val="nil"/>
              <w:left w:val="nil"/>
              <w:bottom w:val="nil"/>
              <w:right w:val="nil"/>
            </w:tcBorders>
          </w:tcPr>
          <w:p>
            <w:pPr>
              <w:pStyle w:val="0"/>
            </w:pPr>
            <w:r>
              <w:rPr>
                <w:sz w:val="24"/>
              </w:rPr>
              <w:t xml:space="preserve">Препараты для лечения заболеваний костей</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M05B</w:t>
            </w:r>
          </w:p>
        </w:tc>
        <w:tc>
          <w:tcPr>
            <w:tcW w:w="4825" w:type="dxa"/>
            <w:tcBorders>
              <w:top w:val="nil"/>
              <w:left w:val="nil"/>
              <w:bottom w:val="nil"/>
              <w:right w:val="nil"/>
            </w:tcBorders>
          </w:tcPr>
          <w:p>
            <w:pPr>
              <w:pStyle w:val="0"/>
            </w:pPr>
            <w:r>
              <w:rPr>
                <w:sz w:val="24"/>
              </w:rPr>
              <w:t xml:space="preserve">Препараты, влияющие на структуру и минерализацию костей</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M05BA</w:t>
            </w:r>
          </w:p>
        </w:tc>
        <w:tc>
          <w:tcPr>
            <w:tcW w:w="4825" w:type="dxa"/>
            <w:tcBorders>
              <w:top w:val="nil"/>
              <w:left w:val="nil"/>
              <w:bottom w:val="nil"/>
              <w:right w:val="nil"/>
            </w:tcBorders>
            <w:vMerge w:val="restart"/>
          </w:tcPr>
          <w:p>
            <w:pPr>
              <w:pStyle w:val="0"/>
            </w:pPr>
            <w:r>
              <w:rPr>
                <w:sz w:val="24"/>
              </w:rPr>
              <w:t xml:space="preserve">Бисфосфонаты</w:t>
            </w:r>
          </w:p>
        </w:tc>
        <w:tc>
          <w:tcPr>
            <w:tcW w:w="2381" w:type="dxa"/>
            <w:tcBorders>
              <w:top w:val="nil"/>
              <w:left w:val="nil"/>
              <w:bottom w:val="nil"/>
              <w:right w:val="nil"/>
            </w:tcBorders>
          </w:tcPr>
          <w:p>
            <w:pPr>
              <w:pStyle w:val="0"/>
            </w:pPr>
            <w:r>
              <w:rPr>
                <w:sz w:val="24"/>
              </w:rPr>
              <w:t xml:space="preserve">Алендроновая кислота</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Золедроновая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M05BX</w:t>
            </w:r>
          </w:p>
        </w:tc>
        <w:tc>
          <w:tcPr>
            <w:tcW w:w="4825" w:type="dxa"/>
            <w:tcBorders>
              <w:top w:val="nil"/>
              <w:left w:val="nil"/>
              <w:bottom w:val="nil"/>
              <w:right w:val="nil"/>
            </w:tcBorders>
            <w:vMerge w:val="restart"/>
          </w:tcPr>
          <w:p>
            <w:pPr>
              <w:pStyle w:val="0"/>
            </w:pPr>
            <w:r>
              <w:rPr>
                <w:sz w:val="24"/>
              </w:rPr>
              <w:t xml:space="preserve">Другие препараты, влияющие на структуру и минерализацию костей</w:t>
            </w:r>
          </w:p>
        </w:tc>
        <w:tc>
          <w:tcPr>
            <w:tcW w:w="2381" w:type="dxa"/>
            <w:tcBorders>
              <w:top w:val="nil"/>
              <w:left w:val="nil"/>
              <w:bottom w:val="nil"/>
              <w:right w:val="nil"/>
            </w:tcBorders>
          </w:tcPr>
          <w:p>
            <w:pPr>
              <w:pStyle w:val="0"/>
            </w:pPr>
            <w:r>
              <w:rPr>
                <w:sz w:val="24"/>
              </w:rPr>
              <w:t xml:space="preserve">Деносумаб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Стронция ранелат</w:t>
            </w:r>
          </w:p>
        </w:tc>
        <w:tc>
          <w:tcPr>
            <w:tcW w:w="5102" w:type="dxa"/>
            <w:tcBorders>
              <w:top w:val="nil"/>
              <w:left w:val="nil"/>
              <w:bottom w:val="nil"/>
              <w:right w:val="nil"/>
            </w:tcBorders>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265" w:type="dxa"/>
            <w:tcBorders>
              <w:top w:val="nil"/>
              <w:left w:val="nil"/>
              <w:bottom w:val="nil"/>
              <w:right w:val="nil"/>
            </w:tcBorders>
          </w:tcPr>
          <w:p>
            <w:pPr>
              <w:pStyle w:val="0"/>
              <w:jc w:val="center"/>
            </w:pPr>
            <w:r>
              <w:rPr>
                <w:sz w:val="24"/>
              </w:rPr>
              <w:t xml:space="preserve">M09</w:t>
            </w:r>
          </w:p>
        </w:tc>
        <w:tc>
          <w:tcPr>
            <w:tcW w:w="4825" w:type="dxa"/>
            <w:tcBorders>
              <w:top w:val="nil"/>
              <w:left w:val="nil"/>
              <w:bottom w:val="nil"/>
              <w:right w:val="nil"/>
            </w:tcBorders>
          </w:tcPr>
          <w:p>
            <w:pPr>
              <w:pStyle w:val="0"/>
            </w:pPr>
            <w:r>
              <w:rPr>
                <w:sz w:val="24"/>
              </w:rPr>
              <w:t xml:space="preserve">Другие препараты для лечения заболеваний костно-мышечной системы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M09A</w:t>
            </w:r>
          </w:p>
        </w:tc>
        <w:tc>
          <w:tcPr>
            <w:tcW w:w="4825" w:type="dxa"/>
            <w:tcBorders>
              <w:top w:val="nil"/>
              <w:left w:val="nil"/>
              <w:bottom w:val="nil"/>
              <w:right w:val="nil"/>
            </w:tcBorders>
          </w:tcPr>
          <w:p>
            <w:pPr>
              <w:pStyle w:val="0"/>
            </w:pPr>
            <w:r>
              <w:rPr>
                <w:sz w:val="24"/>
              </w:rPr>
              <w:t xml:space="preserve">Другие препараты для лечения заболеваний костно-мышечной системы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M09AX</w:t>
            </w:r>
          </w:p>
        </w:tc>
        <w:tc>
          <w:tcPr>
            <w:tcW w:w="4825" w:type="dxa"/>
            <w:tcBorders>
              <w:top w:val="nil"/>
              <w:left w:val="nil"/>
              <w:bottom w:val="nil"/>
              <w:right w:val="nil"/>
            </w:tcBorders>
            <w:vMerge w:val="restart"/>
          </w:tcPr>
          <w:p>
            <w:pPr>
              <w:pStyle w:val="0"/>
            </w:pPr>
            <w:r>
              <w:rPr>
                <w:sz w:val="24"/>
              </w:rPr>
              <w:t xml:space="preserve">Прочие препараты для лечения заболеваний костно-мышечной системы</w:t>
            </w:r>
          </w:p>
        </w:tc>
        <w:tc>
          <w:tcPr>
            <w:tcW w:w="2381" w:type="dxa"/>
            <w:tcBorders>
              <w:top w:val="nil"/>
              <w:left w:val="nil"/>
              <w:bottom w:val="nil"/>
              <w:right w:val="nil"/>
            </w:tcBorders>
          </w:tcPr>
          <w:p>
            <w:pPr>
              <w:pStyle w:val="0"/>
            </w:pPr>
            <w:r>
              <w:rPr>
                <w:sz w:val="24"/>
              </w:rPr>
              <w:t xml:space="preserve">Нусинерсен</w:t>
            </w:r>
          </w:p>
        </w:tc>
        <w:tc>
          <w:tcPr>
            <w:tcW w:w="5102" w:type="dxa"/>
            <w:tcBorders>
              <w:top w:val="nil"/>
              <w:left w:val="nil"/>
              <w:bottom w:val="nil"/>
              <w:right w:val="nil"/>
            </w:tcBorders>
          </w:tcPr>
          <w:p>
            <w:pPr>
              <w:pStyle w:val="0"/>
            </w:pPr>
            <w:r>
              <w:rPr>
                <w:sz w:val="24"/>
              </w:rPr>
              <w:t xml:space="preserve">Лекарственные формы для парентерального интратекального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Рисдиплам</w:t>
            </w:r>
          </w:p>
        </w:tc>
        <w:tc>
          <w:tcPr>
            <w:tcW w:w="5102" w:type="dxa"/>
            <w:tcBorders>
              <w:top w:val="nil"/>
              <w:left w:val="nil"/>
              <w:bottom w:val="nil"/>
              <w:right w:val="nil"/>
            </w:tcBorders>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265" w:type="dxa"/>
            <w:tcBorders>
              <w:top w:val="nil"/>
              <w:left w:val="nil"/>
              <w:bottom w:val="nil"/>
              <w:right w:val="nil"/>
            </w:tcBorders>
          </w:tcPr>
          <w:p>
            <w:pPr>
              <w:pStyle w:val="0"/>
              <w:jc w:val="center"/>
            </w:pPr>
            <w:r>
              <w:rPr>
                <w:sz w:val="24"/>
              </w:rPr>
              <w:t xml:space="preserve">N</w:t>
            </w:r>
          </w:p>
        </w:tc>
        <w:tc>
          <w:tcPr>
            <w:tcW w:w="4825" w:type="dxa"/>
            <w:tcBorders>
              <w:top w:val="nil"/>
              <w:left w:val="nil"/>
              <w:bottom w:val="nil"/>
              <w:right w:val="nil"/>
            </w:tcBorders>
          </w:tcPr>
          <w:p>
            <w:pPr>
              <w:pStyle w:val="0"/>
            </w:pPr>
            <w:r>
              <w:rPr>
                <w:sz w:val="24"/>
              </w:rPr>
              <w:t xml:space="preserve">Нервная система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N01</w:t>
            </w:r>
          </w:p>
        </w:tc>
        <w:tc>
          <w:tcPr>
            <w:tcW w:w="4825" w:type="dxa"/>
            <w:tcBorders>
              <w:top w:val="nil"/>
              <w:left w:val="nil"/>
              <w:bottom w:val="nil"/>
              <w:right w:val="nil"/>
            </w:tcBorders>
          </w:tcPr>
          <w:p>
            <w:pPr>
              <w:pStyle w:val="0"/>
            </w:pPr>
            <w:r>
              <w:rPr>
                <w:sz w:val="24"/>
              </w:rPr>
              <w:t xml:space="preserve">Анестетики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N01A</w:t>
            </w:r>
          </w:p>
        </w:tc>
        <w:tc>
          <w:tcPr>
            <w:tcW w:w="4825" w:type="dxa"/>
            <w:tcBorders>
              <w:top w:val="nil"/>
              <w:left w:val="nil"/>
              <w:bottom w:val="nil"/>
              <w:right w:val="nil"/>
            </w:tcBorders>
          </w:tcPr>
          <w:p>
            <w:pPr>
              <w:pStyle w:val="0"/>
            </w:pPr>
            <w:r>
              <w:rPr>
                <w:sz w:val="24"/>
              </w:rPr>
              <w:t xml:space="preserve">Общие анестетики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N01AB</w:t>
            </w:r>
          </w:p>
        </w:tc>
        <w:tc>
          <w:tcPr>
            <w:tcW w:w="4825" w:type="dxa"/>
            <w:tcBorders>
              <w:top w:val="nil"/>
              <w:left w:val="nil"/>
              <w:bottom w:val="nil"/>
              <w:right w:val="nil"/>
            </w:tcBorders>
            <w:vMerge w:val="restart"/>
          </w:tcPr>
          <w:p>
            <w:pPr>
              <w:pStyle w:val="0"/>
            </w:pPr>
            <w:r>
              <w:rPr>
                <w:sz w:val="24"/>
              </w:rPr>
              <w:t xml:space="preserve">Галогенированные углеводороды</w:t>
            </w:r>
          </w:p>
        </w:tc>
        <w:tc>
          <w:tcPr>
            <w:tcW w:w="2381" w:type="dxa"/>
            <w:tcBorders>
              <w:top w:val="nil"/>
              <w:left w:val="nil"/>
              <w:bottom w:val="nil"/>
              <w:right w:val="nil"/>
            </w:tcBorders>
          </w:tcPr>
          <w:p>
            <w:pPr>
              <w:pStyle w:val="0"/>
            </w:pPr>
            <w:r>
              <w:rPr>
                <w:sz w:val="24"/>
              </w:rPr>
              <w:t xml:space="preserve">Галотан</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Десфлуран</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Севофлуран</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W w:w="1265" w:type="dxa"/>
            <w:tcBorders>
              <w:top w:val="nil"/>
              <w:left w:val="nil"/>
              <w:bottom w:val="nil"/>
              <w:right w:val="nil"/>
            </w:tcBorders>
          </w:tcPr>
          <w:p>
            <w:pPr>
              <w:pStyle w:val="0"/>
              <w:jc w:val="center"/>
            </w:pPr>
            <w:r>
              <w:rPr>
                <w:sz w:val="24"/>
              </w:rPr>
              <w:t xml:space="preserve">N01AF</w:t>
            </w:r>
          </w:p>
        </w:tc>
        <w:tc>
          <w:tcPr>
            <w:tcW w:w="4825" w:type="dxa"/>
            <w:tcBorders>
              <w:top w:val="nil"/>
              <w:left w:val="nil"/>
              <w:bottom w:val="nil"/>
              <w:right w:val="nil"/>
            </w:tcBorders>
          </w:tcPr>
          <w:p>
            <w:pPr>
              <w:pStyle w:val="0"/>
            </w:pPr>
            <w:r>
              <w:rPr>
                <w:sz w:val="24"/>
              </w:rPr>
              <w:t xml:space="preserve">Барбитураты</w:t>
            </w:r>
          </w:p>
        </w:tc>
        <w:tc>
          <w:tcPr>
            <w:tcW w:w="2381" w:type="dxa"/>
            <w:tcBorders>
              <w:top w:val="nil"/>
              <w:left w:val="nil"/>
              <w:bottom w:val="nil"/>
              <w:right w:val="nil"/>
            </w:tcBorders>
          </w:tcPr>
          <w:p>
            <w:pPr>
              <w:pStyle w:val="0"/>
            </w:pPr>
            <w:r>
              <w:rPr>
                <w:sz w:val="24"/>
              </w:rPr>
              <w:t xml:space="preserve">Тиопентал натрия</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N01AH</w:t>
            </w:r>
          </w:p>
        </w:tc>
        <w:tc>
          <w:tcPr>
            <w:tcW w:w="4825" w:type="dxa"/>
            <w:tcBorders>
              <w:top w:val="nil"/>
              <w:left w:val="nil"/>
              <w:bottom w:val="nil"/>
              <w:right w:val="nil"/>
            </w:tcBorders>
          </w:tcPr>
          <w:p>
            <w:pPr>
              <w:pStyle w:val="0"/>
            </w:pPr>
            <w:r>
              <w:rPr>
                <w:sz w:val="24"/>
              </w:rPr>
              <w:t xml:space="preserve">Опиоидные анальгетики</w:t>
            </w:r>
          </w:p>
        </w:tc>
        <w:tc>
          <w:tcPr>
            <w:tcW w:w="2381" w:type="dxa"/>
            <w:tcBorders>
              <w:top w:val="nil"/>
              <w:left w:val="nil"/>
              <w:bottom w:val="nil"/>
              <w:right w:val="nil"/>
            </w:tcBorders>
          </w:tcPr>
          <w:p>
            <w:pPr>
              <w:pStyle w:val="0"/>
            </w:pPr>
            <w:r>
              <w:rPr>
                <w:sz w:val="24"/>
              </w:rPr>
              <w:t xml:space="preserve">Тримеперидин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N01AX</w:t>
            </w:r>
          </w:p>
        </w:tc>
        <w:tc>
          <w:tcPr>
            <w:tcW w:w="4825" w:type="dxa"/>
            <w:tcBorders>
              <w:top w:val="nil"/>
              <w:left w:val="nil"/>
              <w:bottom w:val="nil"/>
              <w:right w:val="nil"/>
            </w:tcBorders>
            <w:vMerge w:val="restart"/>
          </w:tcPr>
          <w:p>
            <w:pPr>
              <w:pStyle w:val="0"/>
            </w:pPr>
            <w:r>
              <w:rPr>
                <w:sz w:val="24"/>
              </w:rPr>
              <w:t xml:space="preserve">Другие общие анестетики</w:t>
            </w:r>
          </w:p>
        </w:tc>
        <w:tc>
          <w:tcPr>
            <w:tcW w:w="2381" w:type="dxa"/>
            <w:tcBorders>
              <w:top w:val="nil"/>
              <w:left w:val="nil"/>
              <w:bottom w:val="nil"/>
              <w:right w:val="nil"/>
            </w:tcBorders>
          </w:tcPr>
          <w:p>
            <w:pPr>
              <w:pStyle w:val="0"/>
            </w:pPr>
            <w:r>
              <w:rPr>
                <w:sz w:val="24"/>
              </w:rPr>
              <w:t xml:space="preserve">Динитрогена оксид</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Кетамин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Натрия оксибутират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Пропофол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N01B</w:t>
            </w:r>
          </w:p>
        </w:tc>
        <w:tc>
          <w:tcPr>
            <w:tcW w:w="4825" w:type="dxa"/>
            <w:tcBorders>
              <w:top w:val="nil"/>
              <w:left w:val="nil"/>
              <w:bottom w:val="nil"/>
              <w:right w:val="nil"/>
            </w:tcBorders>
          </w:tcPr>
          <w:p>
            <w:pPr>
              <w:pStyle w:val="0"/>
            </w:pPr>
            <w:r>
              <w:rPr>
                <w:sz w:val="24"/>
              </w:rPr>
              <w:t xml:space="preserve">Местные анестетики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N01BA</w:t>
            </w:r>
          </w:p>
        </w:tc>
        <w:tc>
          <w:tcPr>
            <w:tcW w:w="4825" w:type="dxa"/>
            <w:tcBorders>
              <w:top w:val="nil"/>
              <w:left w:val="nil"/>
              <w:bottom w:val="nil"/>
              <w:right w:val="nil"/>
            </w:tcBorders>
          </w:tcPr>
          <w:p>
            <w:pPr>
              <w:pStyle w:val="0"/>
            </w:pPr>
            <w:r>
              <w:rPr>
                <w:sz w:val="24"/>
              </w:rPr>
              <w:t xml:space="preserve">Эфиры аминобензойной кислоты</w:t>
            </w:r>
          </w:p>
        </w:tc>
        <w:tc>
          <w:tcPr>
            <w:tcW w:w="2381" w:type="dxa"/>
            <w:tcBorders>
              <w:top w:val="nil"/>
              <w:left w:val="nil"/>
              <w:bottom w:val="nil"/>
              <w:right w:val="nil"/>
            </w:tcBorders>
          </w:tcPr>
          <w:p>
            <w:pPr>
              <w:pStyle w:val="0"/>
            </w:pPr>
            <w:r>
              <w:rPr>
                <w:sz w:val="24"/>
              </w:rPr>
              <w:t xml:space="preserve">Прокаин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N01BB</w:t>
            </w:r>
          </w:p>
        </w:tc>
        <w:tc>
          <w:tcPr>
            <w:tcW w:w="4825" w:type="dxa"/>
            <w:tcBorders>
              <w:top w:val="nil"/>
              <w:left w:val="nil"/>
              <w:bottom w:val="nil"/>
              <w:right w:val="nil"/>
            </w:tcBorders>
            <w:vMerge w:val="restart"/>
          </w:tcPr>
          <w:p>
            <w:pPr>
              <w:pStyle w:val="0"/>
            </w:pPr>
            <w:r>
              <w:rPr>
                <w:sz w:val="24"/>
              </w:rPr>
              <w:t xml:space="preserve">Амиды</w:t>
            </w:r>
          </w:p>
        </w:tc>
        <w:tc>
          <w:tcPr>
            <w:tcW w:w="2381" w:type="dxa"/>
            <w:tcBorders>
              <w:top w:val="nil"/>
              <w:left w:val="nil"/>
              <w:bottom w:val="nil"/>
              <w:right w:val="nil"/>
            </w:tcBorders>
          </w:tcPr>
          <w:p>
            <w:pPr>
              <w:pStyle w:val="0"/>
            </w:pPr>
            <w:r>
              <w:rPr>
                <w:sz w:val="24"/>
              </w:rPr>
              <w:t xml:space="preserve">Бупивакаин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или парентерального интратекального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Левобупивакаин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Лидокаин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и (или) наружного применения;</w:t>
            </w:r>
          </w:p>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Ропивакаин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N02</w:t>
            </w:r>
          </w:p>
        </w:tc>
        <w:tc>
          <w:tcPr>
            <w:tcW w:w="4825" w:type="dxa"/>
            <w:tcBorders>
              <w:top w:val="nil"/>
              <w:left w:val="nil"/>
              <w:bottom w:val="nil"/>
              <w:right w:val="nil"/>
            </w:tcBorders>
          </w:tcPr>
          <w:p>
            <w:pPr>
              <w:pStyle w:val="0"/>
            </w:pPr>
            <w:r>
              <w:rPr>
                <w:sz w:val="24"/>
              </w:rPr>
              <w:t xml:space="preserve">Анальгетики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N02A</w:t>
            </w:r>
          </w:p>
        </w:tc>
        <w:tc>
          <w:tcPr>
            <w:tcW w:w="4825" w:type="dxa"/>
            <w:tcBorders>
              <w:top w:val="nil"/>
              <w:left w:val="nil"/>
              <w:bottom w:val="nil"/>
              <w:right w:val="nil"/>
            </w:tcBorders>
          </w:tcPr>
          <w:p>
            <w:pPr>
              <w:pStyle w:val="0"/>
            </w:pPr>
            <w:r>
              <w:rPr>
                <w:sz w:val="24"/>
              </w:rPr>
              <w:t xml:space="preserve">Опиоиды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N02AA</w:t>
            </w:r>
          </w:p>
        </w:tc>
        <w:tc>
          <w:tcPr>
            <w:tcW w:w="4825" w:type="dxa"/>
            <w:tcBorders>
              <w:top w:val="nil"/>
              <w:left w:val="nil"/>
              <w:bottom w:val="nil"/>
              <w:right w:val="nil"/>
            </w:tcBorders>
            <w:vMerge w:val="restart"/>
          </w:tcPr>
          <w:p>
            <w:pPr>
              <w:pStyle w:val="0"/>
            </w:pPr>
            <w:r>
              <w:rPr>
                <w:sz w:val="24"/>
              </w:rPr>
              <w:t xml:space="preserve">Природные алкалоиды опия</w:t>
            </w:r>
          </w:p>
        </w:tc>
        <w:tc>
          <w:tcPr>
            <w:tcW w:w="2381" w:type="dxa"/>
            <w:tcBorders>
              <w:top w:val="nil"/>
              <w:left w:val="nil"/>
              <w:bottom w:val="nil"/>
              <w:right w:val="nil"/>
            </w:tcBorders>
          </w:tcPr>
          <w:p>
            <w:pPr>
              <w:pStyle w:val="0"/>
            </w:pPr>
            <w:r>
              <w:rPr>
                <w:sz w:val="24"/>
              </w:rPr>
              <w:t xml:space="preserve">Морфин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Налоксон + оксикодон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модифицированным высвобождением</w:t>
            </w:r>
          </w:p>
        </w:tc>
      </w:tr>
      <w:tr>
        <w:tc>
          <w:tcPr>
            <w:tcW w:w="1265" w:type="dxa"/>
            <w:tcBorders>
              <w:top w:val="nil"/>
              <w:left w:val="nil"/>
              <w:bottom w:val="nil"/>
              <w:right w:val="nil"/>
            </w:tcBorders>
            <w:vMerge w:val="restart"/>
          </w:tcPr>
          <w:p>
            <w:pPr>
              <w:pStyle w:val="0"/>
              <w:jc w:val="center"/>
            </w:pPr>
            <w:r>
              <w:rPr>
                <w:sz w:val="24"/>
              </w:rPr>
              <w:t xml:space="preserve">N02AB</w:t>
            </w:r>
          </w:p>
        </w:tc>
        <w:tc>
          <w:tcPr>
            <w:tcW w:w="4825" w:type="dxa"/>
            <w:tcBorders>
              <w:top w:val="nil"/>
              <w:left w:val="nil"/>
              <w:bottom w:val="nil"/>
              <w:right w:val="nil"/>
            </w:tcBorders>
            <w:vMerge w:val="restart"/>
          </w:tcPr>
          <w:p>
            <w:pPr>
              <w:pStyle w:val="0"/>
            </w:pPr>
            <w:r>
              <w:rPr>
                <w:sz w:val="24"/>
              </w:rPr>
              <w:t xml:space="preserve">Производные фенилпиперидина</w:t>
            </w:r>
          </w:p>
        </w:tc>
        <w:tc>
          <w:tcPr>
            <w:tcW w:w="2381" w:type="dxa"/>
            <w:tcBorders>
              <w:top w:val="nil"/>
              <w:left w:val="nil"/>
              <w:bottom w:val="nil"/>
              <w:right w:val="nil"/>
            </w:tcBorders>
          </w:tcPr>
          <w:p>
            <w:pPr>
              <w:pStyle w:val="0"/>
            </w:pPr>
            <w:r>
              <w:rPr>
                <w:sz w:val="24"/>
              </w:rPr>
              <w:t xml:space="preserve">Фентанил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трансдермального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Пропионилфенилэтоксиэтилпиперидин</w:t>
            </w:r>
          </w:p>
        </w:tc>
        <w:tc>
          <w:tcPr>
            <w:tcW w:w="5102" w:type="dxa"/>
            <w:tcBorders>
              <w:top w:val="nil"/>
              <w:left w:val="nil"/>
              <w:bottom w:val="nil"/>
              <w:right w:val="nil"/>
            </w:tcBorders>
          </w:tcPr>
          <w:p>
            <w:pPr>
              <w:pStyle w:val="0"/>
            </w:pPr>
            <w:r>
              <w:rPr>
                <w:sz w:val="24"/>
              </w:rPr>
              <w:t xml:space="preserve">Твердые лекарственные формы для местного подъязычного применения</w:t>
            </w:r>
          </w:p>
        </w:tc>
      </w:tr>
      <w:tr>
        <w:tc>
          <w:tcPr>
            <w:tcW w:w="1265" w:type="dxa"/>
            <w:tcBorders>
              <w:top w:val="nil"/>
              <w:left w:val="nil"/>
              <w:bottom w:val="nil"/>
              <w:right w:val="nil"/>
            </w:tcBorders>
          </w:tcPr>
          <w:p>
            <w:pPr>
              <w:pStyle w:val="0"/>
              <w:jc w:val="center"/>
            </w:pPr>
            <w:r>
              <w:rPr>
                <w:sz w:val="24"/>
              </w:rPr>
              <w:t xml:space="preserve">N02AE</w:t>
            </w:r>
          </w:p>
        </w:tc>
        <w:tc>
          <w:tcPr>
            <w:tcW w:w="4825" w:type="dxa"/>
            <w:tcBorders>
              <w:top w:val="nil"/>
              <w:left w:val="nil"/>
              <w:bottom w:val="nil"/>
              <w:right w:val="nil"/>
            </w:tcBorders>
          </w:tcPr>
          <w:p>
            <w:pPr>
              <w:pStyle w:val="0"/>
            </w:pPr>
            <w:r>
              <w:rPr>
                <w:sz w:val="24"/>
              </w:rPr>
              <w:t xml:space="preserve">Производные орипавина</w:t>
            </w:r>
          </w:p>
        </w:tc>
        <w:tc>
          <w:tcPr>
            <w:tcW w:w="2381" w:type="dxa"/>
            <w:tcBorders>
              <w:top w:val="nil"/>
              <w:left w:val="nil"/>
              <w:bottom w:val="nil"/>
              <w:right w:val="nil"/>
            </w:tcBorders>
          </w:tcPr>
          <w:p>
            <w:pPr>
              <w:pStyle w:val="0"/>
            </w:pPr>
            <w:r>
              <w:rPr>
                <w:sz w:val="24"/>
              </w:rPr>
              <w:t xml:space="preserve">Бупренорфин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N02AX</w:t>
            </w:r>
          </w:p>
        </w:tc>
        <w:tc>
          <w:tcPr>
            <w:tcW w:w="4825" w:type="dxa"/>
            <w:tcBorders>
              <w:top w:val="nil"/>
              <w:left w:val="nil"/>
              <w:bottom w:val="nil"/>
              <w:right w:val="nil"/>
            </w:tcBorders>
            <w:vMerge w:val="restart"/>
          </w:tcPr>
          <w:p>
            <w:pPr>
              <w:pStyle w:val="0"/>
            </w:pPr>
            <w:r>
              <w:rPr>
                <w:sz w:val="24"/>
              </w:rPr>
              <w:t xml:space="preserve">Другие опиоиды</w:t>
            </w:r>
          </w:p>
        </w:tc>
        <w:tc>
          <w:tcPr>
            <w:tcW w:w="2381" w:type="dxa"/>
            <w:tcBorders>
              <w:top w:val="nil"/>
              <w:left w:val="nil"/>
              <w:bottom w:val="nil"/>
              <w:right w:val="nil"/>
            </w:tcBorders>
          </w:tcPr>
          <w:p>
            <w:pPr>
              <w:pStyle w:val="0"/>
            </w:pPr>
            <w:r>
              <w:rPr>
                <w:sz w:val="24"/>
              </w:rPr>
              <w:t xml:space="preserve">Тапентадол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Трамадол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N02B</w:t>
            </w:r>
          </w:p>
        </w:tc>
        <w:tc>
          <w:tcPr>
            <w:tcW w:w="4825" w:type="dxa"/>
            <w:tcBorders>
              <w:top w:val="nil"/>
              <w:left w:val="nil"/>
              <w:bottom w:val="nil"/>
              <w:right w:val="nil"/>
            </w:tcBorders>
          </w:tcPr>
          <w:p>
            <w:pPr>
              <w:pStyle w:val="0"/>
            </w:pPr>
            <w:r>
              <w:rPr>
                <w:sz w:val="24"/>
              </w:rPr>
              <w:t xml:space="preserve">Другие анальгетики и антипиретики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N02BA</w:t>
            </w:r>
          </w:p>
        </w:tc>
        <w:tc>
          <w:tcPr>
            <w:tcW w:w="4825" w:type="dxa"/>
            <w:tcBorders>
              <w:top w:val="nil"/>
              <w:left w:val="nil"/>
              <w:bottom w:val="nil"/>
              <w:right w:val="nil"/>
            </w:tcBorders>
          </w:tcPr>
          <w:p>
            <w:pPr>
              <w:pStyle w:val="0"/>
            </w:pPr>
            <w:r>
              <w:rPr>
                <w:sz w:val="24"/>
              </w:rPr>
              <w:t xml:space="preserve">Салициловая кислота и ее производные</w:t>
            </w:r>
          </w:p>
        </w:tc>
        <w:tc>
          <w:tcPr>
            <w:tcW w:w="2381" w:type="dxa"/>
            <w:tcBorders>
              <w:top w:val="nil"/>
              <w:left w:val="nil"/>
              <w:bottom w:val="nil"/>
              <w:right w:val="nil"/>
            </w:tcBorders>
          </w:tcPr>
          <w:p>
            <w:pPr>
              <w:pStyle w:val="0"/>
            </w:pPr>
            <w:r>
              <w:rPr>
                <w:sz w:val="24"/>
              </w:rPr>
              <w:t xml:space="preserve">Ацетилсалициловая кислота</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 за исключением таблеток шипучих</w:t>
            </w:r>
          </w:p>
        </w:tc>
      </w:tr>
      <w:tr>
        <w:tc>
          <w:tcPr>
            <w:tcW w:w="1265" w:type="dxa"/>
            <w:tcBorders>
              <w:top w:val="nil"/>
              <w:left w:val="nil"/>
              <w:bottom w:val="nil"/>
              <w:right w:val="nil"/>
            </w:tcBorders>
          </w:tcPr>
          <w:p>
            <w:pPr>
              <w:pStyle w:val="0"/>
              <w:jc w:val="center"/>
            </w:pPr>
            <w:r>
              <w:rPr>
                <w:sz w:val="24"/>
              </w:rPr>
              <w:t xml:space="preserve">N02BE</w:t>
            </w:r>
          </w:p>
        </w:tc>
        <w:tc>
          <w:tcPr>
            <w:tcW w:w="4825" w:type="dxa"/>
            <w:tcBorders>
              <w:top w:val="nil"/>
              <w:left w:val="nil"/>
              <w:bottom w:val="nil"/>
              <w:right w:val="nil"/>
            </w:tcBorders>
          </w:tcPr>
          <w:p>
            <w:pPr>
              <w:pStyle w:val="0"/>
            </w:pPr>
            <w:r>
              <w:rPr>
                <w:sz w:val="24"/>
              </w:rPr>
              <w:t xml:space="preserve">Анилиды</w:t>
            </w:r>
          </w:p>
        </w:tc>
        <w:tc>
          <w:tcPr>
            <w:tcW w:w="2381" w:type="dxa"/>
            <w:tcBorders>
              <w:top w:val="nil"/>
              <w:left w:val="nil"/>
              <w:bottom w:val="nil"/>
              <w:right w:val="nil"/>
            </w:tcBorders>
          </w:tcPr>
          <w:p>
            <w:pPr>
              <w:pStyle w:val="0"/>
            </w:pPr>
            <w:r>
              <w:rPr>
                <w:sz w:val="24"/>
              </w:rPr>
              <w:t xml:space="preserve">Парацетамол</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N02BF</w:t>
            </w:r>
          </w:p>
        </w:tc>
        <w:tc>
          <w:tcPr>
            <w:tcW w:w="4825" w:type="dxa"/>
            <w:tcBorders>
              <w:top w:val="nil"/>
              <w:left w:val="nil"/>
              <w:bottom w:val="nil"/>
              <w:right w:val="nil"/>
            </w:tcBorders>
          </w:tcPr>
          <w:p>
            <w:pPr>
              <w:pStyle w:val="0"/>
            </w:pPr>
            <w:r>
              <w:rPr>
                <w:sz w:val="24"/>
              </w:rPr>
              <w:t xml:space="preserve">Габапентиноиды</w:t>
            </w:r>
          </w:p>
        </w:tc>
        <w:tc>
          <w:tcPr>
            <w:tcW w:w="2381" w:type="dxa"/>
            <w:tcBorders>
              <w:top w:val="nil"/>
              <w:left w:val="nil"/>
              <w:bottom w:val="nil"/>
              <w:right w:val="nil"/>
            </w:tcBorders>
          </w:tcPr>
          <w:p>
            <w:pPr>
              <w:pStyle w:val="0"/>
            </w:pPr>
            <w:r>
              <w:rPr>
                <w:sz w:val="24"/>
              </w:rPr>
              <w:t xml:space="preserve">Прегабалин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N03</w:t>
            </w:r>
          </w:p>
        </w:tc>
        <w:tc>
          <w:tcPr>
            <w:tcW w:w="4825" w:type="dxa"/>
            <w:tcBorders>
              <w:top w:val="nil"/>
              <w:left w:val="nil"/>
              <w:bottom w:val="nil"/>
              <w:right w:val="nil"/>
            </w:tcBorders>
          </w:tcPr>
          <w:p>
            <w:pPr>
              <w:pStyle w:val="0"/>
            </w:pPr>
            <w:r>
              <w:rPr>
                <w:sz w:val="24"/>
              </w:rPr>
              <w:t xml:space="preserve">Противоэпилептические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N03A</w:t>
            </w:r>
          </w:p>
        </w:tc>
        <w:tc>
          <w:tcPr>
            <w:tcW w:w="4825" w:type="dxa"/>
            <w:tcBorders>
              <w:top w:val="nil"/>
              <w:left w:val="nil"/>
              <w:bottom w:val="nil"/>
              <w:right w:val="nil"/>
            </w:tcBorders>
          </w:tcPr>
          <w:p>
            <w:pPr>
              <w:pStyle w:val="0"/>
            </w:pPr>
            <w:r>
              <w:rPr>
                <w:sz w:val="24"/>
              </w:rPr>
              <w:t xml:space="preserve">Противоэпилептические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N03AA</w:t>
            </w:r>
          </w:p>
        </w:tc>
        <w:tc>
          <w:tcPr>
            <w:tcW w:w="4825" w:type="dxa"/>
            <w:tcBorders>
              <w:top w:val="nil"/>
              <w:left w:val="nil"/>
              <w:bottom w:val="nil"/>
              <w:right w:val="nil"/>
            </w:tcBorders>
            <w:vMerge w:val="restart"/>
          </w:tcPr>
          <w:p>
            <w:pPr>
              <w:pStyle w:val="0"/>
            </w:pPr>
            <w:r>
              <w:rPr>
                <w:sz w:val="24"/>
              </w:rPr>
              <w:t xml:space="preserve">Барбитураты и их производные</w:t>
            </w:r>
          </w:p>
        </w:tc>
        <w:tc>
          <w:tcPr>
            <w:tcW w:w="2381" w:type="dxa"/>
            <w:tcBorders>
              <w:top w:val="nil"/>
              <w:left w:val="nil"/>
              <w:bottom w:val="nil"/>
              <w:right w:val="nil"/>
            </w:tcBorders>
          </w:tcPr>
          <w:p>
            <w:pPr>
              <w:pStyle w:val="0"/>
            </w:pPr>
            <w:r>
              <w:rPr>
                <w:sz w:val="24"/>
              </w:rPr>
              <w:t xml:space="preserve">Бензобарбитал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Фенобарбитал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N03AB</w:t>
            </w:r>
          </w:p>
        </w:tc>
        <w:tc>
          <w:tcPr>
            <w:tcW w:w="4825" w:type="dxa"/>
            <w:tcBorders>
              <w:top w:val="nil"/>
              <w:left w:val="nil"/>
              <w:bottom w:val="nil"/>
              <w:right w:val="nil"/>
            </w:tcBorders>
          </w:tcPr>
          <w:p>
            <w:pPr>
              <w:pStyle w:val="0"/>
            </w:pPr>
            <w:r>
              <w:rPr>
                <w:sz w:val="24"/>
              </w:rPr>
              <w:t xml:space="preserve">Производные гидантоина</w:t>
            </w:r>
          </w:p>
        </w:tc>
        <w:tc>
          <w:tcPr>
            <w:tcW w:w="2381" w:type="dxa"/>
            <w:tcBorders>
              <w:top w:val="nil"/>
              <w:left w:val="nil"/>
              <w:bottom w:val="nil"/>
              <w:right w:val="nil"/>
            </w:tcBorders>
          </w:tcPr>
          <w:p>
            <w:pPr>
              <w:pStyle w:val="0"/>
            </w:pPr>
            <w:r>
              <w:rPr>
                <w:sz w:val="24"/>
              </w:rPr>
              <w:t xml:space="preserve">Фенитоин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N03AD</w:t>
            </w:r>
          </w:p>
        </w:tc>
        <w:tc>
          <w:tcPr>
            <w:tcW w:w="4825" w:type="dxa"/>
            <w:tcBorders>
              <w:top w:val="nil"/>
              <w:left w:val="nil"/>
              <w:bottom w:val="nil"/>
              <w:right w:val="nil"/>
            </w:tcBorders>
          </w:tcPr>
          <w:p>
            <w:pPr>
              <w:pStyle w:val="0"/>
            </w:pPr>
            <w:r>
              <w:rPr>
                <w:sz w:val="24"/>
              </w:rPr>
              <w:t xml:space="preserve">Производные сукцинимида</w:t>
            </w:r>
          </w:p>
        </w:tc>
        <w:tc>
          <w:tcPr>
            <w:tcW w:w="2381" w:type="dxa"/>
            <w:tcBorders>
              <w:top w:val="nil"/>
              <w:left w:val="nil"/>
              <w:bottom w:val="nil"/>
              <w:right w:val="nil"/>
            </w:tcBorders>
          </w:tcPr>
          <w:p>
            <w:pPr>
              <w:pStyle w:val="0"/>
            </w:pPr>
            <w:r>
              <w:rPr>
                <w:sz w:val="24"/>
              </w:rPr>
              <w:t xml:space="preserve">Этосуксимид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N03AE</w:t>
            </w:r>
          </w:p>
        </w:tc>
        <w:tc>
          <w:tcPr>
            <w:tcW w:w="4825" w:type="dxa"/>
            <w:tcBorders>
              <w:top w:val="nil"/>
              <w:left w:val="nil"/>
              <w:bottom w:val="nil"/>
              <w:right w:val="nil"/>
            </w:tcBorders>
          </w:tcPr>
          <w:p>
            <w:pPr>
              <w:pStyle w:val="0"/>
            </w:pPr>
            <w:r>
              <w:rPr>
                <w:sz w:val="24"/>
              </w:rPr>
              <w:t xml:space="preserve">Производные бензодиазепина</w:t>
            </w:r>
          </w:p>
        </w:tc>
        <w:tc>
          <w:tcPr>
            <w:tcW w:w="2381" w:type="dxa"/>
            <w:tcBorders>
              <w:top w:val="nil"/>
              <w:left w:val="nil"/>
              <w:bottom w:val="nil"/>
              <w:right w:val="nil"/>
            </w:tcBorders>
          </w:tcPr>
          <w:p>
            <w:pPr>
              <w:pStyle w:val="0"/>
            </w:pPr>
            <w:r>
              <w:rPr>
                <w:sz w:val="24"/>
              </w:rPr>
              <w:t xml:space="preserve">Клоназепам</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N03AF</w:t>
            </w:r>
          </w:p>
        </w:tc>
        <w:tc>
          <w:tcPr>
            <w:tcW w:w="4825" w:type="dxa"/>
            <w:tcBorders>
              <w:top w:val="nil"/>
              <w:left w:val="nil"/>
              <w:bottom w:val="nil"/>
              <w:right w:val="nil"/>
            </w:tcBorders>
            <w:vMerge w:val="restart"/>
          </w:tcPr>
          <w:p>
            <w:pPr>
              <w:pStyle w:val="0"/>
            </w:pPr>
            <w:r>
              <w:rPr>
                <w:sz w:val="24"/>
              </w:rPr>
              <w:t xml:space="preserve">Производные карбоксамида</w:t>
            </w:r>
          </w:p>
        </w:tc>
        <w:tc>
          <w:tcPr>
            <w:tcW w:w="2381" w:type="dxa"/>
            <w:tcBorders>
              <w:top w:val="nil"/>
              <w:left w:val="nil"/>
              <w:bottom w:val="nil"/>
              <w:right w:val="nil"/>
            </w:tcBorders>
          </w:tcPr>
          <w:p>
            <w:pPr>
              <w:pStyle w:val="0"/>
            </w:pPr>
            <w:r>
              <w:rPr>
                <w:sz w:val="24"/>
              </w:rPr>
              <w:t xml:space="preserve">Карбамазепин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Окскарбазепин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N03AG</w:t>
            </w:r>
          </w:p>
        </w:tc>
        <w:tc>
          <w:tcPr>
            <w:tcW w:w="4825" w:type="dxa"/>
            <w:tcBorders>
              <w:top w:val="nil"/>
              <w:left w:val="nil"/>
              <w:bottom w:val="nil"/>
              <w:right w:val="nil"/>
            </w:tcBorders>
          </w:tcPr>
          <w:p>
            <w:pPr>
              <w:pStyle w:val="0"/>
            </w:pPr>
            <w:r>
              <w:rPr>
                <w:sz w:val="24"/>
              </w:rPr>
              <w:t xml:space="preserve">Производные жирных кислот</w:t>
            </w:r>
          </w:p>
        </w:tc>
        <w:tc>
          <w:tcPr>
            <w:tcW w:w="2381" w:type="dxa"/>
            <w:tcBorders>
              <w:top w:val="nil"/>
              <w:left w:val="nil"/>
              <w:bottom w:val="nil"/>
              <w:right w:val="nil"/>
            </w:tcBorders>
          </w:tcPr>
          <w:p>
            <w:pPr>
              <w:pStyle w:val="0"/>
            </w:pPr>
            <w:r>
              <w:rPr>
                <w:sz w:val="24"/>
              </w:rPr>
              <w:t xml:space="preserve">Вальпроевая кислота</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tcW w:w="1265" w:type="dxa"/>
            <w:tcBorders>
              <w:top w:val="nil"/>
              <w:left w:val="nil"/>
              <w:bottom w:val="nil"/>
              <w:right w:val="nil"/>
            </w:tcBorders>
            <w:vMerge w:val="restart"/>
          </w:tcPr>
          <w:p>
            <w:pPr>
              <w:pStyle w:val="0"/>
              <w:jc w:val="center"/>
            </w:pPr>
            <w:r>
              <w:rPr>
                <w:sz w:val="24"/>
              </w:rPr>
              <w:t xml:space="preserve">N03AX</w:t>
            </w:r>
          </w:p>
        </w:tc>
        <w:tc>
          <w:tcPr>
            <w:tcW w:w="4825" w:type="dxa"/>
            <w:tcBorders>
              <w:top w:val="nil"/>
              <w:left w:val="nil"/>
              <w:bottom w:val="nil"/>
              <w:right w:val="nil"/>
            </w:tcBorders>
            <w:vMerge w:val="restart"/>
          </w:tcPr>
          <w:p>
            <w:pPr>
              <w:pStyle w:val="0"/>
            </w:pPr>
            <w:r>
              <w:rPr>
                <w:sz w:val="24"/>
              </w:rPr>
              <w:t xml:space="preserve">Другие противоэпилептические средства</w:t>
            </w:r>
          </w:p>
        </w:tc>
        <w:tc>
          <w:tcPr>
            <w:tcW w:w="2381" w:type="dxa"/>
            <w:tcBorders>
              <w:top w:val="nil"/>
              <w:left w:val="nil"/>
              <w:bottom w:val="nil"/>
              <w:right w:val="nil"/>
            </w:tcBorders>
          </w:tcPr>
          <w:p>
            <w:pPr>
              <w:pStyle w:val="0"/>
            </w:pPr>
            <w:r>
              <w:rPr>
                <w:sz w:val="24"/>
              </w:rPr>
              <w:t xml:space="preserve">Бриварацетам</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Лакосамид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Леветирацетам</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Перампанел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Топирамат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N04</w:t>
            </w:r>
          </w:p>
        </w:tc>
        <w:tc>
          <w:tcPr>
            <w:tcW w:w="4825" w:type="dxa"/>
            <w:tcBorders>
              <w:top w:val="nil"/>
              <w:left w:val="nil"/>
              <w:bottom w:val="nil"/>
              <w:right w:val="nil"/>
            </w:tcBorders>
          </w:tcPr>
          <w:p>
            <w:pPr>
              <w:pStyle w:val="0"/>
            </w:pPr>
            <w:r>
              <w:rPr>
                <w:sz w:val="24"/>
              </w:rPr>
              <w:t xml:space="preserve">Противопаркинсонические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N04A</w:t>
            </w:r>
          </w:p>
        </w:tc>
        <w:tc>
          <w:tcPr>
            <w:tcW w:w="4825" w:type="dxa"/>
            <w:tcBorders>
              <w:top w:val="nil"/>
              <w:left w:val="nil"/>
              <w:bottom w:val="nil"/>
              <w:right w:val="nil"/>
            </w:tcBorders>
          </w:tcPr>
          <w:p>
            <w:pPr>
              <w:pStyle w:val="0"/>
            </w:pPr>
            <w:r>
              <w:rPr>
                <w:sz w:val="24"/>
              </w:rPr>
              <w:t xml:space="preserve">Антихолинергические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N04AA</w:t>
            </w:r>
          </w:p>
        </w:tc>
        <w:tc>
          <w:tcPr>
            <w:tcW w:w="4825" w:type="dxa"/>
            <w:tcBorders>
              <w:top w:val="nil"/>
              <w:left w:val="nil"/>
              <w:bottom w:val="nil"/>
              <w:right w:val="nil"/>
            </w:tcBorders>
            <w:vMerge w:val="restart"/>
          </w:tcPr>
          <w:p>
            <w:pPr>
              <w:pStyle w:val="0"/>
            </w:pPr>
            <w:r>
              <w:rPr>
                <w:sz w:val="24"/>
              </w:rPr>
              <w:t xml:space="preserve">Третичные амины</w:t>
            </w:r>
          </w:p>
        </w:tc>
        <w:tc>
          <w:tcPr>
            <w:tcW w:w="2381" w:type="dxa"/>
            <w:tcBorders>
              <w:top w:val="nil"/>
              <w:left w:val="nil"/>
              <w:bottom w:val="nil"/>
              <w:right w:val="nil"/>
            </w:tcBorders>
          </w:tcPr>
          <w:p>
            <w:pPr>
              <w:pStyle w:val="0"/>
            </w:pPr>
            <w:r>
              <w:rPr>
                <w:sz w:val="24"/>
              </w:rPr>
              <w:t xml:space="preserve">Бипериден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Тригексифенидил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N04B</w:t>
            </w:r>
          </w:p>
        </w:tc>
        <w:tc>
          <w:tcPr>
            <w:tcW w:w="4825" w:type="dxa"/>
            <w:tcBorders>
              <w:top w:val="nil"/>
              <w:left w:val="nil"/>
              <w:bottom w:val="nil"/>
              <w:right w:val="nil"/>
            </w:tcBorders>
          </w:tcPr>
          <w:p>
            <w:pPr>
              <w:pStyle w:val="0"/>
            </w:pPr>
            <w:r>
              <w:rPr>
                <w:sz w:val="24"/>
              </w:rPr>
              <w:t xml:space="preserve">Дофаминергические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N04BA</w:t>
            </w:r>
          </w:p>
        </w:tc>
        <w:tc>
          <w:tcPr>
            <w:tcW w:w="4825" w:type="dxa"/>
            <w:tcBorders>
              <w:top w:val="nil"/>
              <w:left w:val="nil"/>
              <w:bottom w:val="nil"/>
              <w:right w:val="nil"/>
            </w:tcBorders>
            <w:vMerge w:val="restart"/>
          </w:tcPr>
          <w:p>
            <w:pPr>
              <w:pStyle w:val="0"/>
            </w:pPr>
            <w:r>
              <w:rPr>
                <w:sz w:val="24"/>
              </w:rPr>
              <w:t xml:space="preserve">ДОФА и его производные</w:t>
            </w:r>
          </w:p>
        </w:tc>
        <w:tc>
          <w:tcPr>
            <w:tcW w:w="2381" w:type="dxa"/>
            <w:tcBorders>
              <w:top w:val="nil"/>
              <w:left w:val="nil"/>
              <w:bottom w:val="nil"/>
              <w:right w:val="nil"/>
            </w:tcBorders>
          </w:tcPr>
          <w:p>
            <w:pPr>
              <w:pStyle w:val="0"/>
            </w:pPr>
            <w:r>
              <w:rPr>
                <w:sz w:val="24"/>
              </w:rPr>
              <w:t xml:space="preserve">Леводопа + [бенсеразид]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Леводопа + [карбидопа]</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N04BB</w:t>
            </w:r>
          </w:p>
        </w:tc>
        <w:tc>
          <w:tcPr>
            <w:tcW w:w="4825" w:type="dxa"/>
            <w:tcBorders>
              <w:top w:val="nil"/>
              <w:left w:val="nil"/>
              <w:bottom w:val="nil"/>
              <w:right w:val="nil"/>
            </w:tcBorders>
          </w:tcPr>
          <w:p>
            <w:pPr>
              <w:pStyle w:val="0"/>
            </w:pPr>
            <w:r>
              <w:rPr>
                <w:sz w:val="24"/>
              </w:rPr>
              <w:t xml:space="preserve">Производные адамантана</w:t>
            </w:r>
          </w:p>
        </w:tc>
        <w:tc>
          <w:tcPr>
            <w:tcW w:w="2381" w:type="dxa"/>
            <w:tcBorders>
              <w:top w:val="nil"/>
              <w:left w:val="nil"/>
              <w:bottom w:val="nil"/>
              <w:right w:val="nil"/>
            </w:tcBorders>
          </w:tcPr>
          <w:p>
            <w:pPr>
              <w:pStyle w:val="0"/>
            </w:pPr>
            <w:r>
              <w:rPr>
                <w:sz w:val="24"/>
              </w:rPr>
              <w:t xml:space="preserve">Амантадин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N04BC</w:t>
            </w:r>
          </w:p>
        </w:tc>
        <w:tc>
          <w:tcPr>
            <w:tcW w:w="4825" w:type="dxa"/>
            <w:tcBorders>
              <w:top w:val="nil"/>
              <w:left w:val="nil"/>
              <w:bottom w:val="nil"/>
              <w:right w:val="nil"/>
            </w:tcBorders>
            <w:vMerge w:val="restart"/>
          </w:tcPr>
          <w:p>
            <w:pPr>
              <w:pStyle w:val="0"/>
            </w:pPr>
            <w:r>
              <w:rPr>
                <w:sz w:val="24"/>
              </w:rPr>
              <w:t xml:space="preserve">Агонисты дофаминовых рецепторов</w:t>
            </w:r>
          </w:p>
        </w:tc>
        <w:tc>
          <w:tcPr>
            <w:tcW w:w="2381" w:type="dxa"/>
            <w:tcBorders>
              <w:top w:val="nil"/>
              <w:left w:val="nil"/>
              <w:bottom w:val="nil"/>
              <w:right w:val="nil"/>
            </w:tcBorders>
          </w:tcPr>
          <w:p>
            <w:pPr>
              <w:pStyle w:val="0"/>
            </w:pPr>
            <w:r>
              <w:rPr>
                <w:sz w:val="24"/>
              </w:rPr>
              <w:t xml:space="preserve">Бромокриптин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Пирибедил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Прамипексол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N05</w:t>
            </w:r>
          </w:p>
        </w:tc>
        <w:tc>
          <w:tcPr>
            <w:tcW w:w="4825" w:type="dxa"/>
            <w:tcBorders>
              <w:top w:val="nil"/>
              <w:left w:val="nil"/>
              <w:bottom w:val="nil"/>
              <w:right w:val="nil"/>
            </w:tcBorders>
          </w:tcPr>
          <w:p>
            <w:pPr>
              <w:pStyle w:val="0"/>
            </w:pPr>
            <w:r>
              <w:rPr>
                <w:sz w:val="24"/>
              </w:rPr>
              <w:t xml:space="preserve">Психолептики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N05A</w:t>
            </w:r>
          </w:p>
        </w:tc>
        <w:tc>
          <w:tcPr>
            <w:tcW w:w="4825" w:type="dxa"/>
            <w:tcBorders>
              <w:top w:val="nil"/>
              <w:left w:val="nil"/>
              <w:bottom w:val="nil"/>
              <w:right w:val="nil"/>
            </w:tcBorders>
          </w:tcPr>
          <w:p>
            <w:pPr>
              <w:pStyle w:val="0"/>
            </w:pPr>
            <w:r>
              <w:rPr>
                <w:sz w:val="24"/>
              </w:rPr>
              <w:t xml:space="preserve">Антипсихотические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N05AA</w:t>
            </w:r>
          </w:p>
        </w:tc>
        <w:tc>
          <w:tcPr>
            <w:tcW w:w="4825" w:type="dxa"/>
            <w:tcBorders>
              <w:top w:val="nil"/>
              <w:left w:val="nil"/>
              <w:bottom w:val="nil"/>
              <w:right w:val="nil"/>
            </w:tcBorders>
            <w:vMerge w:val="restart"/>
          </w:tcPr>
          <w:p>
            <w:pPr>
              <w:pStyle w:val="0"/>
            </w:pPr>
            <w:r>
              <w:rPr>
                <w:sz w:val="24"/>
              </w:rPr>
              <w:t xml:space="preserve">Алифатические производные фенотиазина</w:t>
            </w:r>
          </w:p>
        </w:tc>
        <w:tc>
          <w:tcPr>
            <w:tcW w:w="2381" w:type="dxa"/>
            <w:tcBorders>
              <w:top w:val="nil"/>
              <w:left w:val="nil"/>
              <w:bottom w:val="nil"/>
              <w:right w:val="nil"/>
            </w:tcBorders>
          </w:tcPr>
          <w:p>
            <w:pPr>
              <w:pStyle w:val="0"/>
            </w:pPr>
            <w:r>
              <w:rPr>
                <w:sz w:val="24"/>
              </w:rPr>
              <w:t xml:space="preserve">Левомепромазин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Хлорпромазин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N05AB</w:t>
            </w:r>
          </w:p>
        </w:tc>
        <w:tc>
          <w:tcPr>
            <w:tcW w:w="4825" w:type="dxa"/>
            <w:tcBorders>
              <w:top w:val="nil"/>
              <w:left w:val="nil"/>
              <w:bottom w:val="nil"/>
              <w:right w:val="nil"/>
            </w:tcBorders>
            <w:vMerge w:val="restart"/>
          </w:tcPr>
          <w:p>
            <w:pPr>
              <w:pStyle w:val="0"/>
            </w:pPr>
            <w:r>
              <w:rPr>
                <w:sz w:val="24"/>
              </w:rPr>
              <w:t xml:space="preserve">Пиперазиновые производные фенотиазина</w:t>
            </w:r>
          </w:p>
        </w:tc>
        <w:tc>
          <w:tcPr>
            <w:tcW w:w="2381" w:type="dxa"/>
            <w:tcBorders>
              <w:top w:val="nil"/>
              <w:left w:val="nil"/>
              <w:bottom w:val="nil"/>
              <w:right w:val="nil"/>
            </w:tcBorders>
          </w:tcPr>
          <w:p>
            <w:pPr>
              <w:pStyle w:val="0"/>
            </w:pPr>
            <w:r>
              <w:rPr>
                <w:sz w:val="24"/>
              </w:rPr>
              <w:t xml:space="preserve">Перфеназин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Трифлуоперазин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Флуфеназин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N05AC</w:t>
            </w:r>
          </w:p>
        </w:tc>
        <w:tc>
          <w:tcPr>
            <w:tcW w:w="4825" w:type="dxa"/>
            <w:tcBorders>
              <w:top w:val="nil"/>
              <w:left w:val="nil"/>
              <w:bottom w:val="nil"/>
              <w:right w:val="nil"/>
            </w:tcBorders>
            <w:vMerge w:val="restart"/>
          </w:tcPr>
          <w:p>
            <w:pPr>
              <w:pStyle w:val="0"/>
            </w:pPr>
            <w:r>
              <w:rPr>
                <w:sz w:val="24"/>
              </w:rPr>
              <w:t xml:space="preserve">Пиперидиновые производные фенотиазина</w:t>
            </w:r>
          </w:p>
        </w:tc>
        <w:tc>
          <w:tcPr>
            <w:tcW w:w="2381" w:type="dxa"/>
            <w:tcBorders>
              <w:top w:val="nil"/>
              <w:left w:val="nil"/>
              <w:bottom w:val="nil"/>
              <w:right w:val="nil"/>
            </w:tcBorders>
          </w:tcPr>
          <w:p>
            <w:pPr>
              <w:pStyle w:val="0"/>
            </w:pPr>
            <w:r>
              <w:rPr>
                <w:sz w:val="24"/>
              </w:rPr>
              <w:t xml:space="preserve">Перициазин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Тиоридазин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N05AD</w:t>
            </w:r>
          </w:p>
        </w:tc>
        <w:tc>
          <w:tcPr>
            <w:tcW w:w="4825" w:type="dxa"/>
            <w:tcBorders>
              <w:top w:val="nil"/>
              <w:left w:val="nil"/>
              <w:bottom w:val="nil"/>
              <w:right w:val="nil"/>
            </w:tcBorders>
            <w:vMerge w:val="restart"/>
          </w:tcPr>
          <w:p>
            <w:pPr>
              <w:pStyle w:val="0"/>
            </w:pPr>
            <w:r>
              <w:rPr>
                <w:sz w:val="24"/>
              </w:rPr>
              <w:t xml:space="preserve">Производные бутирофенона</w:t>
            </w:r>
          </w:p>
        </w:tc>
        <w:tc>
          <w:tcPr>
            <w:tcW w:w="2381" w:type="dxa"/>
            <w:tcBorders>
              <w:top w:val="nil"/>
              <w:left w:val="nil"/>
              <w:bottom w:val="nil"/>
              <w:right w:val="nil"/>
            </w:tcBorders>
          </w:tcPr>
          <w:p>
            <w:pPr>
              <w:pStyle w:val="0"/>
            </w:pPr>
            <w:r>
              <w:rPr>
                <w:sz w:val="24"/>
              </w:rPr>
              <w:t xml:space="preserve">Галоперидол</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Дроперидол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vMerge w:val="restart"/>
          </w:tcPr>
          <w:p>
            <w:pPr>
              <w:pStyle w:val="0"/>
              <w:jc w:val="center"/>
            </w:pPr>
            <w:r>
              <w:rPr>
                <w:sz w:val="24"/>
              </w:rPr>
              <w:t xml:space="preserve">N05AE</w:t>
            </w:r>
          </w:p>
        </w:tc>
        <w:tc>
          <w:tcPr>
            <w:tcW w:w="4825" w:type="dxa"/>
            <w:tcBorders>
              <w:top w:val="nil"/>
              <w:left w:val="nil"/>
              <w:bottom w:val="nil"/>
              <w:right w:val="nil"/>
            </w:tcBorders>
            <w:vMerge w:val="restart"/>
          </w:tcPr>
          <w:p>
            <w:pPr>
              <w:pStyle w:val="0"/>
            </w:pPr>
            <w:r>
              <w:rPr>
                <w:sz w:val="24"/>
              </w:rPr>
              <w:t xml:space="preserve">Производные индола</w:t>
            </w:r>
          </w:p>
        </w:tc>
        <w:tc>
          <w:tcPr>
            <w:tcW w:w="2381" w:type="dxa"/>
            <w:tcBorders>
              <w:top w:val="nil"/>
              <w:left w:val="nil"/>
              <w:bottom w:val="nil"/>
              <w:right w:val="nil"/>
            </w:tcBorders>
          </w:tcPr>
          <w:p>
            <w:pPr>
              <w:pStyle w:val="0"/>
            </w:pPr>
            <w:r>
              <w:rPr>
                <w:sz w:val="24"/>
              </w:rPr>
              <w:t xml:space="preserve">Луразидон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Сертиндол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N05AF</w:t>
            </w:r>
          </w:p>
        </w:tc>
        <w:tc>
          <w:tcPr>
            <w:tcW w:w="4825" w:type="dxa"/>
            <w:tcBorders>
              <w:top w:val="nil"/>
              <w:left w:val="nil"/>
              <w:bottom w:val="nil"/>
              <w:right w:val="nil"/>
            </w:tcBorders>
            <w:vMerge w:val="restart"/>
          </w:tcPr>
          <w:p>
            <w:pPr>
              <w:pStyle w:val="0"/>
            </w:pPr>
            <w:r>
              <w:rPr>
                <w:sz w:val="24"/>
              </w:rPr>
              <w:t xml:space="preserve">Производные тиоксантена</w:t>
            </w:r>
          </w:p>
        </w:tc>
        <w:tc>
          <w:tcPr>
            <w:tcW w:w="2381" w:type="dxa"/>
            <w:tcBorders>
              <w:top w:val="nil"/>
              <w:left w:val="nil"/>
              <w:bottom w:val="nil"/>
              <w:right w:val="nil"/>
            </w:tcBorders>
          </w:tcPr>
          <w:p>
            <w:pPr>
              <w:pStyle w:val="0"/>
            </w:pPr>
            <w:r>
              <w:rPr>
                <w:sz w:val="24"/>
              </w:rPr>
              <w:t xml:space="preserve">Зуклопентиксол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Флупентиксол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N05AH</w:t>
            </w:r>
          </w:p>
        </w:tc>
        <w:tc>
          <w:tcPr>
            <w:tcW w:w="4825" w:type="dxa"/>
            <w:tcBorders>
              <w:top w:val="nil"/>
              <w:left w:val="nil"/>
              <w:bottom w:val="nil"/>
              <w:right w:val="nil"/>
            </w:tcBorders>
            <w:vMerge w:val="restart"/>
          </w:tcPr>
          <w:p>
            <w:pPr>
              <w:pStyle w:val="0"/>
            </w:pPr>
            <w:r>
              <w:rPr>
                <w:sz w:val="24"/>
              </w:rPr>
              <w:t xml:space="preserve">Диазепины, оксазепины, тиазепины и оксепины</w:t>
            </w:r>
          </w:p>
        </w:tc>
        <w:tc>
          <w:tcPr>
            <w:tcW w:w="2381" w:type="dxa"/>
            <w:tcBorders>
              <w:top w:val="nil"/>
              <w:left w:val="nil"/>
              <w:bottom w:val="nil"/>
              <w:right w:val="nil"/>
            </w:tcBorders>
          </w:tcPr>
          <w:p>
            <w:pPr>
              <w:pStyle w:val="0"/>
            </w:pPr>
            <w:r>
              <w:rPr>
                <w:sz w:val="24"/>
              </w:rPr>
              <w:t xml:space="preserve">Кветиапин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Оланзапин</w:t>
            </w:r>
          </w:p>
        </w:tc>
        <w:tc>
          <w:tcPr>
            <w:tcW w:w="5102" w:type="dxa"/>
            <w:tcBorders>
              <w:top w:val="nil"/>
              <w:left w:val="nil"/>
              <w:bottom w:val="nil"/>
              <w:right w:val="nil"/>
            </w:tcBorders>
          </w:tcPr>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N05AL</w:t>
            </w:r>
          </w:p>
        </w:tc>
        <w:tc>
          <w:tcPr>
            <w:tcW w:w="4825" w:type="dxa"/>
            <w:tcBorders>
              <w:top w:val="nil"/>
              <w:left w:val="nil"/>
              <w:bottom w:val="nil"/>
              <w:right w:val="nil"/>
            </w:tcBorders>
          </w:tcPr>
          <w:p>
            <w:pPr>
              <w:pStyle w:val="0"/>
            </w:pPr>
            <w:r>
              <w:rPr>
                <w:sz w:val="24"/>
              </w:rPr>
              <w:t xml:space="preserve">Бензамиды</w:t>
            </w:r>
          </w:p>
        </w:tc>
        <w:tc>
          <w:tcPr>
            <w:tcW w:w="2381" w:type="dxa"/>
            <w:tcBorders>
              <w:top w:val="nil"/>
              <w:left w:val="nil"/>
              <w:bottom w:val="nil"/>
              <w:right w:val="nil"/>
            </w:tcBorders>
          </w:tcPr>
          <w:p>
            <w:pPr>
              <w:pStyle w:val="0"/>
            </w:pPr>
            <w:r>
              <w:rPr>
                <w:sz w:val="24"/>
              </w:rPr>
              <w:t xml:space="preserve">Сульпирид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N05AX</w:t>
            </w:r>
          </w:p>
        </w:tc>
        <w:tc>
          <w:tcPr>
            <w:tcW w:w="4825" w:type="dxa"/>
            <w:tcBorders>
              <w:top w:val="nil"/>
              <w:left w:val="nil"/>
              <w:bottom w:val="nil"/>
              <w:right w:val="nil"/>
            </w:tcBorders>
            <w:vMerge w:val="restart"/>
          </w:tcPr>
          <w:p>
            <w:pPr>
              <w:pStyle w:val="0"/>
            </w:pPr>
            <w:r>
              <w:rPr>
                <w:sz w:val="24"/>
              </w:rPr>
              <w:t xml:space="preserve">Другие антипсихотические средства</w:t>
            </w:r>
          </w:p>
        </w:tc>
        <w:tc>
          <w:tcPr>
            <w:tcW w:w="2381" w:type="dxa"/>
            <w:tcBorders>
              <w:top w:val="nil"/>
              <w:left w:val="nil"/>
              <w:bottom w:val="nil"/>
              <w:right w:val="nil"/>
            </w:tcBorders>
          </w:tcPr>
          <w:p>
            <w:pPr>
              <w:pStyle w:val="0"/>
            </w:pPr>
            <w:r>
              <w:rPr>
                <w:sz w:val="24"/>
              </w:rPr>
              <w:t xml:space="preserve">Карипразин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Палиперидон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Рисперидон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для рассасывания в полости рта</w:t>
            </w:r>
          </w:p>
        </w:tc>
      </w:tr>
      <w:tr>
        <w:tc>
          <w:tcPr>
            <w:tcW w:w="1265" w:type="dxa"/>
            <w:tcBorders>
              <w:top w:val="nil"/>
              <w:left w:val="nil"/>
              <w:bottom w:val="nil"/>
              <w:right w:val="nil"/>
            </w:tcBorders>
          </w:tcPr>
          <w:p>
            <w:pPr>
              <w:pStyle w:val="0"/>
              <w:jc w:val="center"/>
            </w:pPr>
            <w:r>
              <w:rPr>
                <w:sz w:val="24"/>
              </w:rPr>
              <w:t xml:space="preserve">N05B</w:t>
            </w:r>
          </w:p>
        </w:tc>
        <w:tc>
          <w:tcPr>
            <w:tcW w:w="4825" w:type="dxa"/>
            <w:tcBorders>
              <w:top w:val="nil"/>
              <w:left w:val="nil"/>
              <w:bottom w:val="nil"/>
              <w:right w:val="nil"/>
            </w:tcBorders>
          </w:tcPr>
          <w:p>
            <w:pPr>
              <w:pStyle w:val="0"/>
            </w:pPr>
            <w:r>
              <w:rPr>
                <w:sz w:val="24"/>
              </w:rPr>
              <w:t xml:space="preserve">Анксиолитические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N05BA</w:t>
            </w:r>
          </w:p>
        </w:tc>
        <w:tc>
          <w:tcPr>
            <w:tcW w:w="4825" w:type="dxa"/>
            <w:tcBorders>
              <w:top w:val="nil"/>
              <w:left w:val="nil"/>
              <w:bottom w:val="nil"/>
              <w:right w:val="nil"/>
            </w:tcBorders>
            <w:vMerge w:val="restart"/>
          </w:tcPr>
          <w:p>
            <w:pPr>
              <w:pStyle w:val="0"/>
            </w:pPr>
            <w:r>
              <w:rPr>
                <w:sz w:val="24"/>
              </w:rPr>
              <w:t xml:space="preserve">Производные бензодиазепина</w:t>
            </w:r>
          </w:p>
        </w:tc>
        <w:tc>
          <w:tcPr>
            <w:tcW w:w="2381" w:type="dxa"/>
            <w:tcBorders>
              <w:top w:val="nil"/>
              <w:left w:val="nil"/>
              <w:bottom w:val="nil"/>
              <w:right w:val="nil"/>
            </w:tcBorders>
          </w:tcPr>
          <w:p>
            <w:pPr>
              <w:pStyle w:val="0"/>
            </w:pPr>
            <w:r>
              <w:rPr>
                <w:sz w:val="24"/>
              </w:rPr>
              <w:t xml:space="preserve">Диазепам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Лоразепам</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Оксазепам</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N05BB</w:t>
            </w:r>
          </w:p>
        </w:tc>
        <w:tc>
          <w:tcPr>
            <w:tcW w:w="4825" w:type="dxa"/>
            <w:tcBorders>
              <w:top w:val="nil"/>
              <w:left w:val="nil"/>
              <w:bottom w:val="nil"/>
              <w:right w:val="nil"/>
            </w:tcBorders>
          </w:tcPr>
          <w:p>
            <w:pPr>
              <w:pStyle w:val="0"/>
            </w:pPr>
            <w:r>
              <w:rPr>
                <w:sz w:val="24"/>
              </w:rPr>
              <w:t xml:space="preserve">Производные дифенилметана</w:t>
            </w:r>
          </w:p>
        </w:tc>
        <w:tc>
          <w:tcPr>
            <w:tcW w:w="2381" w:type="dxa"/>
            <w:tcBorders>
              <w:top w:val="nil"/>
              <w:left w:val="nil"/>
              <w:bottom w:val="nil"/>
              <w:right w:val="nil"/>
            </w:tcBorders>
          </w:tcPr>
          <w:p>
            <w:pPr>
              <w:pStyle w:val="0"/>
            </w:pPr>
            <w:r>
              <w:rPr>
                <w:sz w:val="24"/>
              </w:rPr>
              <w:t xml:space="preserve">Гидроксизин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N05BX</w:t>
            </w:r>
          </w:p>
        </w:tc>
        <w:tc>
          <w:tcPr>
            <w:tcW w:w="4825" w:type="dxa"/>
            <w:tcBorders>
              <w:top w:val="nil"/>
              <w:left w:val="nil"/>
              <w:bottom w:val="nil"/>
              <w:right w:val="nil"/>
            </w:tcBorders>
          </w:tcPr>
          <w:p>
            <w:pPr>
              <w:pStyle w:val="0"/>
            </w:pPr>
            <w:r>
              <w:rPr>
                <w:sz w:val="24"/>
              </w:rPr>
              <w:t xml:space="preserve">Другие анксиолитические средства</w:t>
            </w:r>
          </w:p>
        </w:tc>
        <w:tc>
          <w:tcPr>
            <w:tcW w:w="2381" w:type="dxa"/>
            <w:tcBorders>
              <w:top w:val="nil"/>
              <w:left w:val="nil"/>
              <w:bottom w:val="nil"/>
              <w:right w:val="nil"/>
            </w:tcBorders>
          </w:tcPr>
          <w:p>
            <w:pPr>
              <w:pStyle w:val="0"/>
            </w:pPr>
            <w:r>
              <w:rPr>
                <w:sz w:val="24"/>
              </w:rPr>
              <w:t xml:space="preserve">Бромдигидрохлорфенилбензодиазепин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N05C</w:t>
            </w:r>
          </w:p>
        </w:tc>
        <w:tc>
          <w:tcPr>
            <w:tcW w:w="4825" w:type="dxa"/>
            <w:tcBorders>
              <w:top w:val="nil"/>
              <w:left w:val="nil"/>
              <w:bottom w:val="nil"/>
              <w:right w:val="nil"/>
            </w:tcBorders>
          </w:tcPr>
          <w:p>
            <w:pPr>
              <w:pStyle w:val="0"/>
            </w:pPr>
            <w:r>
              <w:rPr>
                <w:sz w:val="24"/>
              </w:rPr>
              <w:t xml:space="preserve">Снотворные и седативные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N05CD</w:t>
            </w:r>
          </w:p>
        </w:tc>
        <w:tc>
          <w:tcPr>
            <w:tcW w:w="4825" w:type="dxa"/>
            <w:tcBorders>
              <w:top w:val="nil"/>
              <w:left w:val="nil"/>
              <w:bottom w:val="nil"/>
              <w:right w:val="nil"/>
            </w:tcBorders>
            <w:vMerge w:val="restart"/>
          </w:tcPr>
          <w:p>
            <w:pPr>
              <w:pStyle w:val="0"/>
            </w:pPr>
            <w:r>
              <w:rPr>
                <w:sz w:val="24"/>
              </w:rPr>
              <w:t xml:space="preserve">Производные бензодиазепина</w:t>
            </w:r>
          </w:p>
        </w:tc>
        <w:tc>
          <w:tcPr>
            <w:tcW w:w="2381" w:type="dxa"/>
            <w:tcBorders>
              <w:top w:val="nil"/>
              <w:left w:val="nil"/>
              <w:bottom w:val="nil"/>
              <w:right w:val="nil"/>
            </w:tcBorders>
          </w:tcPr>
          <w:p>
            <w:pPr>
              <w:pStyle w:val="0"/>
            </w:pPr>
            <w:r>
              <w:rPr>
                <w:sz w:val="24"/>
              </w:rPr>
              <w:t xml:space="preserve">Мидазолам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Нитразепам</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N05CF</w:t>
            </w:r>
          </w:p>
        </w:tc>
        <w:tc>
          <w:tcPr>
            <w:tcW w:w="4825" w:type="dxa"/>
            <w:tcBorders>
              <w:top w:val="nil"/>
              <w:left w:val="nil"/>
              <w:bottom w:val="nil"/>
              <w:right w:val="nil"/>
            </w:tcBorders>
          </w:tcPr>
          <w:p>
            <w:pPr>
              <w:pStyle w:val="0"/>
            </w:pPr>
            <w:r>
              <w:rPr>
                <w:sz w:val="24"/>
              </w:rPr>
              <w:t xml:space="preserve">Бензодиазепиноподобные средства</w:t>
            </w:r>
          </w:p>
        </w:tc>
        <w:tc>
          <w:tcPr>
            <w:tcW w:w="2381" w:type="dxa"/>
            <w:tcBorders>
              <w:top w:val="nil"/>
              <w:left w:val="nil"/>
              <w:bottom w:val="nil"/>
              <w:right w:val="nil"/>
            </w:tcBorders>
          </w:tcPr>
          <w:p>
            <w:pPr>
              <w:pStyle w:val="0"/>
            </w:pPr>
            <w:r>
              <w:rPr>
                <w:sz w:val="24"/>
              </w:rPr>
              <w:t xml:space="preserve">Зопиклон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N06</w:t>
            </w:r>
          </w:p>
        </w:tc>
        <w:tc>
          <w:tcPr>
            <w:tcW w:w="4825" w:type="dxa"/>
            <w:tcBorders>
              <w:top w:val="nil"/>
              <w:left w:val="nil"/>
              <w:bottom w:val="nil"/>
              <w:right w:val="nil"/>
            </w:tcBorders>
          </w:tcPr>
          <w:p>
            <w:pPr>
              <w:pStyle w:val="0"/>
            </w:pPr>
            <w:r>
              <w:rPr>
                <w:sz w:val="24"/>
              </w:rPr>
              <w:t xml:space="preserve">Психоаналептики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N06A</w:t>
            </w:r>
          </w:p>
        </w:tc>
        <w:tc>
          <w:tcPr>
            <w:tcW w:w="4825" w:type="dxa"/>
            <w:tcBorders>
              <w:top w:val="nil"/>
              <w:left w:val="nil"/>
              <w:bottom w:val="nil"/>
              <w:right w:val="nil"/>
            </w:tcBorders>
          </w:tcPr>
          <w:p>
            <w:pPr>
              <w:pStyle w:val="0"/>
            </w:pPr>
            <w:r>
              <w:rPr>
                <w:sz w:val="24"/>
              </w:rPr>
              <w:t xml:space="preserve">Антидепрессанты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N06AA</w:t>
            </w:r>
          </w:p>
        </w:tc>
        <w:tc>
          <w:tcPr>
            <w:tcW w:w="4825" w:type="dxa"/>
            <w:tcBorders>
              <w:top w:val="nil"/>
              <w:left w:val="nil"/>
              <w:bottom w:val="nil"/>
              <w:right w:val="nil"/>
            </w:tcBorders>
            <w:vMerge w:val="restart"/>
          </w:tcPr>
          <w:p>
            <w:pPr>
              <w:pStyle w:val="0"/>
            </w:pPr>
            <w:r>
              <w:rPr>
                <w:sz w:val="24"/>
              </w:rPr>
              <w:t xml:space="preserve">Неселективные ингибиторы обратного захвата моноаминов</w:t>
            </w:r>
          </w:p>
        </w:tc>
        <w:tc>
          <w:tcPr>
            <w:tcW w:w="2381" w:type="dxa"/>
            <w:tcBorders>
              <w:top w:val="nil"/>
              <w:left w:val="nil"/>
              <w:bottom w:val="nil"/>
              <w:right w:val="nil"/>
            </w:tcBorders>
          </w:tcPr>
          <w:p>
            <w:pPr>
              <w:pStyle w:val="0"/>
            </w:pPr>
            <w:r>
              <w:rPr>
                <w:sz w:val="24"/>
              </w:rPr>
              <w:t xml:space="preserve">Амитриптилин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Имипрамин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Кломипрамин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265" w:type="dxa"/>
            <w:tcBorders>
              <w:top w:val="nil"/>
              <w:left w:val="nil"/>
              <w:bottom w:val="nil"/>
              <w:right w:val="nil"/>
            </w:tcBorders>
            <w:vMerge w:val="restart"/>
          </w:tcPr>
          <w:p>
            <w:pPr>
              <w:pStyle w:val="0"/>
              <w:jc w:val="center"/>
            </w:pPr>
            <w:r>
              <w:rPr>
                <w:sz w:val="24"/>
              </w:rPr>
              <w:t xml:space="preserve">N06AB</w:t>
            </w:r>
          </w:p>
        </w:tc>
        <w:tc>
          <w:tcPr>
            <w:tcW w:w="4825" w:type="dxa"/>
            <w:tcBorders>
              <w:top w:val="nil"/>
              <w:left w:val="nil"/>
              <w:bottom w:val="nil"/>
              <w:right w:val="nil"/>
            </w:tcBorders>
            <w:vMerge w:val="restart"/>
          </w:tcPr>
          <w:p>
            <w:pPr>
              <w:pStyle w:val="0"/>
            </w:pPr>
            <w:r>
              <w:rPr>
                <w:sz w:val="24"/>
              </w:rPr>
              <w:t xml:space="preserve">Селективные ингибиторы обратного захвата серотонина</w:t>
            </w:r>
          </w:p>
        </w:tc>
        <w:tc>
          <w:tcPr>
            <w:tcW w:w="2381" w:type="dxa"/>
            <w:tcBorders>
              <w:top w:val="nil"/>
              <w:left w:val="nil"/>
              <w:bottom w:val="nil"/>
              <w:right w:val="nil"/>
            </w:tcBorders>
          </w:tcPr>
          <w:p>
            <w:pPr>
              <w:pStyle w:val="0"/>
            </w:pPr>
            <w:r>
              <w:rPr>
                <w:sz w:val="24"/>
              </w:rPr>
              <w:t xml:space="preserve">Пароксетин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Сертралин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Флуоксетин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N06AX</w:t>
            </w:r>
          </w:p>
        </w:tc>
        <w:tc>
          <w:tcPr>
            <w:tcW w:w="4825" w:type="dxa"/>
            <w:tcBorders>
              <w:top w:val="nil"/>
              <w:left w:val="nil"/>
              <w:bottom w:val="nil"/>
              <w:right w:val="nil"/>
            </w:tcBorders>
            <w:vMerge w:val="restart"/>
          </w:tcPr>
          <w:p>
            <w:pPr>
              <w:pStyle w:val="0"/>
            </w:pPr>
            <w:r>
              <w:rPr>
                <w:sz w:val="24"/>
              </w:rPr>
              <w:t xml:space="preserve">Другие антидепрессанты</w:t>
            </w:r>
          </w:p>
        </w:tc>
        <w:tc>
          <w:tcPr>
            <w:tcW w:w="2381" w:type="dxa"/>
            <w:tcBorders>
              <w:top w:val="nil"/>
              <w:left w:val="nil"/>
              <w:bottom w:val="nil"/>
              <w:right w:val="nil"/>
            </w:tcBorders>
          </w:tcPr>
          <w:p>
            <w:pPr>
              <w:pStyle w:val="0"/>
            </w:pPr>
            <w:r>
              <w:rPr>
                <w:sz w:val="24"/>
              </w:rPr>
              <w:t xml:space="preserve">Агомелатин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Пипофезин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N06B</w:t>
            </w:r>
          </w:p>
        </w:tc>
        <w:tc>
          <w:tcPr>
            <w:tcW w:w="4825" w:type="dxa"/>
            <w:tcBorders>
              <w:top w:val="nil"/>
              <w:left w:val="nil"/>
              <w:bottom w:val="nil"/>
              <w:right w:val="nil"/>
            </w:tcBorders>
          </w:tcPr>
          <w:p>
            <w:pPr>
              <w:pStyle w:val="0"/>
            </w:pPr>
            <w:r>
              <w:rPr>
                <w:sz w:val="24"/>
              </w:rPr>
              <w:t xml:space="preserve">Психостимуляторы, средства, применяемые при синдроме дефицита внимания с гиперактивностью, и ноотропные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N06BC</w:t>
            </w:r>
          </w:p>
        </w:tc>
        <w:tc>
          <w:tcPr>
            <w:tcW w:w="4825" w:type="dxa"/>
            <w:tcBorders>
              <w:top w:val="nil"/>
              <w:left w:val="nil"/>
              <w:bottom w:val="nil"/>
              <w:right w:val="nil"/>
            </w:tcBorders>
          </w:tcPr>
          <w:p>
            <w:pPr>
              <w:pStyle w:val="0"/>
            </w:pPr>
            <w:r>
              <w:rPr>
                <w:sz w:val="24"/>
              </w:rPr>
              <w:t xml:space="preserve">Производные ксантина</w:t>
            </w:r>
          </w:p>
        </w:tc>
        <w:tc>
          <w:tcPr>
            <w:tcW w:w="2381" w:type="dxa"/>
            <w:tcBorders>
              <w:top w:val="nil"/>
              <w:left w:val="nil"/>
              <w:bottom w:val="nil"/>
              <w:right w:val="nil"/>
            </w:tcBorders>
          </w:tcPr>
          <w:p>
            <w:pPr>
              <w:pStyle w:val="0"/>
            </w:pPr>
            <w:r>
              <w:rPr>
                <w:sz w:val="24"/>
              </w:rPr>
              <w:t xml:space="preserve">Кофеин</w:t>
            </w:r>
          </w:p>
        </w:tc>
        <w:tc>
          <w:tcPr>
            <w:tcW w:w="5102" w:type="dxa"/>
            <w:tcBorders>
              <w:top w:val="nil"/>
              <w:left w:val="nil"/>
              <w:bottom w:val="nil"/>
              <w:right w:val="nil"/>
            </w:tcBorders>
          </w:tcPr>
          <w:p>
            <w:pPr>
              <w:pStyle w:val="0"/>
            </w:pPr>
            <w:r>
              <w:rPr>
                <w:sz w:val="24"/>
              </w:rPr>
              <w:t xml:space="preserve">Жидкие лекарственные формы для парентерального и (или) субконъюнктивального применения</w:t>
            </w:r>
          </w:p>
        </w:tc>
      </w:tr>
      <w:tr>
        <w:tc>
          <w:tcPr>
            <w:tcW w:w="1265" w:type="dxa"/>
            <w:tcBorders>
              <w:top w:val="nil"/>
              <w:left w:val="nil"/>
              <w:bottom w:val="nil"/>
              <w:right w:val="nil"/>
            </w:tcBorders>
            <w:vMerge w:val="restart"/>
          </w:tcPr>
          <w:p>
            <w:pPr>
              <w:pStyle w:val="0"/>
              <w:jc w:val="center"/>
            </w:pPr>
            <w:r>
              <w:rPr>
                <w:sz w:val="24"/>
              </w:rPr>
              <w:t xml:space="preserve">N06BX</w:t>
            </w:r>
          </w:p>
        </w:tc>
        <w:tc>
          <w:tcPr>
            <w:tcW w:w="4825" w:type="dxa"/>
            <w:tcBorders>
              <w:top w:val="nil"/>
              <w:left w:val="nil"/>
              <w:bottom w:val="nil"/>
              <w:right w:val="nil"/>
            </w:tcBorders>
            <w:vMerge w:val="restart"/>
          </w:tcPr>
          <w:p>
            <w:pPr>
              <w:pStyle w:val="0"/>
            </w:pPr>
            <w:r>
              <w:rPr>
                <w:sz w:val="24"/>
              </w:rPr>
              <w:t xml:space="preserve">Другие психостимуляторы и ноотропные средства</w:t>
            </w:r>
          </w:p>
        </w:tc>
        <w:tc>
          <w:tcPr>
            <w:tcW w:w="2381" w:type="dxa"/>
            <w:tcBorders>
              <w:top w:val="nil"/>
              <w:left w:val="nil"/>
              <w:bottom w:val="nil"/>
              <w:right w:val="nil"/>
            </w:tcBorders>
          </w:tcPr>
          <w:p>
            <w:pPr>
              <w:pStyle w:val="0"/>
            </w:pPr>
            <w:r>
              <w:rPr>
                <w:sz w:val="24"/>
              </w:rPr>
              <w:t xml:space="preserve">Винпоцетин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Глицин</w:t>
            </w:r>
          </w:p>
        </w:tc>
        <w:tc>
          <w:tcPr>
            <w:tcW w:w="5102" w:type="dxa"/>
            <w:tcBorders>
              <w:top w:val="nil"/>
              <w:left w:val="nil"/>
              <w:bottom w:val="nil"/>
              <w:right w:val="nil"/>
            </w:tcBorders>
          </w:tcPr>
          <w:p>
            <w:pPr>
              <w:pStyle w:val="0"/>
            </w:pPr>
            <w:r>
              <w:rPr>
                <w:sz w:val="24"/>
              </w:rPr>
              <w:t xml:space="preserve">Твердые лекарственные формы для местного подъязычного и (или) защечного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Метионил-глутамил-гистидил-фенилаланил-пролил-глицил-пролин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назального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Пирацетам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Полипептиды коры головного мозга скота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Фонтурацетам</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Пептиды головного мозга свиньи</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Цитиколин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N06D</w:t>
            </w:r>
          </w:p>
        </w:tc>
        <w:tc>
          <w:tcPr>
            <w:tcW w:w="4825" w:type="dxa"/>
            <w:tcBorders>
              <w:top w:val="nil"/>
              <w:left w:val="nil"/>
              <w:bottom w:val="nil"/>
              <w:right w:val="nil"/>
            </w:tcBorders>
          </w:tcPr>
          <w:p>
            <w:pPr>
              <w:pStyle w:val="0"/>
            </w:pPr>
            <w:r>
              <w:rPr>
                <w:sz w:val="24"/>
              </w:rPr>
              <w:t xml:space="preserve">Средства для лечения деменции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N06DA</w:t>
            </w:r>
          </w:p>
        </w:tc>
        <w:tc>
          <w:tcPr>
            <w:tcW w:w="4825" w:type="dxa"/>
            <w:tcBorders>
              <w:top w:val="nil"/>
              <w:left w:val="nil"/>
              <w:bottom w:val="nil"/>
              <w:right w:val="nil"/>
            </w:tcBorders>
            <w:vMerge w:val="restart"/>
          </w:tcPr>
          <w:p>
            <w:pPr>
              <w:pStyle w:val="0"/>
            </w:pPr>
            <w:r>
              <w:rPr>
                <w:sz w:val="24"/>
              </w:rPr>
              <w:t xml:space="preserve">Антихолинэстеразные средства</w:t>
            </w:r>
          </w:p>
        </w:tc>
        <w:tc>
          <w:tcPr>
            <w:tcW w:w="2381" w:type="dxa"/>
            <w:tcBorders>
              <w:top w:val="nil"/>
              <w:left w:val="nil"/>
              <w:bottom w:val="nil"/>
              <w:right w:val="nil"/>
            </w:tcBorders>
          </w:tcPr>
          <w:p>
            <w:pPr>
              <w:pStyle w:val="0"/>
            </w:pPr>
            <w:r>
              <w:rPr>
                <w:sz w:val="24"/>
              </w:rPr>
              <w:t xml:space="preserve">Галантамин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Ривастигмин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Мягкие лекарственные формы для наружного трансдермального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N06DX</w:t>
            </w:r>
          </w:p>
        </w:tc>
        <w:tc>
          <w:tcPr>
            <w:tcW w:w="4825" w:type="dxa"/>
            <w:tcBorders>
              <w:top w:val="nil"/>
              <w:left w:val="nil"/>
              <w:bottom w:val="nil"/>
              <w:right w:val="nil"/>
            </w:tcBorders>
          </w:tcPr>
          <w:p>
            <w:pPr>
              <w:pStyle w:val="0"/>
            </w:pPr>
            <w:r>
              <w:rPr>
                <w:sz w:val="24"/>
              </w:rPr>
              <w:t xml:space="preserve">Другие средства для лечения деменции</w:t>
            </w:r>
          </w:p>
        </w:tc>
        <w:tc>
          <w:tcPr>
            <w:tcW w:w="2381" w:type="dxa"/>
            <w:tcBorders>
              <w:top w:val="nil"/>
              <w:left w:val="nil"/>
              <w:bottom w:val="nil"/>
              <w:right w:val="nil"/>
            </w:tcBorders>
          </w:tcPr>
          <w:p>
            <w:pPr>
              <w:pStyle w:val="0"/>
            </w:pPr>
            <w:r>
              <w:rPr>
                <w:sz w:val="24"/>
              </w:rPr>
              <w:t xml:space="preserve">Мемантин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N07</w:t>
            </w:r>
          </w:p>
        </w:tc>
        <w:tc>
          <w:tcPr>
            <w:tcW w:w="4825" w:type="dxa"/>
            <w:tcBorders>
              <w:top w:val="nil"/>
              <w:left w:val="nil"/>
              <w:bottom w:val="nil"/>
              <w:right w:val="nil"/>
            </w:tcBorders>
          </w:tcPr>
          <w:p>
            <w:pPr>
              <w:pStyle w:val="0"/>
            </w:pPr>
            <w:r>
              <w:rPr>
                <w:sz w:val="24"/>
              </w:rPr>
              <w:t xml:space="preserve">Другие средства для лечения заболеваний нервной системы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N07A</w:t>
            </w:r>
          </w:p>
        </w:tc>
        <w:tc>
          <w:tcPr>
            <w:tcW w:w="4825" w:type="dxa"/>
            <w:tcBorders>
              <w:top w:val="nil"/>
              <w:left w:val="nil"/>
              <w:bottom w:val="nil"/>
              <w:right w:val="nil"/>
            </w:tcBorders>
          </w:tcPr>
          <w:p>
            <w:pPr>
              <w:pStyle w:val="0"/>
            </w:pPr>
            <w:r>
              <w:rPr>
                <w:sz w:val="24"/>
              </w:rPr>
              <w:t xml:space="preserve">Парасимпатомиметики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N07AA</w:t>
            </w:r>
          </w:p>
        </w:tc>
        <w:tc>
          <w:tcPr>
            <w:tcW w:w="4825" w:type="dxa"/>
            <w:tcBorders>
              <w:top w:val="nil"/>
              <w:left w:val="nil"/>
              <w:bottom w:val="nil"/>
              <w:right w:val="nil"/>
            </w:tcBorders>
            <w:vMerge w:val="restart"/>
          </w:tcPr>
          <w:p>
            <w:pPr>
              <w:pStyle w:val="0"/>
            </w:pPr>
            <w:r>
              <w:rPr>
                <w:sz w:val="24"/>
              </w:rPr>
              <w:t xml:space="preserve">Антихолинэстеразные средства</w:t>
            </w:r>
          </w:p>
        </w:tc>
        <w:tc>
          <w:tcPr>
            <w:tcW w:w="2381" w:type="dxa"/>
            <w:tcBorders>
              <w:top w:val="nil"/>
              <w:left w:val="nil"/>
              <w:bottom w:val="nil"/>
              <w:right w:val="nil"/>
            </w:tcBorders>
          </w:tcPr>
          <w:p>
            <w:pPr>
              <w:pStyle w:val="0"/>
            </w:pPr>
            <w:r>
              <w:rPr>
                <w:sz w:val="24"/>
              </w:rPr>
              <w:t xml:space="preserve">Неостигмина метилсульфат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Пиридостигмина бромид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N07AX</w:t>
            </w:r>
          </w:p>
        </w:tc>
        <w:tc>
          <w:tcPr>
            <w:tcW w:w="4825" w:type="dxa"/>
            <w:tcBorders>
              <w:top w:val="nil"/>
              <w:left w:val="nil"/>
              <w:bottom w:val="nil"/>
              <w:right w:val="nil"/>
            </w:tcBorders>
          </w:tcPr>
          <w:p>
            <w:pPr>
              <w:pStyle w:val="0"/>
            </w:pPr>
            <w:r>
              <w:rPr>
                <w:sz w:val="24"/>
              </w:rPr>
              <w:t xml:space="preserve">Другие парасимпатомиметики</w:t>
            </w:r>
          </w:p>
        </w:tc>
        <w:tc>
          <w:tcPr>
            <w:tcW w:w="2381" w:type="dxa"/>
            <w:tcBorders>
              <w:top w:val="nil"/>
              <w:left w:val="nil"/>
              <w:bottom w:val="nil"/>
              <w:right w:val="nil"/>
            </w:tcBorders>
          </w:tcPr>
          <w:p>
            <w:pPr>
              <w:pStyle w:val="0"/>
            </w:pPr>
            <w:r>
              <w:rPr>
                <w:sz w:val="24"/>
              </w:rPr>
              <w:t xml:space="preserve">Холина альфосцерат</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N07B</w:t>
            </w:r>
          </w:p>
        </w:tc>
        <w:tc>
          <w:tcPr>
            <w:tcW w:w="4825" w:type="dxa"/>
            <w:tcBorders>
              <w:top w:val="nil"/>
              <w:left w:val="nil"/>
              <w:bottom w:val="nil"/>
              <w:right w:val="nil"/>
            </w:tcBorders>
          </w:tcPr>
          <w:p>
            <w:pPr>
              <w:pStyle w:val="0"/>
            </w:pPr>
            <w:r>
              <w:rPr>
                <w:sz w:val="24"/>
              </w:rPr>
              <w:t xml:space="preserve">Средства, применяемые при аддиктивных расстройствах</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N07BB</w:t>
            </w:r>
          </w:p>
        </w:tc>
        <w:tc>
          <w:tcPr>
            <w:tcW w:w="4825" w:type="dxa"/>
            <w:tcBorders>
              <w:top w:val="nil"/>
              <w:left w:val="nil"/>
              <w:bottom w:val="nil"/>
              <w:right w:val="nil"/>
            </w:tcBorders>
          </w:tcPr>
          <w:p>
            <w:pPr>
              <w:pStyle w:val="0"/>
            </w:pPr>
            <w:r>
              <w:rPr>
                <w:sz w:val="24"/>
              </w:rPr>
              <w:t xml:space="preserve">Средства, применяемые при алкогольной зависимости</w:t>
            </w:r>
          </w:p>
        </w:tc>
        <w:tc>
          <w:tcPr>
            <w:tcW w:w="2381" w:type="dxa"/>
            <w:tcBorders>
              <w:top w:val="nil"/>
              <w:left w:val="nil"/>
              <w:bottom w:val="nil"/>
              <w:right w:val="nil"/>
            </w:tcBorders>
          </w:tcPr>
          <w:p>
            <w:pPr>
              <w:pStyle w:val="0"/>
            </w:pPr>
            <w:r>
              <w:rPr>
                <w:sz w:val="24"/>
              </w:rPr>
              <w:t xml:space="preserve">Налтрексон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N07C</w:t>
            </w:r>
          </w:p>
        </w:tc>
        <w:tc>
          <w:tcPr>
            <w:tcW w:w="4825" w:type="dxa"/>
            <w:tcBorders>
              <w:top w:val="nil"/>
              <w:left w:val="nil"/>
              <w:bottom w:val="nil"/>
              <w:right w:val="nil"/>
            </w:tcBorders>
          </w:tcPr>
          <w:p>
            <w:pPr>
              <w:pStyle w:val="0"/>
            </w:pPr>
            <w:r>
              <w:rPr>
                <w:sz w:val="24"/>
              </w:rPr>
              <w:t xml:space="preserve">Препараты для лечения головокружения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N07CA</w:t>
            </w:r>
          </w:p>
        </w:tc>
        <w:tc>
          <w:tcPr>
            <w:tcW w:w="4825" w:type="dxa"/>
            <w:tcBorders>
              <w:top w:val="nil"/>
              <w:left w:val="nil"/>
              <w:bottom w:val="nil"/>
              <w:right w:val="nil"/>
            </w:tcBorders>
          </w:tcPr>
          <w:p>
            <w:pPr>
              <w:pStyle w:val="0"/>
            </w:pPr>
            <w:r>
              <w:rPr>
                <w:sz w:val="24"/>
              </w:rPr>
              <w:t xml:space="preserve">Препараты для лечения головокружения</w:t>
            </w:r>
          </w:p>
        </w:tc>
        <w:tc>
          <w:tcPr>
            <w:tcW w:w="2381" w:type="dxa"/>
            <w:tcBorders>
              <w:top w:val="nil"/>
              <w:left w:val="nil"/>
              <w:bottom w:val="nil"/>
              <w:right w:val="nil"/>
            </w:tcBorders>
          </w:tcPr>
          <w:p>
            <w:pPr>
              <w:pStyle w:val="0"/>
            </w:pPr>
            <w:r>
              <w:rPr>
                <w:sz w:val="24"/>
              </w:rPr>
              <w:t xml:space="preserve">Бетагистин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N07X</w:t>
            </w:r>
          </w:p>
        </w:tc>
        <w:tc>
          <w:tcPr>
            <w:tcW w:w="4825" w:type="dxa"/>
            <w:tcBorders>
              <w:top w:val="nil"/>
              <w:left w:val="nil"/>
              <w:bottom w:val="nil"/>
              <w:right w:val="nil"/>
            </w:tcBorders>
          </w:tcPr>
          <w:p>
            <w:pPr>
              <w:pStyle w:val="0"/>
            </w:pPr>
            <w:r>
              <w:rPr>
                <w:sz w:val="24"/>
              </w:rPr>
              <w:t xml:space="preserve">Другие средства для лечения заболеваний нервной системы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N07XX</w:t>
            </w:r>
          </w:p>
        </w:tc>
        <w:tc>
          <w:tcPr>
            <w:tcW w:w="4825" w:type="dxa"/>
            <w:tcBorders>
              <w:top w:val="nil"/>
              <w:left w:val="nil"/>
              <w:bottom w:val="nil"/>
              <w:right w:val="nil"/>
            </w:tcBorders>
            <w:vMerge w:val="restart"/>
          </w:tcPr>
          <w:p>
            <w:pPr>
              <w:pStyle w:val="0"/>
            </w:pPr>
            <w:r>
              <w:rPr>
                <w:sz w:val="24"/>
              </w:rPr>
              <w:t xml:space="preserve">Другие средства для лечения заболеваний нервной системы</w:t>
            </w:r>
          </w:p>
        </w:tc>
        <w:tc>
          <w:tcPr>
            <w:tcW w:w="2381" w:type="dxa"/>
            <w:tcBorders>
              <w:top w:val="nil"/>
              <w:left w:val="nil"/>
              <w:bottom w:val="nil"/>
              <w:right w:val="nil"/>
            </w:tcBorders>
          </w:tcPr>
          <w:p>
            <w:pPr>
              <w:pStyle w:val="0"/>
            </w:pPr>
            <w:r>
              <w:rPr>
                <w:sz w:val="24"/>
              </w:rPr>
              <w:t xml:space="preserve">Инозин + никотинамид + рибофлавин + янтарная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Тетрабеназин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Этилметилгидроксипиридина сукцинат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Фампридин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модифицированным высвобождением</w:t>
            </w:r>
          </w:p>
        </w:tc>
      </w:tr>
      <w:tr>
        <w:tc>
          <w:tcPr>
            <w:tcW w:w="1265" w:type="dxa"/>
            <w:tcBorders>
              <w:top w:val="nil"/>
              <w:left w:val="nil"/>
              <w:bottom w:val="nil"/>
              <w:right w:val="nil"/>
            </w:tcBorders>
          </w:tcPr>
          <w:p>
            <w:pPr>
              <w:pStyle w:val="0"/>
              <w:jc w:val="center"/>
            </w:pPr>
            <w:r>
              <w:rPr>
                <w:sz w:val="24"/>
              </w:rPr>
              <w:t xml:space="preserve">P</w:t>
            </w:r>
          </w:p>
        </w:tc>
        <w:tc>
          <w:tcPr>
            <w:tcW w:w="4825" w:type="dxa"/>
            <w:tcBorders>
              <w:top w:val="nil"/>
              <w:left w:val="nil"/>
              <w:bottom w:val="nil"/>
              <w:right w:val="nil"/>
            </w:tcBorders>
          </w:tcPr>
          <w:p>
            <w:pPr>
              <w:pStyle w:val="0"/>
            </w:pPr>
            <w:r>
              <w:rPr>
                <w:sz w:val="24"/>
              </w:rPr>
              <w:t xml:space="preserve">Противопаразитарные средства, инсектициды и репелленты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P01</w:t>
            </w:r>
          </w:p>
        </w:tc>
        <w:tc>
          <w:tcPr>
            <w:tcW w:w="4825" w:type="dxa"/>
            <w:tcBorders>
              <w:top w:val="nil"/>
              <w:left w:val="nil"/>
              <w:bottom w:val="nil"/>
              <w:right w:val="nil"/>
            </w:tcBorders>
          </w:tcPr>
          <w:p>
            <w:pPr>
              <w:pStyle w:val="0"/>
            </w:pPr>
            <w:r>
              <w:rPr>
                <w:sz w:val="24"/>
              </w:rPr>
              <w:t xml:space="preserve">Противопротозойные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P01B</w:t>
            </w:r>
          </w:p>
        </w:tc>
        <w:tc>
          <w:tcPr>
            <w:tcW w:w="4825" w:type="dxa"/>
            <w:tcBorders>
              <w:top w:val="nil"/>
              <w:left w:val="nil"/>
              <w:bottom w:val="nil"/>
              <w:right w:val="nil"/>
            </w:tcBorders>
          </w:tcPr>
          <w:p>
            <w:pPr>
              <w:pStyle w:val="0"/>
            </w:pPr>
            <w:r>
              <w:rPr>
                <w:sz w:val="24"/>
              </w:rPr>
              <w:t xml:space="preserve">Противомалярийные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P01BA</w:t>
            </w:r>
          </w:p>
        </w:tc>
        <w:tc>
          <w:tcPr>
            <w:tcW w:w="4825" w:type="dxa"/>
            <w:tcBorders>
              <w:top w:val="nil"/>
              <w:left w:val="nil"/>
              <w:bottom w:val="nil"/>
              <w:right w:val="nil"/>
            </w:tcBorders>
          </w:tcPr>
          <w:p>
            <w:pPr>
              <w:pStyle w:val="0"/>
            </w:pPr>
            <w:r>
              <w:rPr>
                <w:sz w:val="24"/>
              </w:rPr>
              <w:t xml:space="preserve">Аминохинолины</w:t>
            </w:r>
          </w:p>
        </w:tc>
        <w:tc>
          <w:tcPr>
            <w:tcW w:w="2381" w:type="dxa"/>
            <w:tcBorders>
              <w:top w:val="nil"/>
              <w:left w:val="nil"/>
              <w:bottom w:val="nil"/>
              <w:right w:val="nil"/>
            </w:tcBorders>
          </w:tcPr>
          <w:p>
            <w:pPr>
              <w:pStyle w:val="0"/>
            </w:pPr>
            <w:r>
              <w:rPr>
                <w:sz w:val="24"/>
              </w:rPr>
              <w:t xml:space="preserve">Гидроксихлорохин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P01BC</w:t>
            </w:r>
          </w:p>
        </w:tc>
        <w:tc>
          <w:tcPr>
            <w:tcW w:w="4825" w:type="dxa"/>
            <w:tcBorders>
              <w:top w:val="nil"/>
              <w:left w:val="nil"/>
              <w:bottom w:val="nil"/>
              <w:right w:val="nil"/>
            </w:tcBorders>
          </w:tcPr>
          <w:p>
            <w:pPr>
              <w:pStyle w:val="0"/>
            </w:pPr>
            <w:r>
              <w:rPr>
                <w:sz w:val="24"/>
              </w:rPr>
              <w:t xml:space="preserve">Метанолхинолины</w:t>
            </w:r>
          </w:p>
        </w:tc>
        <w:tc>
          <w:tcPr>
            <w:tcW w:w="2381" w:type="dxa"/>
            <w:tcBorders>
              <w:top w:val="nil"/>
              <w:left w:val="nil"/>
              <w:bottom w:val="nil"/>
              <w:right w:val="nil"/>
            </w:tcBorders>
          </w:tcPr>
          <w:p>
            <w:pPr>
              <w:pStyle w:val="0"/>
            </w:pPr>
            <w:r>
              <w:rPr>
                <w:sz w:val="24"/>
              </w:rPr>
              <w:t xml:space="preserve">Мефлохин</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P02</w:t>
            </w:r>
          </w:p>
        </w:tc>
        <w:tc>
          <w:tcPr>
            <w:tcW w:w="4825" w:type="dxa"/>
            <w:tcBorders>
              <w:top w:val="nil"/>
              <w:left w:val="nil"/>
              <w:bottom w:val="nil"/>
              <w:right w:val="nil"/>
            </w:tcBorders>
          </w:tcPr>
          <w:p>
            <w:pPr>
              <w:pStyle w:val="0"/>
            </w:pPr>
            <w:r>
              <w:rPr>
                <w:sz w:val="24"/>
              </w:rPr>
              <w:t xml:space="preserve">Антигельминтные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P02B</w:t>
            </w:r>
          </w:p>
        </w:tc>
        <w:tc>
          <w:tcPr>
            <w:tcW w:w="4825" w:type="dxa"/>
            <w:tcBorders>
              <w:top w:val="nil"/>
              <w:left w:val="nil"/>
              <w:bottom w:val="nil"/>
              <w:right w:val="nil"/>
            </w:tcBorders>
          </w:tcPr>
          <w:p>
            <w:pPr>
              <w:pStyle w:val="0"/>
            </w:pPr>
            <w:r>
              <w:rPr>
                <w:sz w:val="24"/>
              </w:rPr>
              <w:t xml:space="preserve">Средства для лечения трематодозов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P02BA</w:t>
            </w:r>
          </w:p>
        </w:tc>
        <w:tc>
          <w:tcPr>
            <w:tcW w:w="4825" w:type="dxa"/>
            <w:tcBorders>
              <w:top w:val="nil"/>
              <w:left w:val="nil"/>
              <w:bottom w:val="nil"/>
              <w:right w:val="nil"/>
            </w:tcBorders>
          </w:tcPr>
          <w:p>
            <w:pPr>
              <w:pStyle w:val="0"/>
            </w:pPr>
            <w:r>
              <w:rPr>
                <w:sz w:val="24"/>
              </w:rPr>
              <w:t xml:space="preserve">Производные хинолина и родственные соединения</w:t>
            </w:r>
          </w:p>
        </w:tc>
        <w:tc>
          <w:tcPr>
            <w:tcW w:w="2381" w:type="dxa"/>
            <w:tcBorders>
              <w:top w:val="nil"/>
              <w:left w:val="nil"/>
              <w:bottom w:val="nil"/>
              <w:right w:val="nil"/>
            </w:tcBorders>
          </w:tcPr>
          <w:p>
            <w:pPr>
              <w:pStyle w:val="0"/>
            </w:pPr>
            <w:r>
              <w:rPr>
                <w:sz w:val="24"/>
              </w:rPr>
              <w:t xml:space="preserve">Празиквантел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P02C</w:t>
            </w:r>
          </w:p>
        </w:tc>
        <w:tc>
          <w:tcPr>
            <w:tcW w:w="4825" w:type="dxa"/>
            <w:tcBorders>
              <w:top w:val="nil"/>
              <w:left w:val="nil"/>
              <w:bottom w:val="nil"/>
              <w:right w:val="nil"/>
            </w:tcBorders>
          </w:tcPr>
          <w:p>
            <w:pPr>
              <w:pStyle w:val="0"/>
            </w:pPr>
            <w:r>
              <w:rPr>
                <w:sz w:val="24"/>
              </w:rPr>
              <w:t xml:space="preserve">Средства для лечения нематодозов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P02CA</w:t>
            </w:r>
          </w:p>
        </w:tc>
        <w:tc>
          <w:tcPr>
            <w:tcW w:w="4825" w:type="dxa"/>
            <w:tcBorders>
              <w:top w:val="nil"/>
              <w:left w:val="nil"/>
              <w:bottom w:val="nil"/>
              <w:right w:val="nil"/>
            </w:tcBorders>
          </w:tcPr>
          <w:p>
            <w:pPr>
              <w:pStyle w:val="0"/>
            </w:pPr>
            <w:r>
              <w:rPr>
                <w:sz w:val="24"/>
              </w:rPr>
              <w:t xml:space="preserve">Производные бензимидазола</w:t>
            </w:r>
          </w:p>
        </w:tc>
        <w:tc>
          <w:tcPr>
            <w:tcW w:w="2381" w:type="dxa"/>
            <w:tcBorders>
              <w:top w:val="nil"/>
              <w:left w:val="nil"/>
              <w:bottom w:val="nil"/>
              <w:right w:val="nil"/>
            </w:tcBorders>
          </w:tcPr>
          <w:p>
            <w:pPr>
              <w:pStyle w:val="0"/>
            </w:pPr>
            <w:r>
              <w:rPr>
                <w:sz w:val="24"/>
              </w:rPr>
              <w:t xml:space="preserve">Мебендазол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P02CC</w:t>
            </w:r>
          </w:p>
        </w:tc>
        <w:tc>
          <w:tcPr>
            <w:tcW w:w="4825" w:type="dxa"/>
            <w:tcBorders>
              <w:top w:val="nil"/>
              <w:left w:val="nil"/>
              <w:bottom w:val="nil"/>
              <w:right w:val="nil"/>
            </w:tcBorders>
          </w:tcPr>
          <w:p>
            <w:pPr>
              <w:pStyle w:val="0"/>
            </w:pPr>
            <w:r>
              <w:rPr>
                <w:sz w:val="24"/>
              </w:rPr>
              <w:t xml:space="preserve">Производные тетрагидропиримидина</w:t>
            </w:r>
          </w:p>
        </w:tc>
        <w:tc>
          <w:tcPr>
            <w:tcW w:w="2381" w:type="dxa"/>
            <w:tcBorders>
              <w:top w:val="nil"/>
              <w:left w:val="nil"/>
              <w:bottom w:val="nil"/>
              <w:right w:val="nil"/>
            </w:tcBorders>
          </w:tcPr>
          <w:p>
            <w:pPr>
              <w:pStyle w:val="0"/>
            </w:pPr>
            <w:r>
              <w:rPr>
                <w:sz w:val="24"/>
              </w:rPr>
              <w:t xml:space="preserve">Пирантел</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P02CE</w:t>
            </w:r>
          </w:p>
        </w:tc>
        <w:tc>
          <w:tcPr>
            <w:tcW w:w="4825" w:type="dxa"/>
            <w:tcBorders>
              <w:top w:val="nil"/>
              <w:left w:val="nil"/>
              <w:bottom w:val="nil"/>
              <w:right w:val="nil"/>
            </w:tcBorders>
          </w:tcPr>
          <w:p>
            <w:pPr>
              <w:pStyle w:val="0"/>
            </w:pPr>
            <w:r>
              <w:rPr>
                <w:sz w:val="24"/>
              </w:rPr>
              <w:t xml:space="preserve">Производные имидазотиазола</w:t>
            </w:r>
          </w:p>
        </w:tc>
        <w:tc>
          <w:tcPr>
            <w:tcW w:w="2381" w:type="dxa"/>
            <w:tcBorders>
              <w:top w:val="nil"/>
              <w:left w:val="nil"/>
              <w:bottom w:val="nil"/>
              <w:right w:val="nil"/>
            </w:tcBorders>
          </w:tcPr>
          <w:p>
            <w:pPr>
              <w:pStyle w:val="0"/>
            </w:pPr>
            <w:r>
              <w:rPr>
                <w:sz w:val="24"/>
              </w:rPr>
              <w:t xml:space="preserve">Левамизол</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P03</w:t>
            </w:r>
          </w:p>
        </w:tc>
        <w:tc>
          <w:tcPr>
            <w:tcW w:w="4825" w:type="dxa"/>
            <w:tcBorders>
              <w:top w:val="nil"/>
              <w:left w:val="nil"/>
              <w:bottom w:val="nil"/>
              <w:right w:val="nil"/>
            </w:tcBorders>
          </w:tcPr>
          <w:p>
            <w:pPr>
              <w:pStyle w:val="0"/>
            </w:pPr>
            <w:r>
              <w:rPr>
                <w:sz w:val="24"/>
              </w:rPr>
              <w:t xml:space="preserve">Средства для уничтожения эктопаразитов (включая чесоточного клеща), инсектициды и репелленты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P03A</w:t>
            </w:r>
          </w:p>
        </w:tc>
        <w:tc>
          <w:tcPr>
            <w:tcW w:w="4825" w:type="dxa"/>
            <w:tcBorders>
              <w:top w:val="nil"/>
              <w:left w:val="nil"/>
              <w:bottom w:val="nil"/>
              <w:right w:val="nil"/>
            </w:tcBorders>
          </w:tcPr>
          <w:p>
            <w:pPr>
              <w:pStyle w:val="0"/>
            </w:pPr>
            <w:r>
              <w:rPr>
                <w:sz w:val="24"/>
              </w:rPr>
              <w:t xml:space="preserve">Средства для уничтожения эктопаразитов, включая чесоточного клеща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P03AX</w:t>
            </w:r>
          </w:p>
        </w:tc>
        <w:tc>
          <w:tcPr>
            <w:tcW w:w="4825" w:type="dxa"/>
            <w:tcBorders>
              <w:top w:val="nil"/>
              <w:left w:val="nil"/>
              <w:bottom w:val="nil"/>
              <w:right w:val="nil"/>
            </w:tcBorders>
          </w:tcPr>
          <w:p>
            <w:pPr>
              <w:pStyle w:val="0"/>
            </w:pPr>
            <w:r>
              <w:rPr>
                <w:sz w:val="24"/>
              </w:rPr>
              <w:t xml:space="preserve">Другие средства для уничтожения эктопаразитов, включая чесоточного клеща</w:t>
            </w:r>
          </w:p>
        </w:tc>
        <w:tc>
          <w:tcPr>
            <w:tcW w:w="2381" w:type="dxa"/>
            <w:tcBorders>
              <w:top w:val="nil"/>
              <w:left w:val="nil"/>
              <w:bottom w:val="nil"/>
              <w:right w:val="nil"/>
            </w:tcBorders>
          </w:tcPr>
          <w:p>
            <w:pPr>
              <w:pStyle w:val="0"/>
            </w:pPr>
            <w:r>
              <w:rPr>
                <w:sz w:val="24"/>
              </w:rPr>
              <w:t xml:space="preserve">Бензилбензоат</w:t>
            </w:r>
          </w:p>
        </w:tc>
        <w:tc>
          <w:tcPr>
            <w:tcW w:w="5102" w:type="dxa"/>
            <w:tcBorders>
              <w:top w:val="nil"/>
              <w:left w:val="nil"/>
              <w:bottom w:val="nil"/>
              <w:right w:val="nil"/>
            </w:tcBorders>
          </w:tcPr>
          <w:p>
            <w:pPr>
              <w:pStyle w:val="0"/>
            </w:pPr>
            <w:r>
              <w:rPr>
                <w:sz w:val="24"/>
              </w:rPr>
              <w:t xml:space="preserve">Жидкие лекарственные формы для наружного применения;</w:t>
            </w:r>
          </w:p>
          <w:p>
            <w:pPr>
              <w:pStyle w:val="0"/>
            </w:pPr>
            <w:r>
              <w:rPr>
                <w:sz w:val="24"/>
              </w:rPr>
              <w:t xml:space="preserve">Мягкие лекарственные формы для наружного применения</w:t>
            </w:r>
          </w:p>
        </w:tc>
      </w:tr>
      <w:tr>
        <w:tc>
          <w:tcPr>
            <w:tcW w:w="1265" w:type="dxa"/>
            <w:tcBorders>
              <w:top w:val="nil"/>
              <w:left w:val="nil"/>
              <w:bottom w:val="nil"/>
              <w:right w:val="nil"/>
            </w:tcBorders>
          </w:tcPr>
          <w:p>
            <w:pPr>
              <w:pStyle w:val="0"/>
              <w:jc w:val="center"/>
            </w:pPr>
            <w:r>
              <w:rPr>
                <w:sz w:val="24"/>
              </w:rPr>
              <w:t xml:space="preserve">R</w:t>
            </w:r>
          </w:p>
        </w:tc>
        <w:tc>
          <w:tcPr>
            <w:tcW w:w="4825" w:type="dxa"/>
            <w:tcBorders>
              <w:top w:val="nil"/>
              <w:left w:val="nil"/>
              <w:bottom w:val="nil"/>
              <w:right w:val="nil"/>
            </w:tcBorders>
          </w:tcPr>
          <w:p>
            <w:pPr>
              <w:pStyle w:val="0"/>
            </w:pPr>
            <w:r>
              <w:rPr>
                <w:sz w:val="24"/>
              </w:rPr>
              <w:t xml:space="preserve">Дыхательная система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R01</w:t>
            </w:r>
          </w:p>
        </w:tc>
        <w:tc>
          <w:tcPr>
            <w:tcW w:w="4825" w:type="dxa"/>
            <w:tcBorders>
              <w:top w:val="nil"/>
              <w:left w:val="nil"/>
              <w:bottom w:val="nil"/>
              <w:right w:val="nil"/>
            </w:tcBorders>
          </w:tcPr>
          <w:p>
            <w:pPr>
              <w:pStyle w:val="0"/>
            </w:pPr>
            <w:r>
              <w:rPr>
                <w:sz w:val="24"/>
              </w:rPr>
              <w:t xml:space="preserve">Препараты для лечения заболеваний носа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R01A</w:t>
            </w:r>
          </w:p>
        </w:tc>
        <w:tc>
          <w:tcPr>
            <w:tcW w:w="4825" w:type="dxa"/>
            <w:tcBorders>
              <w:top w:val="nil"/>
              <w:left w:val="nil"/>
              <w:bottom w:val="nil"/>
              <w:right w:val="nil"/>
            </w:tcBorders>
          </w:tcPr>
          <w:p>
            <w:pPr>
              <w:pStyle w:val="0"/>
            </w:pPr>
            <w:r>
              <w:rPr>
                <w:sz w:val="24"/>
              </w:rPr>
              <w:t xml:space="preserve">Деконгестанты и другие препараты для местного применения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R01AA</w:t>
            </w:r>
          </w:p>
        </w:tc>
        <w:tc>
          <w:tcPr>
            <w:tcW w:w="4825" w:type="dxa"/>
            <w:tcBorders>
              <w:top w:val="nil"/>
              <w:left w:val="nil"/>
              <w:bottom w:val="nil"/>
              <w:right w:val="nil"/>
            </w:tcBorders>
          </w:tcPr>
          <w:p>
            <w:pPr>
              <w:pStyle w:val="0"/>
            </w:pPr>
            <w:r>
              <w:rPr>
                <w:sz w:val="24"/>
              </w:rPr>
              <w:t xml:space="preserve">Симпатомиметики</w:t>
            </w:r>
          </w:p>
        </w:tc>
        <w:tc>
          <w:tcPr>
            <w:tcW w:w="2381" w:type="dxa"/>
            <w:tcBorders>
              <w:top w:val="nil"/>
              <w:left w:val="nil"/>
              <w:bottom w:val="nil"/>
              <w:right w:val="nil"/>
            </w:tcBorders>
          </w:tcPr>
          <w:p>
            <w:pPr>
              <w:pStyle w:val="0"/>
            </w:pPr>
            <w:r>
              <w:rPr>
                <w:sz w:val="24"/>
              </w:rPr>
              <w:t xml:space="preserve">Ксилометазолин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назального применения</w:t>
            </w:r>
          </w:p>
        </w:tc>
      </w:tr>
      <w:tr>
        <w:tc>
          <w:tcPr>
            <w:tcW w:w="1265" w:type="dxa"/>
            <w:tcBorders>
              <w:top w:val="nil"/>
              <w:left w:val="nil"/>
              <w:bottom w:val="nil"/>
              <w:right w:val="nil"/>
            </w:tcBorders>
          </w:tcPr>
          <w:p>
            <w:pPr>
              <w:pStyle w:val="0"/>
              <w:jc w:val="center"/>
            </w:pPr>
            <w:r>
              <w:rPr>
                <w:sz w:val="24"/>
              </w:rPr>
              <w:t xml:space="preserve">R02</w:t>
            </w:r>
          </w:p>
        </w:tc>
        <w:tc>
          <w:tcPr>
            <w:tcW w:w="4825" w:type="dxa"/>
            <w:tcBorders>
              <w:top w:val="nil"/>
              <w:left w:val="nil"/>
              <w:bottom w:val="nil"/>
              <w:right w:val="nil"/>
            </w:tcBorders>
          </w:tcPr>
          <w:p>
            <w:pPr>
              <w:pStyle w:val="0"/>
            </w:pPr>
            <w:r>
              <w:rPr>
                <w:sz w:val="24"/>
              </w:rPr>
              <w:t xml:space="preserve">Препараты для лечения заболеваний горла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R02A</w:t>
            </w:r>
          </w:p>
        </w:tc>
        <w:tc>
          <w:tcPr>
            <w:tcW w:w="4825" w:type="dxa"/>
            <w:tcBorders>
              <w:top w:val="nil"/>
              <w:left w:val="nil"/>
              <w:bottom w:val="nil"/>
              <w:right w:val="nil"/>
            </w:tcBorders>
          </w:tcPr>
          <w:p>
            <w:pPr>
              <w:pStyle w:val="0"/>
            </w:pPr>
            <w:r>
              <w:rPr>
                <w:sz w:val="24"/>
              </w:rPr>
              <w:t xml:space="preserve">Препараты для лечения заболеваний горла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R02AA</w:t>
            </w:r>
          </w:p>
        </w:tc>
        <w:tc>
          <w:tcPr>
            <w:tcW w:w="4825" w:type="dxa"/>
            <w:tcBorders>
              <w:top w:val="nil"/>
              <w:left w:val="nil"/>
              <w:bottom w:val="nil"/>
              <w:right w:val="nil"/>
            </w:tcBorders>
          </w:tcPr>
          <w:p>
            <w:pPr>
              <w:pStyle w:val="0"/>
            </w:pPr>
            <w:r>
              <w:rPr>
                <w:sz w:val="24"/>
              </w:rPr>
              <w:t xml:space="preserve">Антисептики</w:t>
            </w:r>
          </w:p>
        </w:tc>
        <w:tc>
          <w:tcPr>
            <w:tcW w:w="2381" w:type="dxa"/>
            <w:tcBorders>
              <w:top w:val="nil"/>
              <w:left w:val="nil"/>
              <w:bottom w:val="nil"/>
              <w:right w:val="nil"/>
            </w:tcBorders>
          </w:tcPr>
          <w:p>
            <w:pPr>
              <w:pStyle w:val="0"/>
            </w:pPr>
            <w:r>
              <w:rPr>
                <w:sz w:val="24"/>
              </w:rPr>
              <w:t xml:space="preserve">Йод + калия йодид + глицерол</w:t>
            </w:r>
          </w:p>
        </w:tc>
        <w:tc>
          <w:tcPr>
            <w:tcW w:w="5102" w:type="dxa"/>
            <w:tcBorders>
              <w:top w:val="nil"/>
              <w:left w:val="nil"/>
              <w:bottom w:val="nil"/>
              <w:right w:val="nil"/>
            </w:tcBorders>
          </w:tcPr>
          <w:p>
            <w:pPr>
              <w:pStyle w:val="0"/>
            </w:pPr>
            <w:r>
              <w:rPr>
                <w:sz w:val="24"/>
              </w:rPr>
              <w:t xml:space="preserve">Жидкие лекарственные формы для местного применения</w:t>
            </w:r>
          </w:p>
        </w:tc>
      </w:tr>
      <w:tr>
        <w:tc>
          <w:tcPr>
            <w:tcW w:w="1265" w:type="dxa"/>
            <w:tcBorders>
              <w:top w:val="nil"/>
              <w:left w:val="nil"/>
              <w:bottom w:val="nil"/>
              <w:right w:val="nil"/>
            </w:tcBorders>
          </w:tcPr>
          <w:p>
            <w:pPr>
              <w:pStyle w:val="0"/>
              <w:jc w:val="center"/>
            </w:pPr>
            <w:r>
              <w:rPr>
                <w:sz w:val="24"/>
              </w:rPr>
              <w:t xml:space="preserve">R03</w:t>
            </w:r>
          </w:p>
        </w:tc>
        <w:tc>
          <w:tcPr>
            <w:tcW w:w="4825" w:type="dxa"/>
            <w:tcBorders>
              <w:top w:val="nil"/>
              <w:left w:val="nil"/>
              <w:bottom w:val="nil"/>
              <w:right w:val="nil"/>
            </w:tcBorders>
          </w:tcPr>
          <w:p>
            <w:pPr>
              <w:pStyle w:val="0"/>
            </w:pPr>
            <w:r>
              <w:rPr>
                <w:sz w:val="24"/>
              </w:rPr>
              <w:t xml:space="preserve">Средства для лечения обструктивных заболеваний дыхательных путей</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R03A</w:t>
            </w:r>
          </w:p>
        </w:tc>
        <w:tc>
          <w:tcPr>
            <w:tcW w:w="4825" w:type="dxa"/>
            <w:tcBorders>
              <w:top w:val="nil"/>
              <w:left w:val="nil"/>
              <w:bottom w:val="nil"/>
              <w:right w:val="nil"/>
            </w:tcBorders>
          </w:tcPr>
          <w:p>
            <w:pPr>
              <w:pStyle w:val="0"/>
            </w:pPr>
            <w:r>
              <w:rPr>
                <w:sz w:val="24"/>
              </w:rPr>
              <w:t xml:space="preserve">Адренергические средства для ингаляционного введения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R03AC</w:t>
            </w:r>
          </w:p>
        </w:tc>
        <w:tc>
          <w:tcPr>
            <w:tcW w:w="4825" w:type="dxa"/>
            <w:tcBorders>
              <w:top w:val="nil"/>
              <w:left w:val="nil"/>
              <w:bottom w:val="nil"/>
              <w:right w:val="nil"/>
            </w:tcBorders>
            <w:vMerge w:val="restart"/>
          </w:tcPr>
          <w:p>
            <w:pPr>
              <w:pStyle w:val="0"/>
            </w:pPr>
            <w:r>
              <w:rPr>
                <w:sz w:val="24"/>
              </w:rPr>
              <w:t xml:space="preserve">Селективные бета2-адреномиметики</w:t>
            </w:r>
          </w:p>
        </w:tc>
        <w:tc>
          <w:tcPr>
            <w:tcW w:w="2381" w:type="dxa"/>
            <w:tcBorders>
              <w:top w:val="nil"/>
              <w:left w:val="nil"/>
              <w:bottom w:val="nil"/>
              <w:right w:val="nil"/>
            </w:tcBorders>
          </w:tcPr>
          <w:p>
            <w:pPr>
              <w:pStyle w:val="0"/>
            </w:pPr>
            <w:r>
              <w:rPr>
                <w:sz w:val="24"/>
              </w:rPr>
              <w:t xml:space="preserve">Индакатерол</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Сальбутамол</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Формотерол</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W w:w="1265" w:type="dxa"/>
            <w:tcBorders>
              <w:top w:val="nil"/>
              <w:left w:val="nil"/>
              <w:bottom w:val="nil"/>
              <w:right w:val="nil"/>
            </w:tcBorders>
            <w:vMerge w:val="restart"/>
          </w:tcPr>
          <w:p>
            <w:pPr>
              <w:pStyle w:val="0"/>
              <w:jc w:val="center"/>
            </w:pPr>
            <w:r>
              <w:rPr>
                <w:sz w:val="24"/>
              </w:rPr>
              <w:t xml:space="preserve">R03AK</w:t>
            </w:r>
          </w:p>
        </w:tc>
        <w:tc>
          <w:tcPr>
            <w:tcW w:w="4825" w:type="dxa"/>
            <w:tcBorders>
              <w:top w:val="nil"/>
              <w:left w:val="nil"/>
              <w:bottom w:val="nil"/>
              <w:right w:val="nil"/>
            </w:tcBorders>
            <w:vMerge w:val="restart"/>
          </w:tcPr>
          <w:p>
            <w:pPr>
              <w:pStyle w:val="0"/>
            </w:pPr>
            <w:r>
              <w:rPr>
                <w:sz w:val="24"/>
              </w:rPr>
              <w:t xml:space="preserve">Адренергические средства в комбинации с глюкокортикоидами или другими средствами, кроме антихолинергических средств</w:t>
            </w:r>
          </w:p>
        </w:tc>
        <w:tc>
          <w:tcPr>
            <w:tcW w:w="2381" w:type="dxa"/>
            <w:tcBorders>
              <w:top w:val="nil"/>
              <w:left w:val="nil"/>
              <w:bottom w:val="nil"/>
              <w:right w:val="nil"/>
            </w:tcBorders>
          </w:tcPr>
          <w:p>
            <w:pPr>
              <w:pStyle w:val="0"/>
            </w:pPr>
            <w:r>
              <w:rPr>
                <w:sz w:val="24"/>
              </w:rPr>
              <w:t xml:space="preserve">Беклометазон + формотерол</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Будесонид + формотерол</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Вилантерол + флутиказона фуроат</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Салметерол + флутиказон</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W w:w="1265" w:type="dxa"/>
            <w:tcBorders>
              <w:top w:val="nil"/>
              <w:left w:val="nil"/>
              <w:bottom w:val="nil"/>
              <w:right w:val="nil"/>
            </w:tcBorders>
            <w:vMerge w:val="restart"/>
          </w:tcPr>
          <w:p>
            <w:pPr>
              <w:pStyle w:val="0"/>
              <w:jc w:val="center"/>
            </w:pPr>
            <w:r>
              <w:rPr>
                <w:sz w:val="24"/>
              </w:rPr>
              <w:t xml:space="preserve">R03AL</w:t>
            </w:r>
          </w:p>
        </w:tc>
        <w:tc>
          <w:tcPr>
            <w:tcW w:w="4825" w:type="dxa"/>
            <w:tcBorders>
              <w:top w:val="nil"/>
              <w:left w:val="nil"/>
              <w:bottom w:val="nil"/>
              <w:right w:val="nil"/>
            </w:tcBorders>
            <w:vMerge w:val="restart"/>
          </w:tcPr>
          <w:p>
            <w:pPr>
              <w:pStyle w:val="0"/>
            </w:pPr>
            <w:r>
              <w:rPr>
                <w:sz w:val="24"/>
              </w:rPr>
              <w:t xml:space="preserve">Адренергические средства в комбинации с антихолинергическими средствами, включая тройные комбинации с глюкокортикостероидами</w:t>
            </w:r>
          </w:p>
        </w:tc>
        <w:tc>
          <w:tcPr>
            <w:tcW w:w="2381" w:type="dxa"/>
            <w:tcBorders>
              <w:top w:val="nil"/>
              <w:left w:val="nil"/>
              <w:bottom w:val="nil"/>
              <w:right w:val="nil"/>
            </w:tcBorders>
          </w:tcPr>
          <w:p>
            <w:pPr>
              <w:pStyle w:val="0"/>
            </w:pPr>
            <w:r>
              <w:rPr>
                <w:sz w:val="24"/>
              </w:rPr>
              <w:t xml:space="preserve">Аклидиния бромид + формотерол</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Беклометазон + гликопиррония бромид + формотерол</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Будесонид + гликопиррония бромид + формотерол</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Вилантерол + умеклидиния бромид</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Вилантерол + умеклидиния бромид + флутиказона фуроат</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Гликопиррония бромид + индакатерол</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Гликопиррония бромид + индакатерол + мометазон</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Ипратропия бромид + фенотерол</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Олодатерол + тиотропия бромид</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W w:w="1265" w:type="dxa"/>
            <w:tcBorders>
              <w:top w:val="nil"/>
              <w:left w:val="nil"/>
              <w:bottom w:val="nil"/>
              <w:right w:val="nil"/>
            </w:tcBorders>
          </w:tcPr>
          <w:p>
            <w:pPr>
              <w:pStyle w:val="0"/>
              <w:jc w:val="center"/>
            </w:pPr>
            <w:r>
              <w:rPr>
                <w:sz w:val="24"/>
              </w:rPr>
              <w:t xml:space="preserve">R03B</w:t>
            </w:r>
          </w:p>
        </w:tc>
        <w:tc>
          <w:tcPr>
            <w:tcW w:w="4825" w:type="dxa"/>
            <w:tcBorders>
              <w:top w:val="nil"/>
              <w:left w:val="nil"/>
              <w:bottom w:val="nil"/>
              <w:right w:val="nil"/>
            </w:tcBorders>
          </w:tcPr>
          <w:p>
            <w:pPr>
              <w:pStyle w:val="0"/>
            </w:pPr>
            <w:r>
              <w:rPr>
                <w:sz w:val="24"/>
              </w:rPr>
              <w:t xml:space="preserve">Другие средства для ингаляционного введения, применяемые для лечения обструктивных заболеваний дыхательных путей</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R03BA</w:t>
            </w:r>
          </w:p>
        </w:tc>
        <w:tc>
          <w:tcPr>
            <w:tcW w:w="4825" w:type="dxa"/>
            <w:tcBorders>
              <w:top w:val="nil"/>
              <w:left w:val="nil"/>
              <w:bottom w:val="nil"/>
              <w:right w:val="nil"/>
            </w:tcBorders>
            <w:vMerge w:val="restart"/>
          </w:tcPr>
          <w:p>
            <w:pPr>
              <w:pStyle w:val="0"/>
            </w:pPr>
            <w:r>
              <w:rPr>
                <w:sz w:val="24"/>
              </w:rPr>
              <w:t xml:space="preserve">Глюкокортикоиды</w:t>
            </w:r>
          </w:p>
        </w:tc>
        <w:tc>
          <w:tcPr>
            <w:tcW w:w="2381" w:type="dxa"/>
            <w:tcBorders>
              <w:top w:val="nil"/>
              <w:left w:val="nil"/>
              <w:bottom w:val="nil"/>
              <w:right w:val="nil"/>
            </w:tcBorders>
          </w:tcPr>
          <w:p>
            <w:pPr>
              <w:pStyle w:val="0"/>
            </w:pPr>
            <w:r>
              <w:rPr>
                <w:sz w:val="24"/>
              </w:rPr>
              <w:t xml:space="preserve">Беклометазон</w:t>
            </w:r>
          </w:p>
        </w:tc>
        <w:tc>
          <w:tcPr>
            <w:tcW w:w="5102" w:type="dxa"/>
            <w:tcBorders>
              <w:top w:val="nil"/>
              <w:left w:val="nil"/>
              <w:bottom w:val="nil"/>
              <w:right w:val="nil"/>
            </w:tcBorders>
          </w:tcPr>
          <w:p>
            <w:pPr>
              <w:pStyle w:val="0"/>
            </w:pPr>
            <w:r>
              <w:rPr>
                <w:sz w:val="24"/>
              </w:rPr>
              <w:t xml:space="preserve">Жидкие лекарственные формы для местного назального применения;</w:t>
            </w:r>
          </w:p>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Будесонид</w:t>
            </w:r>
          </w:p>
        </w:tc>
        <w:tc>
          <w:tcPr>
            <w:tcW w:w="5102" w:type="dxa"/>
            <w:tcBorders>
              <w:top w:val="nil"/>
              <w:left w:val="nil"/>
              <w:bottom w:val="nil"/>
              <w:right w:val="nil"/>
            </w:tcBorders>
          </w:tcPr>
          <w:p>
            <w:pPr>
              <w:pStyle w:val="0"/>
            </w:pPr>
            <w:r>
              <w:rPr>
                <w:sz w:val="24"/>
              </w:rPr>
              <w:t xml:space="preserve">Жидкие лекарственные формы для местного назального применения;</w:t>
            </w:r>
          </w:p>
          <w:p>
            <w:pPr>
              <w:pStyle w:val="0"/>
            </w:pPr>
            <w:r>
              <w:rPr>
                <w:sz w:val="24"/>
              </w:rPr>
              <w:t xml:space="preserve">Лекарственные формы для ингаляционного применения;</w:t>
            </w:r>
          </w:p>
          <w:p>
            <w:pPr>
              <w:pStyle w:val="0"/>
            </w:pPr>
            <w:r>
              <w:rPr>
                <w:sz w:val="24"/>
              </w:rPr>
              <w:t xml:space="preserve">Твердые лекарственные формы для приема внутрь с модифицированным высвобождением, за исключением гранул кишечнорастворимых и таблеток кишечнорастворимых с пролонгированным высвобождением, покрытых пленочной оболочкой</w:t>
            </w:r>
          </w:p>
        </w:tc>
      </w:tr>
      <w:tr>
        <w:tc>
          <w:tcPr>
            <w:tcW w:w="1265" w:type="dxa"/>
            <w:tcBorders>
              <w:top w:val="nil"/>
              <w:left w:val="nil"/>
              <w:bottom w:val="nil"/>
              <w:right w:val="nil"/>
            </w:tcBorders>
            <w:vMerge w:val="restart"/>
          </w:tcPr>
          <w:p>
            <w:pPr>
              <w:pStyle w:val="0"/>
              <w:jc w:val="center"/>
            </w:pPr>
            <w:r>
              <w:rPr>
                <w:sz w:val="24"/>
              </w:rPr>
              <w:t xml:space="preserve">R03BB</w:t>
            </w:r>
          </w:p>
        </w:tc>
        <w:tc>
          <w:tcPr>
            <w:tcW w:w="4825" w:type="dxa"/>
            <w:tcBorders>
              <w:top w:val="nil"/>
              <w:left w:val="nil"/>
              <w:bottom w:val="nil"/>
              <w:right w:val="nil"/>
            </w:tcBorders>
            <w:vMerge w:val="restart"/>
          </w:tcPr>
          <w:p>
            <w:pPr>
              <w:pStyle w:val="0"/>
            </w:pPr>
            <w:r>
              <w:rPr>
                <w:sz w:val="24"/>
              </w:rPr>
              <w:t xml:space="preserve">Антихолинергические средства</w:t>
            </w:r>
          </w:p>
        </w:tc>
        <w:tc>
          <w:tcPr>
            <w:tcW w:w="2381" w:type="dxa"/>
            <w:tcBorders>
              <w:top w:val="nil"/>
              <w:left w:val="nil"/>
              <w:bottom w:val="nil"/>
              <w:right w:val="nil"/>
            </w:tcBorders>
          </w:tcPr>
          <w:p>
            <w:pPr>
              <w:pStyle w:val="0"/>
            </w:pPr>
            <w:r>
              <w:rPr>
                <w:sz w:val="24"/>
              </w:rPr>
              <w:t xml:space="preserve">Аклидиния бромид</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Гликопиррония бромид</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Ипратропия бромид</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Тиотропия бромид</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W w:w="1265" w:type="dxa"/>
            <w:tcBorders>
              <w:top w:val="nil"/>
              <w:left w:val="nil"/>
              <w:bottom w:val="nil"/>
              <w:right w:val="nil"/>
            </w:tcBorders>
          </w:tcPr>
          <w:p>
            <w:pPr>
              <w:pStyle w:val="0"/>
              <w:jc w:val="center"/>
            </w:pPr>
            <w:r>
              <w:rPr>
                <w:sz w:val="24"/>
              </w:rPr>
              <w:t xml:space="preserve">R03BC</w:t>
            </w:r>
          </w:p>
        </w:tc>
        <w:tc>
          <w:tcPr>
            <w:tcW w:w="4825" w:type="dxa"/>
            <w:tcBorders>
              <w:top w:val="nil"/>
              <w:left w:val="nil"/>
              <w:bottom w:val="nil"/>
              <w:right w:val="nil"/>
            </w:tcBorders>
          </w:tcPr>
          <w:p>
            <w:pPr>
              <w:pStyle w:val="0"/>
            </w:pPr>
            <w:r>
              <w:rPr>
                <w:sz w:val="24"/>
              </w:rPr>
              <w:t xml:space="preserve">Противоаллергические средства, кроме глюкокортикоидов</w:t>
            </w:r>
          </w:p>
        </w:tc>
        <w:tc>
          <w:tcPr>
            <w:tcW w:w="2381" w:type="dxa"/>
            <w:tcBorders>
              <w:top w:val="nil"/>
              <w:left w:val="nil"/>
              <w:bottom w:val="nil"/>
              <w:right w:val="nil"/>
            </w:tcBorders>
          </w:tcPr>
          <w:p>
            <w:pPr>
              <w:pStyle w:val="0"/>
            </w:pPr>
            <w:r>
              <w:rPr>
                <w:sz w:val="24"/>
              </w:rPr>
              <w:t xml:space="preserve">Кромоглициевая кислота</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ингаляционного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R03D</w:t>
            </w:r>
          </w:p>
        </w:tc>
        <w:tc>
          <w:tcPr>
            <w:tcW w:w="4825" w:type="dxa"/>
            <w:tcBorders>
              <w:top w:val="nil"/>
              <w:left w:val="nil"/>
              <w:bottom w:val="nil"/>
              <w:right w:val="nil"/>
            </w:tcBorders>
          </w:tcPr>
          <w:p>
            <w:pPr>
              <w:pStyle w:val="0"/>
            </w:pPr>
            <w:r>
              <w:rPr>
                <w:sz w:val="24"/>
              </w:rPr>
              <w:t xml:space="preserve">Другие средства системного действия для лечения обструктивных заболеваний дыхательных путей</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R03DA</w:t>
            </w:r>
          </w:p>
        </w:tc>
        <w:tc>
          <w:tcPr>
            <w:tcW w:w="4825" w:type="dxa"/>
            <w:tcBorders>
              <w:top w:val="nil"/>
              <w:left w:val="nil"/>
              <w:bottom w:val="nil"/>
              <w:right w:val="nil"/>
            </w:tcBorders>
          </w:tcPr>
          <w:p>
            <w:pPr>
              <w:pStyle w:val="0"/>
            </w:pPr>
            <w:r>
              <w:rPr>
                <w:sz w:val="24"/>
              </w:rPr>
              <w:t xml:space="preserve">Ксантины</w:t>
            </w:r>
          </w:p>
        </w:tc>
        <w:tc>
          <w:tcPr>
            <w:tcW w:w="2381" w:type="dxa"/>
            <w:tcBorders>
              <w:top w:val="nil"/>
              <w:left w:val="nil"/>
              <w:bottom w:val="nil"/>
              <w:right w:val="nil"/>
            </w:tcBorders>
          </w:tcPr>
          <w:p>
            <w:pPr>
              <w:pStyle w:val="0"/>
            </w:pPr>
            <w:r>
              <w:rPr>
                <w:sz w:val="24"/>
              </w:rPr>
              <w:t xml:space="preserve">Аминофиллин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R03DX</w:t>
            </w:r>
          </w:p>
        </w:tc>
        <w:tc>
          <w:tcPr>
            <w:tcW w:w="4825" w:type="dxa"/>
            <w:tcBorders>
              <w:top w:val="nil"/>
              <w:left w:val="nil"/>
              <w:bottom w:val="nil"/>
              <w:right w:val="nil"/>
            </w:tcBorders>
            <w:vMerge w:val="restart"/>
          </w:tcPr>
          <w:p>
            <w:pPr>
              <w:pStyle w:val="0"/>
            </w:pPr>
            <w:r>
              <w:rPr>
                <w:sz w:val="24"/>
              </w:rPr>
              <w:t xml:space="preserve">Прочие средства системного действия для лечения обструктивных заболеваний дыхательных путей</w:t>
            </w:r>
          </w:p>
        </w:tc>
        <w:tc>
          <w:tcPr>
            <w:tcW w:w="2381" w:type="dxa"/>
            <w:tcBorders>
              <w:top w:val="nil"/>
              <w:left w:val="nil"/>
              <w:bottom w:val="nil"/>
              <w:right w:val="nil"/>
            </w:tcBorders>
          </w:tcPr>
          <w:p>
            <w:pPr>
              <w:pStyle w:val="0"/>
            </w:pPr>
            <w:r>
              <w:rPr>
                <w:sz w:val="24"/>
              </w:rPr>
              <w:t xml:space="preserve">Бенрализумаб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Меполизумаб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Омализумаб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Тезепелумаб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R05</w:t>
            </w:r>
          </w:p>
        </w:tc>
        <w:tc>
          <w:tcPr>
            <w:tcW w:w="4825" w:type="dxa"/>
            <w:tcBorders>
              <w:top w:val="nil"/>
              <w:left w:val="nil"/>
              <w:bottom w:val="nil"/>
              <w:right w:val="nil"/>
            </w:tcBorders>
          </w:tcPr>
          <w:p>
            <w:pPr>
              <w:pStyle w:val="0"/>
            </w:pPr>
            <w:r>
              <w:rPr>
                <w:sz w:val="24"/>
              </w:rPr>
              <w:t xml:space="preserve">Препараты, применяемые при кашле и простудных заболеваниях</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R05C</w:t>
            </w:r>
          </w:p>
        </w:tc>
        <w:tc>
          <w:tcPr>
            <w:tcW w:w="4825" w:type="dxa"/>
            <w:tcBorders>
              <w:top w:val="nil"/>
              <w:left w:val="nil"/>
              <w:bottom w:val="nil"/>
              <w:right w:val="nil"/>
            </w:tcBorders>
          </w:tcPr>
          <w:p>
            <w:pPr>
              <w:pStyle w:val="0"/>
            </w:pPr>
            <w:r>
              <w:rPr>
                <w:sz w:val="24"/>
              </w:rPr>
              <w:t xml:space="preserve">Отхаркивающие средства, кроме комбинаций с противокашлевыми средствами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R05CB</w:t>
            </w:r>
          </w:p>
        </w:tc>
        <w:tc>
          <w:tcPr>
            <w:tcW w:w="4825" w:type="dxa"/>
            <w:tcBorders>
              <w:top w:val="nil"/>
              <w:left w:val="nil"/>
              <w:bottom w:val="nil"/>
              <w:right w:val="nil"/>
            </w:tcBorders>
            <w:vMerge w:val="restart"/>
          </w:tcPr>
          <w:p>
            <w:pPr>
              <w:pStyle w:val="0"/>
            </w:pPr>
            <w:r>
              <w:rPr>
                <w:sz w:val="24"/>
              </w:rPr>
              <w:t xml:space="preserve">Муколитические средства</w:t>
            </w:r>
          </w:p>
        </w:tc>
        <w:tc>
          <w:tcPr>
            <w:tcW w:w="2381" w:type="dxa"/>
            <w:tcBorders>
              <w:top w:val="nil"/>
              <w:left w:val="nil"/>
              <w:bottom w:val="nil"/>
              <w:right w:val="nil"/>
            </w:tcBorders>
          </w:tcPr>
          <w:p>
            <w:pPr>
              <w:pStyle w:val="0"/>
            </w:pPr>
            <w:r>
              <w:rPr>
                <w:sz w:val="24"/>
              </w:rPr>
              <w:t xml:space="preserve">Амброксол</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 и (или) ингаляционного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для рассасывания в полости рта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Ацетилцистеин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ингаляционного и парентерального применения;</w:t>
            </w:r>
          </w:p>
          <w:p>
            <w:pPr>
              <w:pStyle w:val="0"/>
            </w:pPr>
            <w:r>
              <w:rPr>
                <w:sz w:val="24"/>
              </w:rPr>
              <w:t xml:space="preserve">Твердые лекарственные формы, диспергируемые или растворяемые в растворителе для приема внутрь;</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Дорназа альфа</w:t>
            </w:r>
          </w:p>
        </w:tc>
        <w:tc>
          <w:tcPr>
            <w:tcW w:w="5102" w:type="dxa"/>
            <w:tcBorders>
              <w:top w:val="nil"/>
              <w:left w:val="nil"/>
              <w:bottom w:val="nil"/>
              <w:right w:val="nil"/>
            </w:tcBorders>
          </w:tcPr>
          <w:p>
            <w:pPr>
              <w:pStyle w:val="0"/>
            </w:pPr>
            <w:r>
              <w:rPr>
                <w:sz w:val="24"/>
              </w:rPr>
              <w:t xml:space="preserve">Лекарственные формы для ингаляционного применения</w:t>
            </w:r>
          </w:p>
        </w:tc>
      </w:tr>
      <w:tr>
        <w:tc>
          <w:tcPr>
            <w:tcW w:w="1265" w:type="dxa"/>
            <w:tcBorders>
              <w:top w:val="nil"/>
              <w:left w:val="nil"/>
              <w:bottom w:val="nil"/>
              <w:right w:val="nil"/>
            </w:tcBorders>
          </w:tcPr>
          <w:p>
            <w:pPr>
              <w:pStyle w:val="0"/>
              <w:jc w:val="center"/>
            </w:pPr>
            <w:r>
              <w:rPr>
                <w:sz w:val="24"/>
              </w:rPr>
              <w:t xml:space="preserve">R06</w:t>
            </w:r>
          </w:p>
        </w:tc>
        <w:tc>
          <w:tcPr>
            <w:tcW w:w="4825" w:type="dxa"/>
            <w:tcBorders>
              <w:top w:val="nil"/>
              <w:left w:val="nil"/>
              <w:bottom w:val="nil"/>
              <w:right w:val="nil"/>
            </w:tcBorders>
          </w:tcPr>
          <w:p>
            <w:pPr>
              <w:pStyle w:val="0"/>
            </w:pPr>
            <w:r>
              <w:rPr>
                <w:sz w:val="24"/>
              </w:rPr>
              <w:t xml:space="preserve">Антигистаминные средства системного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R06A</w:t>
            </w:r>
          </w:p>
        </w:tc>
        <w:tc>
          <w:tcPr>
            <w:tcW w:w="4825" w:type="dxa"/>
            <w:tcBorders>
              <w:top w:val="nil"/>
              <w:left w:val="nil"/>
              <w:bottom w:val="nil"/>
              <w:right w:val="nil"/>
            </w:tcBorders>
          </w:tcPr>
          <w:p>
            <w:pPr>
              <w:pStyle w:val="0"/>
            </w:pPr>
            <w:r>
              <w:rPr>
                <w:sz w:val="24"/>
              </w:rPr>
              <w:t xml:space="preserve">Антигистаминные средства системного действия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R06AA</w:t>
            </w:r>
          </w:p>
        </w:tc>
        <w:tc>
          <w:tcPr>
            <w:tcW w:w="4825" w:type="dxa"/>
            <w:tcBorders>
              <w:top w:val="nil"/>
              <w:left w:val="nil"/>
              <w:bottom w:val="nil"/>
              <w:right w:val="nil"/>
            </w:tcBorders>
          </w:tcPr>
          <w:p>
            <w:pPr>
              <w:pStyle w:val="0"/>
            </w:pPr>
            <w:r>
              <w:rPr>
                <w:sz w:val="24"/>
              </w:rPr>
              <w:t xml:space="preserve">Эфиры алкиламинов</w:t>
            </w:r>
          </w:p>
        </w:tc>
        <w:tc>
          <w:tcPr>
            <w:tcW w:w="2381" w:type="dxa"/>
            <w:tcBorders>
              <w:top w:val="nil"/>
              <w:left w:val="nil"/>
              <w:bottom w:val="nil"/>
              <w:right w:val="nil"/>
            </w:tcBorders>
          </w:tcPr>
          <w:p>
            <w:pPr>
              <w:pStyle w:val="0"/>
            </w:pPr>
            <w:r>
              <w:rPr>
                <w:sz w:val="24"/>
              </w:rPr>
              <w:t xml:space="preserve">Дифенгидрамин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R06AC</w:t>
            </w:r>
          </w:p>
        </w:tc>
        <w:tc>
          <w:tcPr>
            <w:tcW w:w="4825" w:type="dxa"/>
            <w:tcBorders>
              <w:top w:val="nil"/>
              <w:left w:val="nil"/>
              <w:bottom w:val="nil"/>
              <w:right w:val="nil"/>
            </w:tcBorders>
          </w:tcPr>
          <w:p>
            <w:pPr>
              <w:pStyle w:val="0"/>
            </w:pPr>
            <w:r>
              <w:rPr>
                <w:sz w:val="24"/>
              </w:rPr>
              <w:t xml:space="preserve">Замещенные этилендиамины</w:t>
            </w:r>
          </w:p>
        </w:tc>
        <w:tc>
          <w:tcPr>
            <w:tcW w:w="2381" w:type="dxa"/>
            <w:tcBorders>
              <w:top w:val="nil"/>
              <w:left w:val="nil"/>
              <w:bottom w:val="nil"/>
              <w:right w:val="nil"/>
            </w:tcBorders>
          </w:tcPr>
          <w:p>
            <w:pPr>
              <w:pStyle w:val="0"/>
            </w:pPr>
            <w:r>
              <w:rPr>
                <w:sz w:val="24"/>
              </w:rPr>
              <w:t xml:space="preserve">Хлоропирамин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R06AE</w:t>
            </w:r>
          </w:p>
        </w:tc>
        <w:tc>
          <w:tcPr>
            <w:tcW w:w="4825" w:type="dxa"/>
            <w:tcBorders>
              <w:top w:val="nil"/>
              <w:left w:val="nil"/>
              <w:bottom w:val="nil"/>
              <w:right w:val="nil"/>
            </w:tcBorders>
          </w:tcPr>
          <w:p>
            <w:pPr>
              <w:pStyle w:val="0"/>
            </w:pPr>
            <w:r>
              <w:rPr>
                <w:sz w:val="24"/>
              </w:rPr>
              <w:t xml:space="preserve">Производные пиперазина</w:t>
            </w:r>
          </w:p>
        </w:tc>
        <w:tc>
          <w:tcPr>
            <w:tcW w:w="2381" w:type="dxa"/>
            <w:tcBorders>
              <w:top w:val="nil"/>
              <w:left w:val="nil"/>
              <w:bottom w:val="nil"/>
              <w:right w:val="nil"/>
            </w:tcBorders>
          </w:tcPr>
          <w:p>
            <w:pPr>
              <w:pStyle w:val="0"/>
            </w:pPr>
            <w:r>
              <w:rPr>
                <w:sz w:val="24"/>
              </w:rPr>
              <w:t xml:space="preserve">Цетиризин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R06AX</w:t>
            </w:r>
          </w:p>
        </w:tc>
        <w:tc>
          <w:tcPr>
            <w:tcW w:w="4825" w:type="dxa"/>
            <w:tcBorders>
              <w:top w:val="nil"/>
              <w:left w:val="nil"/>
              <w:bottom w:val="nil"/>
              <w:right w:val="nil"/>
            </w:tcBorders>
          </w:tcPr>
          <w:p>
            <w:pPr>
              <w:pStyle w:val="0"/>
            </w:pPr>
            <w:r>
              <w:rPr>
                <w:sz w:val="24"/>
              </w:rPr>
              <w:t xml:space="preserve">Другие антигистаминные средства системного действия</w:t>
            </w:r>
          </w:p>
        </w:tc>
        <w:tc>
          <w:tcPr>
            <w:tcW w:w="2381" w:type="dxa"/>
            <w:tcBorders>
              <w:top w:val="nil"/>
              <w:left w:val="nil"/>
              <w:bottom w:val="nil"/>
              <w:right w:val="nil"/>
            </w:tcBorders>
          </w:tcPr>
          <w:p>
            <w:pPr>
              <w:pStyle w:val="0"/>
            </w:pPr>
            <w:r>
              <w:rPr>
                <w:sz w:val="24"/>
              </w:rPr>
              <w:t xml:space="preserve">Лоратадин</w:t>
            </w:r>
          </w:p>
        </w:tc>
        <w:tc>
          <w:tcPr>
            <w:tcW w:w="5102" w:type="dxa"/>
            <w:tcBorders>
              <w:top w:val="nil"/>
              <w:left w:val="nil"/>
              <w:bottom w:val="nil"/>
              <w:right w:val="nil"/>
            </w:tcBorders>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R07</w:t>
            </w:r>
          </w:p>
        </w:tc>
        <w:tc>
          <w:tcPr>
            <w:tcW w:w="4825" w:type="dxa"/>
            <w:tcBorders>
              <w:top w:val="nil"/>
              <w:left w:val="nil"/>
              <w:bottom w:val="nil"/>
              <w:right w:val="nil"/>
            </w:tcBorders>
          </w:tcPr>
          <w:p>
            <w:pPr>
              <w:pStyle w:val="0"/>
            </w:pPr>
            <w:r>
              <w:rPr>
                <w:sz w:val="24"/>
              </w:rPr>
              <w:t xml:space="preserve">Другие препараты для лечения заболеваний дыхательной системы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R07A</w:t>
            </w:r>
          </w:p>
        </w:tc>
        <w:tc>
          <w:tcPr>
            <w:tcW w:w="4825" w:type="dxa"/>
            <w:tcBorders>
              <w:top w:val="nil"/>
              <w:left w:val="nil"/>
              <w:bottom w:val="nil"/>
              <w:right w:val="nil"/>
            </w:tcBorders>
          </w:tcPr>
          <w:p>
            <w:pPr>
              <w:pStyle w:val="0"/>
            </w:pPr>
            <w:r>
              <w:rPr>
                <w:sz w:val="24"/>
              </w:rPr>
              <w:t xml:space="preserve">Другие препараты для лечения заболеваний дыхательной системы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R07AA</w:t>
            </w:r>
          </w:p>
        </w:tc>
        <w:tc>
          <w:tcPr>
            <w:tcW w:w="4825" w:type="dxa"/>
            <w:tcBorders>
              <w:top w:val="nil"/>
              <w:left w:val="nil"/>
              <w:bottom w:val="nil"/>
              <w:right w:val="nil"/>
            </w:tcBorders>
            <w:vMerge w:val="restart"/>
          </w:tcPr>
          <w:p>
            <w:pPr>
              <w:pStyle w:val="0"/>
            </w:pPr>
            <w:r>
              <w:rPr>
                <w:sz w:val="24"/>
              </w:rPr>
              <w:t xml:space="preserve">Легочные сурфактанты</w:t>
            </w:r>
          </w:p>
        </w:tc>
        <w:tc>
          <w:tcPr>
            <w:tcW w:w="2381" w:type="dxa"/>
            <w:tcBorders>
              <w:top w:val="nil"/>
              <w:left w:val="nil"/>
              <w:bottom w:val="nil"/>
              <w:right w:val="nil"/>
            </w:tcBorders>
          </w:tcPr>
          <w:p>
            <w:pPr>
              <w:pStyle w:val="0"/>
            </w:pPr>
            <w:r>
              <w:rPr>
                <w:sz w:val="24"/>
              </w:rPr>
              <w:t xml:space="preserve">Берактант</w:t>
            </w:r>
          </w:p>
        </w:tc>
        <w:tc>
          <w:tcPr>
            <w:tcW w:w="5102" w:type="dxa"/>
            <w:tcBorders>
              <w:top w:val="nil"/>
              <w:left w:val="nil"/>
              <w:bottom w:val="nil"/>
              <w:right w:val="nil"/>
            </w:tcBorders>
          </w:tcPr>
          <w:p>
            <w:pPr>
              <w:pStyle w:val="0"/>
            </w:pPr>
            <w:r>
              <w:rPr>
                <w:sz w:val="24"/>
              </w:rPr>
              <w:t xml:space="preserve">Лекарственные формы для эндотрахеального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Порактант альфа</w:t>
            </w:r>
          </w:p>
        </w:tc>
        <w:tc>
          <w:tcPr>
            <w:tcW w:w="5102" w:type="dxa"/>
            <w:tcBorders>
              <w:top w:val="nil"/>
              <w:left w:val="nil"/>
              <w:bottom w:val="nil"/>
              <w:right w:val="nil"/>
            </w:tcBorders>
          </w:tcPr>
          <w:p>
            <w:pPr>
              <w:pStyle w:val="0"/>
            </w:pPr>
            <w:r>
              <w:rPr>
                <w:sz w:val="24"/>
              </w:rPr>
              <w:t xml:space="preserve">Лекарственные формы для эндотрахеального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Таурактант</w:t>
            </w:r>
          </w:p>
        </w:tc>
        <w:tc>
          <w:tcPr>
            <w:tcW w:w="5102" w:type="dxa"/>
            <w:tcBorders>
              <w:top w:val="nil"/>
              <w:left w:val="nil"/>
              <w:bottom w:val="nil"/>
              <w:right w:val="nil"/>
            </w:tcBorders>
          </w:tcPr>
          <w:p>
            <w:pPr>
              <w:pStyle w:val="0"/>
            </w:pPr>
            <w:r>
              <w:rPr>
                <w:sz w:val="24"/>
              </w:rPr>
              <w:t xml:space="preserve">Твердые лекарственные формы, предназначенные для приготовления жидких лекарственных форм для ингаляционного, и (или) эндобронхиального, и (или) эндотрахеального применения</w:t>
            </w:r>
          </w:p>
        </w:tc>
      </w:tr>
      <w:tr>
        <w:tc>
          <w:tcPr>
            <w:tcW w:w="1265" w:type="dxa"/>
            <w:tcBorders>
              <w:top w:val="nil"/>
              <w:left w:val="nil"/>
              <w:bottom w:val="nil"/>
              <w:right w:val="nil"/>
            </w:tcBorders>
            <w:vMerge w:val="restart"/>
          </w:tcPr>
          <w:p>
            <w:pPr>
              <w:pStyle w:val="0"/>
              <w:jc w:val="center"/>
            </w:pPr>
            <w:r>
              <w:rPr>
                <w:sz w:val="24"/>
              </w:rPr>
              <w:t xml:space="preserve">R07AX</w:t>
            </w:r>
          </w:p>
        </w:tc>
        <w:tc>
          <w:tcPr>
            <w:tcW w:w="4825" w:type="dxa"/>
            <w:tcBorders>
              <w:top w:val="nil"/>
              <w:left w:val="nil"/>
              <w:bottom w:val="nil"/>
              <w:right w:val="nil"/>
            </w:tcBorders>
            <w:vMerge w:val="restart"/>
          </w:tcPr>
          <w:p>
            <w:pPr>
              <w:pStyle w:val="0"/>
            </w:pPr>
            <w:r>
              <w:rPr>
                <w:sz w:val="24"/>
              </w:rPr>
              <w:t xml:space="preserve">Прочие препараты для лечения заболеваний дыхательной системы</w:t>
            </w:r>
          </w:p>
        </w:tc>
        <w:tc>
          <w:tcPr>
            <w:tcW w:w="2381" w:type="dxa"/>
            <w:tcBorders>
              <w:top w:val="nil"/>
              <w:left w:val="nil"/>
              <w:bottom w:val="nil"/>
              <w:right w:val="nil"/>
            </w:tcBorders>
          </w:tcPr>
          <w:p>
            <w:pPr>
              <w:pStyle w:val="0"/>
            </w:pPr>
            <w:r>
              <w:rPr>
                <w:sz w:val="24"/>
              </w:rPr>
              <w:t xml:space="preserve">Ивакафтор + лумакафтор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Тирозил-D-аланил-глицил-фенилаланил-лейцил-аргинина сукцинат</w:t>
            </w:r>
          </w:p>
        </w:tc>
        <w:tc>
          <w:tcPr>
            <w:tcW w:w="5102" w:type="dxa"/>
            <w:tcBorders>
              <w:top w:val="nil"/>
              <w:left w:val="nil"/>
              <w:bottom w:val="nil"/>
              <w:right w:val="nil"/>
            </w:tcBorders>
          </w:tcPr>
          <w:p>
            <w:pPr>
              <w:pStyle w:val="0"/>
            </w:pPr>
            <w:r>
              <w:rPr>
                <w:sz w:val="24"/>
              </w:rPr>
              <w:t xml:space="preserve">Лекарственные формы для ингаляционного и парентерального применения</w:t>
            </w:r>
          </w:p>
        </w:tc>
      </w:tr>
      <w:tr>
        <w:tc>
          <w:tcPr>
            <w:tcW w:w="1265" w:type="dxa"/>
            <w:tcBorders>
              <w:top w:val="nil"/>
              <w:left w:val="nil"/>
              <w:bottom w:val="nil"/>
              <w:right w:val="nil"/>
            </w:tcBorders>
          </w:tcPr>
          <w:p>
            <w:pPr>
              <w:pStyle w:val="0"/>
              <w:jc w:val="center"/>
            </w:pPr>
            <w:r>
              <w:rPr>
                <w:sz w:val="24"/>
              </w:rPr>
              <w:t xml:space="preserve">S</w:t>
            </w:r>
          </w:p>
        </w:tc>
        <w:tc>
          <w:tcPr>
            <w:tcW w:w="4825" w:type="dxa"/>
            <w:tcBorders>
              <w:top w:val="nil"/>
              <w:left w:val="nil"/>
              <w:bottom w:val="nil"/>
              <w:right w:val="nil"/>
            </w:tcBorders>
          </w:tcPr>
          <w:p>
            <w:pPr>
              <w:pStyle w:val="0"/>
            </w:pPr>
            <w:r>
              <w:rPr>
                <w:sz w:val="24"/>
              </w:rPr>
              <w:t xml:space="preserve">Органы чувств</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S01</w:t>
            </w:r>
          </w:p>
        </w:tc>
        <w:tc>
          <w:tcPr>
            <w:tcW w:w="4825" w:type="dxa"/>
            <w:tcBorders>
              <w:top w:val="nil"/>
              <w:left w:val="nil"/>
              <w:bottom w:val="nil"/>
              <w:right w:val="nil"/>
            </w:tcBorders>
          </w:tcPr>
          <w:p>
            <w:pPr>
              <w:pStyle w:val="0"/>
            </w:pPr>
            <w:r>
              <w:rPr>
                <w:sz w:val="24"/>
              </w:rPr>
              <w:t xml:space="preserve">Средства, применяемые в офтальмологии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S01A</w:t>
            </w:r>
          </w:p>
        </w:tc>
        <w:tc>
          <w:tcPr>
            <w:tcW w:w="4825" w:type="dxa"/>
            <w:tcBorders>
              <w:top w:val="nil"/>
              <w:left w:val="nil"/>
              <w:bottom w:val="nil"/>
              <w:right w:val="nil"/>
            </w:tcBorders>
          </w:tcPr>
          <w:p>
            <w:pPr>
              <w:pStyle w:val="0"/>
            </w:pPr>
            <w:r>
              <w:rPr>
                <w:sz w:val="24"/>
              </w:rPr>
              <w:t xml:space="preserve">Противомикробные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S01AA</w:t>
            </w:r>
          </w:p>
        </w:tc>
        <w:tc>
          <w:tcPr>
            <w:tcW w:w="4825" w:type="dxa"/>
            <w:tcBorders>
              <w:top w:val="nil"/>
              <w:left w:val="nil"/>
              <w:bottom w:val="nil"/>
              <w:right w:val="nil"/>
            </w:tcBorders>
          </w:tcPr>
          <w:p>
            <w:pPr>
              <w:pStyle w:val="0"/>
            </w:pPr>
            <w:r>
              <w:rPr>
                <w:sz w:val="24"/>
              </w:rPr>
              <w:t xml:space="preserve">Антибиотики</w:t>
            </w:r>
          </w:p>
        </w:tc>
        <w:tc>
          <w:tcPr>
            <w:tcW w:w="2381" w:type="dxa"/>
            <w:tcBorders>
              <w:top w:val="nil"/>
              <w:left w:val="nil"/>
              <w:bottom w:val="nil"/>
              <w:right w:val="nil"/>
            </w:tcBorders>
          </w:tcPr>
          <w:p>
            <w:pPr>
              <w:pStyle w:val="0"/>
            </w:pPr>
            <w:r>
              <w:rPr>
                <w:sz w:val="24"/>
              </w:rPr>
              <w:t xml:space="preserve">Тетрациклин</w:t>
            </w:r>
          </w:p>
        </w:tc>
        <w:tc>
          <w:tcPr>
            <w:tcW w:w="5102" w:type="dxa"/>
            <w:tcBorders>
              <w:top w:val="nil"/>
              <w:left w:val="nil"/>
              <w:bottom w:val="nil"/>
              <w:right w:val="nil"/>
            </w:tcBorders>
          </w:tcPr>
          <w:p>
            <w:pPr>
              <w:pStyle w:val="0"/>
            </w:pPr>
            <w:r>
              <w:rPr>
                <w:sz w:val="24"/>
              </w:rPr>
              <w:t xml:space="preserve">Мягкие лекарственные формы для местного офтальмологического применения</w:t>
            </w:r>
          </w:p>
        </w:tc>
      </w:tr>
      <w:tr>
        <w:tc>
          <w:tcPr>
            <w:tcW w:w="1265" w:type="dxa"/>
            <w:tcBorders>
              <w:top w:val="nil"/>
              <w:left w:val="nil"/>
              <w:bottom w:val="nil"/>
              <w:right w:val="nil"/>
            </w:tcBorders>
          </w:tcPr>
          <w:p>
            <w:pPr>
              <w:pStyle w:val="0"/>
              <w:jc w:val="center"/>
            </w:pPr>
            <w:r>
              <w:rPr>
                <w:sz w:val="24"/>
              </w:rPr>
              <w:t xml:space="preserve">S01E</w:t>
            </w:r>
          </w:p>
        </w:tc>
        <w:tc>
          <w:tcPr>
            <w:tcW w:w="4825" w:type="dxa"/>
            <w:tcBorders>
              <w:top w:val="nil"/>
              <w:left w:val="nil"/>
              <w:bottom w:val="nil"/>
              <w:right w:val="nil"/>
            </w:tcBorders>
          </w:tcPr>
          <w:p>
            <w:pPr>
              <w:pStyle w:val="0"/>
            </w:pPr>
            <w:r>
              <w:rPr>
                <w:sz w:val="24"/>
              </w:rPr>
              <w:t xml:space="preserve">Противоглаукомные препараты и миотические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S01EB</w:t>
            </w:r>
          </w:p>
        </w:tc>
        <w:tc>
          <w:tcPr>
            <w:tcW w:w="4825" w:type="dxa"/>
            <w:tcBorders>
              <w:top w:val="nil"/>
              <w:left w:val="nil"/>
              <w:bottom w:val="nil"/>
              <w:right w:val="nil"/>
            </w:tcBorders>
          </w:tcPr>
          <w:p>
            <w:pPr>
              <w:pStyle w:val="0"/>
            </w:pPr>
            <w:r>
              <w:rPr>
                <w:sz w:val="24"/>
              </w:rPr>
              <w:t xml:space="preserve">Парасимпатомиметики</w:t>
            </w:r>
          </w:p>
        </w:tc>
        <w:tc>
          <w:tcPr>
            <w:tcW w:w="2381" w:type="dxa"/>
            <w:tcBorders>
              <w:top w:val="nil"/>
              <w:left w:val="nil"/>
              <w:bottom w:val="nil"/>
              <w:right w:val="nil"/>
            </w:tcBorders>
          </w:tcPr>
          <w:p>
            <w:pPr>
              <w:pStyle w:val="0"/>
            </w:pPr>
            <w:r>
              <w:rPr>
                <w:sz w:val="24"/>
              </w:rPr>
              <w:t xml:space="preserve">Пилокарпин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tc>
      </w:tr>
      <w:tr>
        <w:tc>
          <w:tcPr>
            <w:tcW w:w="1265" w:type="dxa"/>
            <w:tcBorders>
              <w:top w:val="nil"/>
              <w:left w:val="nil"/>
              <w:bottom w:val="nil"/>
              <w:right w:val="nil"/>
            </w:tcBorders>
            <w:vMerge w:val="restart"/>
          </w:tcPr>
          <w:p>
            <w:pPr>
              <w:pStyle w:val="0"/>
              <w:jc w:val="center"/>
            </w:pPr>
            <w:r>
              <w:rPr>
                <w:sz w:val="24"/>
              </w:rPr>
              <w:t xml:space="preserve">S01EC</w:t>
            </w:r>
          </w:p>
        </w:tc>
        <w:tc>
          <w:tcPr>
            <w:tcW w:w="4825" w:type="dxa"/>
            <w:tcBorders>
              <w:top w:val="nil"/>
              <w:left w:val="nil"/>
              <w:bottom w:val="nil"/>
              <w:right w:val="nil"/>
            </w:tcBorders>
            <w:vMerge w:val="restart"/>
          </w:tcPr>
          <w:p>
            <w:pPr>
              <w:pStyle w:val="0"/>
            </w:pPr>
            <w:r>
              <w:rPr>
                <w:sz w:val="24"/>
              </w:rPr>
              <w:t xml:space="preserve">Ингибиторы карбоангидразы</w:t>
            </w:r>
          </w:p>
        </w:tc>
        <w:tc>
          <w:tcPr>
            <w:tcW w:w="2381" w:type="dxa"/>
            <w:tcBorders>
              <w:top w:val="nil"/>
              <w:left w:val="nil"/>
              <w:bottom w:val="nil"/>
              <w:right w:val="nil"/>
            </w:tcBorders>
          </w:tcPr>
          <w:p>
            <w:pPr>
              <w:pStyle w:val="0"/>
            </w:pPr>
            <w:r>
              <w:rPr>
                <w:sz w:val="24"/>
              </w:rPr>
              <w:t xml:space="preserve">Ацетазоламид</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Дорзоламид</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tc>
      </w:tr>
      <w:tr>
        <w:tc>
          <w:tcPr>
            <w:tcW w:w="1265" w:type="dxa"/>
            <w:tcBorders>
              <w:top w:val="nil"/>
              <w:left w:val="nil"/>
              <w:bottom w:val="nil"/>
              <w:right w:val="nil"/>
            </w:tcBorders>
          </w:tcPr>
          <w:p>
            <w:pPr>
              <w:pStyle w:val="0"/>
              <w:jc w:val="center"/>
            </w:pPr>
            <w:r>
              <w:rPr>
                <w:sz w:val="24"/>
              </w:rPr>
              <w:t xml:space="preserve">S01ED</w:t>
            </w:r>
          </w:p>
        </w:tc>
        <w:tc>
          <w:tcPr>
            <w:tcW w:w="4825" w:type="dxa"/>
            <w:tcBorders>
              <w:top w:val="nil"/>
              <w:left w:val="nil"/>
              <w:bottom w:val="nil"/>
              <w:right w:val="nil"/>
            </w:tcBorders>
          </w:tcPr>
          <w:p>
            <w:pPr>
              <w:pStyle w:val="0"/>
            </w:pPr>
            <w:r>
              <w:rPr>
                <w:sz w:val="24"/>
              </w:rPr>
              <w:t xml:space="preserve">Бета-адреноблокаторы</w:t>
            </w:r>
          </w:p>
        </w:tc>
        <w:tc>
          <w:tcPr>
            <w:tcW w:w="2381" w:type="dxa"/>
            <w:tcBorders>
              <w:top w:val="nil"/>
              <w:left w:val="nil"/>
              <w:bottom w:val="nil"/>
              <w:right w:val="nil"/>
            </w:tcBorders>
          </w:tcPr>
          <w:p>
            <w:pPr>
              <w:pStyle w:val="0"/>
            </w:pPr>
            <w:r>
              <w:rPr>
                <w:sz w:val="24"/>
              </w:rPr>
              <w:t xml:space="preserve">Тимолол</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tc>
      </w:tr>
      <w:tr>
        <w:tc>
          <w:tcPr>
            <w:tcW w:w="1265" w:type="dxa"/>
            <w:tcBorders>
              <w:top w:val="nil"/>
              <w:left w:val="nil"/>
              <w:bottom w:val="nil"/>
              <w:right w:val="nil"/>
            </w:tcBorders>
          </w:tcPr>
          <w:p>
            <w:pPr>
              <w:pStyle w:val="0"/>
              <w:jc w:val="center"/>
            </w:pPr>
            <w:r>
              <w:rPr>
                <w:sz w:val="24"/>
              </w:rPr>
              <w:t xml:space="preserve">S01EE</w:t>
            </w:r>
          </w:p>
        </w:tc>
        <w:tc>
          <w:tcPr>
            <w:tcW w:w="4825" w:type="dxa"/>
            <w:tcBorders>
              <w:top w:val="nil"/>
              <w:left w:val="nil"/>
              <w:bottom w:val="nil"/>
              <w:right w:val="nil"/>
            </w:tcBorders>
          </w:tcPr>
          <w:p>
            <w:pPr>
              <w:pStyle w:val="0"/>
            </w:pPr>
            <w:r>
              <w:rPr>
                <w:sz w:val="24"/>
              </w:rPr>
              <w:t xml:space="preserve">Аналоги простагландинов</w:t>
            </w:r>
          </w:p>
        </w:tc>
        <w:tc>
          <w:tcPr>
            <w:tcW w:w="2381" w:type="dxa"/>
            <w:tcBorders>
              <w:top w:val="nil"/>
              <w:left w:val="nil"/>
              <w:bottom w:val="nil"/>
              <w:right w:val="nil"/>
            </w:tcBorders>
          </w:tcPr>
          <w:p>
            <w:pPr>
              <w:pStyle w:val="0"/>
            </w:pPr>
            <w:r>
              <w:rPr>
                <w:sz w:val="24"/>
              </w:rPr>
              <w:t xml:space="preserve">Тафлупрост</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tc>
      </w:tr>
      <w:tr>
        <w:tc>
          <w:tcPr>
            <w:tcW w:w="1265" w:type="dxa"/>
            <w:tcBorders>
              <w:top w:val="nil"/>
              <w:left w:val="nil"/>
              <w:bottom w:val="nil"/>
              <w:right w:val="nil"/>
            </w:tcBorders>
          </w:tcPr>
          <w:p>
            <w:pPr>
              <w:pStyle w:val="0"/>
              <w:jc w:val="center"/>
            </w:pPr>
            <w:r>
              <w:rPr>
                <w:sz w:val="24"/>
              </w:rPr>
              <w:t xml:space="preserve">S01F</w:t>
            </w:r>
          </w:p>
        </w:tc>
        <w:tc>
          <w:tcPr>
            <w:tcW w:w="4825" w:type="dxa"/>
            <w:tcBorders>
              <w:top w:val="nil"/>
              <w:left w:val="nil"/>
              <w:bottom w:val="nil"/>
              <w:right w:val="nil"/>
            </w:tcBorders>
          </w:tcPr>
          <w:p>
            <w:pPr>
              <w:pStyle w:val="0"/>
            </w:pPr>
            <w:r>
              <w:rPr>
                <w:sz w:val="24"/>
              </w:rPr>
              <w:t xml:space="preserve">Мидриатические и циклоплегические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S01FA</w:t>
            </w:r>
          </w:p>
        </w:tc>
        <w:tc>
          <w:tcPr>
            <w:tcW w:w="4825" w:type="dxa"/>
            <w:tcBorders>
              <w:top w:val="nil"/>
              <w:left w:val="nil"/>
              <w:bottom w:val="nil"/>
              <w:right w:val="nil"/>
            </w:tcBorders>
          </w:tcPr>
          <w:p>
            <w:pPr>
              <w:pStyle w:val="0"/>
            </w:pPr>
            <w:r>
              <w:rPr>
                <w:sz w:val="24"/>
              </w:rPr>
              <w:t xml:space="preserve">Антихолинергические средства</w:t>
            </w:r>
          </w:p>
        </w:tc>
        <w:tc>
          <w:tcPr>
            <w:tcW w:w="2381" w:type="dxa"/>
            <w:tcBorders>
              <w:top w:val="nil"/>
              <w:left w:val="nil"/>
              <w:bottom w:val="nil"/>
              <w:right w:val="nil"/>
            </w:tcBorders>
          </w:tcPr>
          <w:p>
            <w:pPr>
              <w:pStyle w:val="0"/>
            </w:pPr>
            <w:r>
              <w:rPr>
                <w:sz w:val="24"/>
              </w:rPr>
              <w:t xml:space="preserve">Тропикамид</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tc>
      </w:tr>
      <w:tr>
        <w:tc>
          <w:tcPr>
            <w:tcW w:w="1265" w:type="dxa"/>
            <w:tcBorders>
              <w:top w:val="nil"/>
              <w:left w:val="nil"/>
              <w:bottom w:val="nil"/>
              <w:right w:val="nil"/>
            </w:tcBorders>
          </w:tcPr>
          <w:p>
            <w:pPr>
              <w:pStyle w:val="0"/>
              <w:jc w:val="center"/>
            </w:pPr>
            <w:r>
              <w:rPr>
                <w:sz w:val="24"/>
              </w:rPr>
              <w:t xml:space="preserve">S01H</w:t>
            </w:r>
          </w:p>
        </w:tc>
        <w:tc>
          <w:tcPr>
            <w:tcW w:w="4825" w:type="dxa"/>
            <w:tcBorders>
              <w:top w:val="nil"/>
              <w:left w:val="nil"/>
              <w:bottom w:val="nil"/>
              <w:right w:val="nil"/>
            </w:tcBorders>
          </w:tcPr>
          <w:p>
            <w:pPr>
              <w:pStyle w:val="0"/>
            </w:pPr>
            <w:r>
              <w:rPr>
                <w:sz w:val="24"/>
              </w:rPr>
              <w:t xml:space="preserve">Местные анестетики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S01HA</w:t>
            </w:r>
          </w:p>
        </w:tc>
        <w:tc>
          <w:tcPr>
            <w:tcW w:w="4825" w:type="dxa"/>
            <w:tcBorders>
              <w:top w:val="nil"/>
              <w:left w:val="nil"/>
              <w:bottom w:val="nil"/>
              <w:right w:val="nil"/>
            </w:tcBorders>
          </w:tcPr>
          <w:p>
            <w:pPr>
              <w:pStyle w:val="0"/>
            </w:pPr>
            <w:r>
              <w:rPr>
                <w:sz w:val="24"/>
              </w:rPr>
              <w:t xml:space="preserve">Местные анестетики</w:t>
            </w:r>
          </w:p>
        </w:tc>
        <w:tc>
          <w:tcPr>
            <w:tcW w:w="2381" w:type="dxa"/>
            <w:tcBorders>
              <w:top w:val="nil"/>
              <w:left w:val="nil"/>
              <w:bottom w:val="nil"/>
              <w:right w:val="nil"/>
            </w:tcBorders>
          </w:tcPr>
          <w:p>
            <w:pPr>
              <w:pStyle w:val="0"/>
            </w:pPr>
            <w:r>
              <w:rPr>
                <w:sz w:val="24"/>
              </w:rPr>
              <w:t xml:space="preserve">Оксибупрокаин</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tc>
      </w:tr>
      <w:tr>
        <w:tc>
          <w:tcPr>
            <w:tcW w:w="1265" w:type="dxa"/>
            <w:tcBorders>
              <w:top w:val="nil"/>
              <w:left w:val="nil"/>
              <w:bottom w:val="nil"/>
              <w:right w:val="nil"/>
            </w:tcBorders>
          </w:tcPr>
          <w:p>
            <w:pPr>
              <w:pStyle w:val="0"/>
              <w:jc w:val="center"/>
            </w:pPr>
            <w:r>
              <w:rPr>
                <w:sz w:val="24"/>
              </w:rPr>
              <w:t xml:space="preserve">S01K</w:t>
            </w:r>
          </w:p>
        </w:tc>
        <w:tc>
          <w:tcPr>
            <w:tcW w:w="4825" w:type="dxa"/>
            <w:tcBorders>
              <w:top w:val="nil"/>
              <w:left w:val="nil"/>
              <w:bottom w:val="nil"/>
              <w:right w:val="nil"/>
            </w:tcBorders>
          </w:tcPr>
          <w:p>
            <w:pPr>
              <w:pStyle w:val="0"/>
            </w:pPr>
            <w:r>
              <w:rPr>
                <w:sz w:val="24"/>
              </w:rPr>
              <w:t xml:space="preserve">Средства, применяемые в хирургии глаза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S01KA</w:t>
            </w:r>
          </w:p>
        </w:tc>
        <w:tc>
          <w:tcPr>
            <w:tcW w:w="4825" w:type="dxa"/>
            <w:tcBorders>
              <w:top w:val="nil"/>
              <w:left w:val="nil"/>
              <w:bottom w:val="nil"/>
              <w:right w:val="nil"/>
            </w:tcBorders>
          </w:tcPr>
          <w:p>
            <w:pPr>
              <w:pStyle w:val="0"/>
            </w:pPr>
            <w:r>
              <w:rPr>
                <w:sz w:val="24"/>
              </w:rPr>
              <w:t xml:space="preserve">Вязкоупругие вещества</w:t>
            </w:r>
          </w:p>
        </w:tc>
        <w:tc>
          <w:tcPr>
            <w:tcW w:w="2381" w:type="dxa"/>
            <w:tcBorders>
              <w:top w:val="nil"/>
              <w:left w:val="nil"/>
              <w:bottom w:val="nil"/>
              <w:right w:val="nil"/>
            </w:tcBorders>
          </w:tcPr>
          <w:p>
            <w:pPr>
              <w:pStyle w:val="0"/>
            </w:pPr>
            <w:r>
              <w:rPr>
                <w:sz w:val="24"/>
              </w:rPr>
              <w:t xml:space="preserve">Гипромеллоза</w:t>
            </w:r>
          </w:p>
        </w:tc>
        <w:tc>
          <w:tcPr>
            <w:tcW w:w="5102" w:type="dxa"/>
            <w:tcBorders>
              <w:top w:val="nil"/>
              <w:left w:val="nil"/>
              <w:bottom w:val="nil"/>
              <w:right w:val="nil"/>
            </w:tcBorders>
          </w:tcPr>
          <w:p>
            <w:pPr>
              <w:pStyle w:val="0"/>
            </w:pPr>
            <w:r>
              <w:rPr>
                <w:sz w:val="24"/>
              </w:rPr>
              <w:t xml:space="preserve">Жидкие лекарственные формы для местного офтальмологического применения</w:t>
            </w:r>
          </w:p>
        </w:tc>
      </w:tr>
      <w:tr>
        <w:tc>
          <w:tcPr>
            <w:tcW w:w="1265" w:type="dxa"/>
            <w:tcBorders>
              <w:top w:val="nil"/>
              <w:left w:val="nil"/>
              <w:bottom w:val="nil"/>
              <w:right w:val="nil"/>
            </w:tcBorders>
          </w:tcPr>
          <w:p>
            <w:pPr>
              <w:pStyle w:val="0"/>
              <w:jc w:val="center"/>
            </w:pPr>
            <w:r>
              <w:rPr>
                <w:sz w:val="24"/>
              </w:rPr>
              <w:t xml:space="preserve">S01L</w:t>
            </w:r>
          </w:p>
        </w:tc>
        <w:tc>
          <w:tcPr>
            <w:tcW w:w="4825" w:type="dxa"/>
            <w:tcBorders>
              <w:top w:val="nil"/>
              <w:left w:val="nil"/>
              <w:bottom w:val="nil"/>
              <w:right w:val="nil"/>
            </w:tcBorders>
          </w:tcPr>
          <w:p>
            <w:pPr>
              <w:pStyle w:val="0"/>
            </w:pPr>
            <w:r>
              <w:rPr>
                <w:sz w:val="24"/>
              </w:rPr>
              <w:t xml:space="preserve">Средства, применяемые при заболеваниях сосудистой оболочки глаза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S01LA</w:t>
            </w:r>
          </w:p>
        </w:tc>
        <w:tc>
          <w:tcPr>
            <w:tcW w:w="4825" w:type="dxa"/>
            <w:tcBorders>
              <w:top w:val="nil"/>
              <w:left w:val="nil"/>
              <w:bottom w:val="nil"/>
              <w:right w:val="nil"/>
            </w:tcBorders>
            <w:vMerge w:val="restart"/>
          </w:tcPr>
          <w:p>
            <w:pPr>
              <w:pStyle w:val="0"/>
            </w:pPr>
            <w:r>
              <w:rPr>
                <w:sz w:val="24"/>
              </w:rPr>
              <w:t xml:space="preserve">Средства, препятствующие неоваскуляризации</w:t>
            </w:r>
          </w:p>
        </w:tc>
        <w:tc>
          <w:tcPr>
            <w:tcW w:w="2381" w:type="dxa"/>
            <w:tcBorders>
              <w:top w:val="nil"/>
              <w:left w:val="nil"/>
              <w:bottom w:val="nil"/>
              <w:right w:val="nil"/>
            </w:tcBorders>
          </w:tcPr>
          <w:p>
            <w:pPr>
              <w:pStyle w:val="0"/>
            </w:pPr>
            <w:r>
              <w:rPr>
                <w:sz w:val="24"/>
              </w:rPr>
              <w:t xml:space="preserve">Бролуцизумаб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внутриглазного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Ранибизумаб</w:t>
            </w:r>
          </w:p>
        </w:tc>
        <w:tc>
          <w:tcPr>
            <w:tcW w:w="5102" w:type="dxa"/>
            <w:tcBorders>
              <w:top w:val="nil"/>
              <w:left w:val="nil"/>
              <w:bottom w:val="nil"/>
              <w:right w:val="nil"/>
            </w:tcBorders>
          </w:tcPr>
          <w:p>
            <w:pPr>
              <w:pStyle w:val="0"/>
            </w:pPr>
            <w:r>
              <w:rPr>
                <w:sz w:val="24"/>
              </w:rPr>
              <w:t xml:space="preserve">Лекарственные формы для парентерального внутриглазного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S02</w:t>
            </w:r>
          </w:p>
        </w:tc>
        <w:tc>
          <w:tcPr>
            <w:tcW w:w="4825" w:type="dxa"/>
            <w:tcBorders>
              <w:top w:val="nil"/>
              <w:left w:val="nil"/>
              <w:bottom w:val="nil"/>
              <w:right w:val="nil"/>
            </w:tcBorders>
          </w:tcPr>
          <w:p>
            <w:pPr>
              <w:pStyle w:val="0"/>
            </w:pPr>
            <w:r>
              <w:rPr>
                <w:sz w:val="24"/>
              </w:rPr>
              <w:t xml:space="preserve">Средства для лечения заболеваний уха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S02A</w:t>
            </w:r>
          </w:p>
        </w:tc>
        <w:tc>
          <w:tcPr>
            <w:tcW w:w="4825" w:type="dxa"/>
            <w:tcBorders>
              <w:top w:val="nil"/>
              <w:left w:val="nil"/>
              <w:bottom w:val="nil"/>
              <w:right w:val="nil"/>
            </w:tcBorders>
          </w:tcPr>
          <w:p>
            <w:pPr>
              <w:pStyle w:val="0"/>
            </w:pPr>
            <w:r>
              <w:rPr>
                <w:sz w:val="24"/>
              </w:rPr>
              <w:t xml:space="preserve">Противомикробные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S02AA</w:t>
            </w:r>
          </w:p>
        </w:tc>
        <w:tc>
          <w:tcPr>
            <w:tcW w:w="4825" w:type="dxa"/>
            <w:tcBorders>
              <w:top w:val="nil"/>
              <w:left w:val="nil"/>
              <w:bottom w:val="nil"/>
              <w:right w:val="nil"/>
            </w:tcBorders>
          </w:tcPr>
          <w:p>
            <w:pPr>
              <w:pStyle w:val="0"/>
            </w:pPr>
            <w:r>
              <w:rPr>
                <w:sz w:val="24"/>
              </w:rPr>
              <w:t xml:space="preserve">Противомикробные средства</w:t>
            </w:r>
          </w:p>
        </w:tc>
        <w:tc>
          <w:tcPr>
            <w:tcW w:w="2381" w:type="dxa"/>
            <w:tcBorders>
              <w:top w:val="nil"/>
              <w:left w:val="nil"/>
              <w:bottom w:val="nil"/>
              <w:right w:val="nil"/>
            </w:tcBorders>
          </w:tcPr>
          <w:p>
            <w:pPr>
              <w:pStyle w:val="0"/>
            </w:pPr>
            <w:r>
              <w:rPr>
                <w:sz w:val="24"/>
              </w:rPr>
              <w:t xml:space="preserve">Рифамицин</w:t>
            </w:r>
          </w:p>
        </w:tc>
        <w:tc>
          <w:tcPr>
            <w:tcW w:w="5102" w:type="dxa"/>
            <w:tcBorders>
              <w:top w:val="nil"/>
              <w:left w:val="nil"/>
              <w:bottom w:val="nil"/>
              <w:right w:val="nil"/>
            </w:tcBorders>
          </w:tcPr>
          <w:p>
            <w:pPr>
              <w:pStyle w:val="0"/>
            </w:pPr>
            <w:r>
              <w:rPr>
                <w:sz w:val="24"/>
              </w:rPr>
              <w:t xml:space="preserve">Жидкие лекарственные формы для местного ушного применения</w:t>
            </w:r>
          </w:p>
        </w:tc>
      </w:tr>
      <w:tr>
        <w:tc>
          <w:tcPr>
            <w:tcW w:w="1265" w:type="dxa"/>
            <w:tcBorders>
              <w:top w:val="nil"/>
              <w:left w:val="nil"/>
              <w:bottom w:val="nil"/>
              <w:right w:val="nil"/>
            </w:tcBorders>
          </w:tcPr>
          <w:p>
            <w:pPr>
              <w:pStyle w:val="0"/>
              <w:jc w:val="center"/>
            </w:pPr>
            <w:r>
              <w:rPr>
                <w:sz w:val="24"/>
              </w:rPr>
              <w:t xml:space="preserve">V</w:t>
            </w:r>
          </w:p>
        </w:tc>
        <w:tc>
          <w:tcPr>
            <w:tcW w:w="4825" w:type="dxa"/>
            <w:tcBorders>
              <w:top w:val="nil"/>
              <w:left w:val="nil"/>
              <w:bottom w:val="nil"/>
              <w:right w:val="nil"/>
            </w:tcBorders>
          </w:tcPr>
          <w:p>
            <w:pPr>
              <w:pStyle w:val="0"/>
            </w:pPr>
            <w:r>
              <w:rPr>
                <w:sz w:val="24"/>
              </w:rPr>
              <w:t xml:space="preserve">Прочие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V01</w:t>
            </w:r>
          </w:p>
        </w:tc>
        <w:tc>
          <w:tcPr>
            <w:tcW w:w="4825" w:type="dxa"/>
            <w:tcBorders>
              <w:top w:val="nil"/>
              <w:left w:val="nil"/>
              <w:bottom w:val="nil"/>
              <w:right w:val="nil"/>
            </w:tcBorders>
          </w:tcPr>
          <w:p>
            <w:pPr>
              <w:pStyle w:val="0"/>
            </w:pPr>
            <w:r>
              <w:rPr>
                <w:sz w:val="24"/>
              </w:rPr>
              <w:t xml:space="preserve">Аллергены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V01A</w:t>
            </w:r>
          </w:p>
        </w:tc>
        <w:tc>
          <w:tcPr>
            <w:tcW w:w="4825" w:type="dxa"/>
            <w:tcBorders>
              <w:top w:val="nil"/>
              <w:left w:val="nil"/>
              <w:bottom w:val="nil"/>
              <w:right w:val="nil"/>
            </w:tcBorders>
          </w:tcPr>
          <w:p>
            <w:pPr>
              <w:pStyle w:val="0"/>
            </w:pPr>
            <w:r>
              <w:rPr>
                <w:sz w:val="24"/>
              </w:rPr>
              <w:t xml:space="preserve">Аллергены</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V01AA</w:t>
            </w:r>
          </w:p>
        </w:tc>
        <w:tc>
          <w:tcPr>
            <w:tcW w:w="4825" w:type="dxa"/>
            <w:tcBorders>
              <w:top w:val="nil"/>
              <w:left w:val="nil"/>
              <w:bottom w:val="nil"/>
              <w:right w:val="nil"/>
            </w:tcBorders>
            <w:vMerge w:val="restart"/>
          </w:tcPr>
          <w:p>
            <w:pPr>
              <w:pStyle w:val="0"/>
            </w:pPr>
            <w:r>
              <w:rPr>
                <w:sz w:val="24"/>
              </w:rPr>
              <w:t xml:space="preserve">Экстракты аллергенов</w:t>
            </w:r>
          </w:p>
        </w:tc>
        <w:tc>
          <w:tcPr>
            <w:tcW w:w="2381" w:type="dxa"/>
            <w:tcBorders>
              <w:top w:val="nil"/>
              <w:left w:val="nil"/>
              <w:bottom w:val="nil"/>
              <w:right w:val="nil"/>
            </w:tcBorders>
          </w:tcPr>
          <w:p>
            <w:pPr>
              <w:pStyle w:val="0"/>
            </w:pPr>
            <w:r>
              <w:rPr>
                <w:sz w:val="24"/>
              </w:rPr>
              <w:t xml:space="preserve">Аллергены бактерий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Аллерген бактерий (туберкулезный рекомбинантный)</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V03</w:t>
            </w:r>
          </w:p>
        </w:tc>
        <w:tc>
          <w:tcPr>
            <w:tcW w:w="4825" w:type="dxa"/>
            <w:tcBorders>
              <w:top w:val="nil"/>
              <w:left w:val="nil"/>
              <w:bottom w:val="nil"/>
              <w:right w:val="nil"/>
            </w:tcBorders>
          </w:tcPr>
          <w:p>
            <w:pPr>
              <w:pStyle w:val="0"/>
            </w:pPr>
            <w:r>
              <w:rPr>
                <w:sz w:val="24"/>
              </w:rPr>
              <w:t xml:space="preserve">Прочие лечебные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V03A</w:t>
            </w:r>
          </w:p>
        </w:tc>
        <w:tc>
          <w:tcPr>
            <w:tcW w:w="4825" w:type="dxa"/>
            <w:tcBorders>
              <w:top w:val="nil"/>
              <w:left w:val="nil"/>
              <w:bottom w:val="nil"/>
              <w:right w:val="nil"/>
            </w:tcBorders>
          </w:tcPr>
          <w:p>
            <w:pPr>
              <w:pStyle w:val="0"/>
            </w:pPr>
            <w:r>
              <w:rPr>
                <w:sz w:val="24"/>
              </w:rPr>
              <w:t xml:space="preserve">Прочие лечебные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V03AB</w:t>
            </w:r>
          </w:p>
        </w:tc>
        <w:tc>
          <w:tcPr>
            <w:tcW w:w="4825" w:type="dxa"/>
            <w:tcBorders>
              <w:top w:val="nil"/>
              <w:left w:val="nil"/>
              <w:bottom w:val="nil"/>
              <w:right w:val="nil"/>
            </w:tcBorders>
            <w:vMerge w:val="restart"/>
          </w:tcPr>
          <w:p>
            <w:pPr>
              <w:pStyle w:val="0"/>
            </w:pPr>
            <w:r>
              <w:rPr>
                <w:sz w:val="24"/>
              </w:rPr>
              <w:t xml:space="preserve">Антидоты</w:t>
            </w:r>
          </w:p>
        </w:tc>
        <w:tc>
          <w:tcPr>
            <w:tcW w:w="2381" w:type="dxa"/>
            <w:tcBorders>
              <w:top w:val="nil"/>
              <w:left w:val="nil"/>
              <w:bottom w:val="nil"/>
              <w:right w:val="nil"/>
            </w:tcBorders>
          </w:tcPr>
          <w:p>
            <w:pPr>
              <w:pStyle w:val="0"/>
            </w:pPr>
            <w:r>
              <w:rPr>
                <w:sz w:val="24"/>
              </w:rPr>
              <w:t xml:space="preserve">Димеркаптопропансульфонат натрия</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Калий-железо гексацианоферрат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Кальция тринатрия пентетат</w:t>
            </w:r>
          </w:p>
        </w:tc>
        <w:tc>
          <w:tcPr>
            <w:tcW w:w="5102" w:type="dxa"/>
            <w:tcBorders>
              <w:top w:val="nil"/>
              <w:left w:val="nil"/>
              <w:bottom w:val="nil"/>
              <w:right w:val="nil"/>
            </w:tcBorders>
          </w:tcPr>
          <w:p>
            <w:pPr>
              <w:pStyle w:val="0"/>
            </w:pPr>
            <w:r>
              <w:rPr>
                <w:sz w:val="24"/>
              </w:rPr>
              <w:t xml:space="preserve">Лекарственные формы для ингаляционного и (или)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Карбоксим</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Налоксон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Натрия тиосульфат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Протамина сульфат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Сугаммадекс</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Цинка бисвинилимидазола диацетат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V03AC</w:t>
            </w:r>
          </w:p>
        </w:tc>
        <w:tc>
          <w:tcPr>
            <w:tcW w:w="4825" w:type="dxa"/>
            <w:tcBorders>
              <w:top w:val="nil"/>
              <w:left w:val="nil"/>
              <w:bottom w:val="nil"/>
              <w:right w:val="nil"/>
            </w:tcBorders>
          </w:tcPr>
          <w:p>
            <w:pPr>
              <w:pStyle w:val="0"/>
            </w:pPr>
            <w:r>
              <w:rPr>
                <w:sz w:val="24"/>
              </w:rPr>
              <w:t xml:space="preserve">Железосвязывающие средства</w:t>
            </w:r>
          </w:p>
        </w:tc>
        <w:tc>
          <w:tcPr>
            <w:tcW w:w="2381" w:type="dxa"/>
            <w:tcBorders>
              <w:top w:val="nil"/>
              <w:left w:val="nil"/>
              <w:bottom w:val="nil"/>
              <w:right w:val="nil"/>
            </w:tcBorders>
          </w:tcPr>
          <w:p>
            <w:pPr>
              <w:pStyle w:val="0"/>
            </w:pPr>
            <w:r>
              <w:rPr>
                <w:sz w:val="24"/>
              </w:rPr>
              <w:t xml:space="preserve">Деферазирокс</w:t>
            </w:r>
          </w:p>
        </w:tc>
        <w:tc>
          <w:tcPr>
            <w:tcW w:w="5102" w:type="dxa"/>
            <w:tcBorders>
              <w:top w:val="nil"/>
              <w:left w:val="nil"/>
              <w:bottom w:val="nil"/>
              <w:right w:val="nil"/>
            </w:tcBorders>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V03AE</w:t>
            </w:r>
          </w:p>
        </w:tc>
        <w:tc>
          <w:tcPr>
            <w:tcW w:w="4825" w:type="dxa"/>
            <w:tcBorders>
              <w:top w:val="nil"/>
              <w:left w:val="nil"/>
              <w:bottom w:val="nil"/>
              <w:right w:val="nil"/>
            </w:tcBorders>
            <w:vMerge w:val="restart"/>
          </w:tcPr>
          <w:p>
            <w:pPr>
              <w:pStyle w:val="0"/>
            </w:pPr>
            <w:r>
              <w:rPr>
                <w:sz w:val="24"/>
              </w:rPr>
              <w:t xml:space="preserve">Средства для лечения гиперкалиемии и гиперфосфатемии</w:t>
            </w:r>
          </w:p>
        </w:tc>
        <w:tc>
          <w:tcPr>
            <w:tcW w:w="2381" w:type="dxa"/>
            <w:tcBorders>
              <w:top w:val="nil"/>
              <w:left w:val="nil"/>
              <w:bottom w:val="nil"/>
              <w:right w:val="nil"/>
            </w:tcBorders>
          </w:tcPr>
          <w:p>
            <w:pPr>
              <w:pStyle w:val="0"/>
            </w:pPr>
            <w:r>
              <w:rPr>
                <w:sz w:val="24"/>
              </w:rPr>
              <w:t xml:space="preserve">Кальция полистиролсульфонат</w:t>
            </w:r>
          </w:p>
        </w:tc>
        <w:tc>
          <w:tcPr>
            <w:tcW w:w="5102" w:type="dxa"/>
            <w:tcBorders>
              <w:top w:val="nil"/>
              <w:left w:val="nil"/>
              <w:bottom w:val="nil"/>
              <w:right w:val="nil"/>
            </w:tcBorders>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Комплекс </w:t>
            </w:r>
            <w:r>
              <w:rPr>
                <w:position w:val="-6"/>
              </w:rPr>
              <w:drawing>
                <wp:inline distT="0" distB="0" distL="0" distR="0">
                  <wp:extent cx="14859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4">
                            <a:extLst>
                              <a:ext uri="{28A0092B-C50C-407E-A947-70E740481C1C}">
                                <a14:useLocalDpi xmlns:a14="http://schemas.microsoft.com/office/drawing/2010/main" val="0"/>
                              </a:ext>
                            </a:extLst>
                          </a:blip>
                          <a:srcRect/>
                          <a:stretch>
                            <a:fillRect/>
                          </a:stretch>
                        </pic:blipFill>
                        <pic:spPr bwMode="auto">
                          <a:xfrm>
                            <a:off x="0" y="0"/>
                            <a:ext cx="148590" cy="240030"/>
                          </a:xfrm>
                          <a:prstGeom prst="rect">
                            <a:avLst/>
                          </a:prstGeom>
                          <a:noFill/>
                          <a:ln>
                            <a:noFill/>
                          </a:ln>
                        </pic:spPr>
                      </pic:pic>
                    </a:graphicData>
                  </a:graphic>
                </wp:inline>
              </w:drawing>
            </w:r>
            <w:r>
              <w:rPr>
                <w:sz w:val="24"/>
              </w:rPr>
              <w:t xml:space="preserve">-железа (III) оксигидроксида, сахарозы и крахмала</w:t>
            </w:r>
          </w:p>
        </w:tc>
        <w:tc>
          <w:tcPr>
            <w:tcW w:w="5102" w:type="dxa"/>
            <w:tcBorders>
              <w:top w:val="nil"/>
              <w:left w:val="nil"/>
              <w:bottom w:val="nil"/>
              <w:right w:val="nil"/>
            </w:tcBorders>
          </w:tcPr>
          <w:p>
            <w:pPr>
              <w:pStyle w:val="0"/>
            </w:pPr>
            <w:r>
              <w:rPr>
                <w:sz w:val="24"/>
              </w:rPr>
              <w:t xml:space="preserve">Твердые лекарственные формы, требующие разжевывания перед проглатыванием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Севеламер</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vMerge w:val="restart"/>
          </w:tcPr>
          <w:p>
            <w:pPr>
              <w:pStyle w:val="0"/>
              <w:jc w:val="center"/>
            </w:pPr>
            <w:r>
              <w:rPr>
                <w:sz w:val="24"/>
              </w:rPr>
              <w:t xml:space="preserve">V03AF</w:t>
            </w:r>
          </w:p>
        </w:tc>
        <w:tc>
          <w:tcPr>
            <w:tcW w:w="4825" w:type="dxa"/>
            <w:tcBorders>
              <w:top w:val="nil"/>
              <w:left w:val="nil"/>
              <w:bottom w:val="nil"/>
              <w:right w:val="nil"/>
            </w:tcBorders>
            <w:vMerge w:val="restart"/>
          </w:tcPr>
          <w:p>
            <w:pPr>
              <w:pStyle w:val="0"/>
            </w:pPr>
            <w:r>
              <w:rPr>
                <w:sz w:val="24"/>
              </w:rPr>
              <w:t xml:space="preserve">Средства, снижающие токсичность противоопухолевой терапии</w:t>
            </w:r>
          </w:p>
        </w:tc>
        <w:tc>
          <w:tcPr>
            <w:tcW w:w="2381" w:type="dxa"/>
            <w:tcBorders>
              <w:top w:val="nil"/>
              <w:left w:val="nil"/>
              <w:bottom w:val="nil"/>
              <w:right w:val="nil"/>
            </w:tcBorders>
          </w:tcPr>
          <w:p>
            <w:pPr>
              <w:pStyle w:val="0"/>
            </w:pPr>
            <w:r>
              <w:rPr>
                <w:sz w:val="24"/>
              </w:rPr>
              <w:t xml:space="preserve">Кальция фолинат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Месна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V06</w:t>
            </w:r>
          </w:p>
        </w:tc>
        <w:tc>
          <w:tcPr>
            <w:tcW w:w="4825" w:type="dxa"/>
            <w:tcBorders>
              <w:top w:val="nil"/>
              <w:left w:val="nil"/>
              <w:bottom w:val="nil"/>
              <w:right w:val="nil"/>
            </w:tcBorders>
          </w:tcPr>
          <w:p>
            <w:pPr>
              <w:pStyle w:val="0"/>
            </w:pPr>
            <w:r>
              <w:rPr>
                <w:sz w:val="24"/>
              </w:rPr>
              <w:t xml:space="preserve">Лечебное питание</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V06D</w:t>
            </w:r>
          </w:p>
        </w:tc>
        <w:tc>
          <w:tcPr>
            <w:tcW w:w="4825" w:type="dxa"/>
            <w:tcBorders>
              <w:top w:val="nil"/>
              <w:left w:val="nil"/>
              <w:bottom w:val="nil"/>
              <w:right w:val="nil"/>
            </w:tcBorders>
          </w:tcPr>
          <w:p>
            <w:pPr>
              <w:pStyle w:val="0"/>
            </w:pPr>
            <w:r>
              <w:rPr>
                <w:sz w:val="24"/>
              </w:rPr>
              <w:t xml:space="preserve">Другие продукты лечебного питания</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V06DD</w:t>
            </w:r>
          </w:p>
        </w:tc>
        <w:tc>
          <w:tcPr>
            <w:tcW w:w="4825" w:type="dxa"/>
            <w:tcBorders>
              <w:top w:val="nil"/>
              <w:left w:val="nil"/>
              <w:bottom w:val="nil"/>
              <w:right w:val="nil"/>
            </w:tcBorders>
            <w:vMerge w:val="restart"/>
          </w:tcPr>
          <w:p>
            <w:pPr>
              <w:pStyle w:val="0"/>
            </w:pPr>
            <w:r>
              <w:rPr>
                <w:sz w:val="24"/>
              </w:rPr>
              <w:t xml:space="preserve">Аминокислоты, включая комбинации с полипептидами</w:t>
            </w:r>
          </w:p>
        </w:tc>
        <w:tc>
          <w:tcPr>
            <w:tcW w:w="2381" w:type="dxa"/>
            <w:tcBorders>
              <w:top w:val="nil"/>
              <w:left w:val="nil"/>
              <w:bottom w:val="nil"/>
              <w:right w:val="nil"/>
            </w:tcBorders>
          </w:tcPr>
          <w:p>
            <w:pPr>
              <w:pStyle w:val="0"/>
            </w:pPr>
            <w:r>
              <w:rPr>
                <w:sz w:val="24"/>
              </w:rPr>
              <w:t xml:space="preserve">Аминокислоты для парентерального питания</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Аминокислоты и их смеси</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Кетоаналоги аминокислот</w:t>
            </w:r>
          </w:p>
        </w:tc>
        <w:tc>
          <w:tcPr>
            <w:tcW w:w="5102" w:type="dxa"/>
            <w:tcBorders>
              <w:top w:val="nil"/>
              <w:left w:val="nil"/>
              <w:bottom w:val="nil"/>
              <w:right w:val="nil"/>
            </w:tcBorders>
          </w:tcPr>
          <w:p>
            <w:pPr>
              <w:pStyle w:val="0"/>
            </w:pPr>
            <w:r>
              <w:rPr>
                <w:sz w:val="24"/>
              </w:rPr>
              <w:t xml:space="preserve">Твердые лекарственные формы для приема внутрь с обычным высвобождением</w:t>
            </w:r>
          </w:p>
        </w:tc>
      </w:tr>
      <w:tr>
        <w:tc>
          <w:tcPr>
            <w:tcW w:w="1265" w:type="dxa"/>
            <w:tcBorders>
              <w:top w:val="nil"/>
              <w:left w:val="nil"/>
              <w:bottom w:val="nil"/>
              <w:right w:val="nil"/>
            </w:tcBorders>
          </w:tcPr>
          <w:p>
            <w:pPr>
              <w:pStyle w:val="0"/>
              <w:jc w:val="center"/>
            </w:pPr>
            <w:r>
              <w:rPr>
                <w:sz w:val="24"/>
              </w:rPr>
              <w:t xml:space="preserve">V06DE</w:t>
            </w:r>
          </w:p>
        </w:tc>
        <w:tc>
          <w:tcPr>
            <w:tcW w:w="4825" w:type="dxa"/>
            <w:tcBorders>
              <w:top w:val="nil"/>
              <w:left w:val="nil"/>
              <w:bottom w:val="nil"/>
              <w:right w:val="nil"/>
            </w:tcBorders>
          </w:tcPr>
          <w:p>
            <w:pPr>
              <w:pStyle w:val="0"/>
            </w:pPr>
            <w:r>
              <w:rPr>
                <w:sz w:val="24"/>
              </w:rPr>
              <w:t xml:space="preserve">Аминокислоты/углеводы/минеральные вещества/витамины, комбинации</w:t>
            </w:r>
          </w:p>
        </w:tc>
        <w:tc>
          <w:tcPr>
            <w:tcW w:w="2381" w:type="dxa"/>
            <w:tcBorders>
              <w:top w:val="nil"/>
              <w:left w:val="nil"/>
              <w:bottom w:val="nil"/>
              <w:right w:val="nil"/>
            </w:tcBorders>
          </w:tcPr>
          <w:p>
            <w:pPr>
              <w:pStyle w:val="0"/>
            </w:pPr>
            <w:r>
              <w:rPr>
                <w:sz w:val="24"/>
              </w:rPr>
              <w:t xml:space="preserve">Аминокислоты для парентерального питания + прочие препараты</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V07</w:t>
            </w:r>
          </w:p>
        </w:tc>
        <w:tc>
          <w:tcPr>
            <w:tcW w:w="4825" w:type="dxa"/>
            <w:tcBorders>
              <w:top w:val="nil"/>
              <w:left w:val="nil"/>
              <w:bottom w:val="nil"/>
              <w:right w:val="nil"/>
            </w:tcBorders>
          </w:tcPr>
          <w:p>
            <w:pPr>
              <w:pStyle w:val="0"/>
            </w:pPr>
            <w:r>
              <w:rPr>
                <w:sz w:val="24"/>
              </w:rPr>
              <w:t xml:space="preserve">Прочие нелечебные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V07A</w:t>
            </w:r>
          </w:p>
        </w:tc>
        <w:tc>
          <w:tcPr>
            <w:tcW w:w="4825" w:type="dxa"/>
            <w:tcBorders>
              <w:top w:val="nil"/>
              <w:left w:val="nil"/>
              <w:bottom w:val="nil"/>
              <w:right w:val="nil"/>
            </w:tcBorders>
          </w:tcPr>
          <w:p>
            <w:pPr>
              <w:pStyle w:val="0"/>
            </w:pPr>
            <w:r>
              <w:rPr>
                <w:sz w:val="24"/>
              </w:rPr>
              <w:t xml:space="preserve">Прочие нелечебные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V07AB</w:t>
            </w:r>
          </w:p>
        </w:tc>
        <w:tc>
          <w:tcPr>
            <w:tcW w:w="4825" w:type="dxa"/>
            <w:tcBorders>
              <w:top w:val="nil"/>
              <w:left w:val="nil"/>
              <w:bottom w:val="nil"/>
              <w:right w:val="nil"/>
            </w:tcBorders>
          </w:tcPr>
          <w:p>
            <w:pPr>
              <w:pStyle w:val="0"/>
            </w:pPr>
            <w:r>
              <w:rPr>
                <w:sz w:val="24"/>
              </w:rPr>
              <w:t xml:space="preserve">Растворители и разбавители, включая ирригационные растворы</w:t>
            </w:r>
          </w:p>
        </w:tc>
        <w:tc>
          <w:tcPr>
            <w:tcW w:w="2381" w:type="dxa"/>
            <w:tcBorders>
              <w:top w:val="nil"/>
              <w:left w:val="nil"/>
              <w:bottom w:val="nil"/>
              <w:right w:val="nil"/>
            </w:tcBorders>
          </w:tcPr>
          <w:p>
            <w:pPr>
              <w:pStyle w:val="0"/>
            </w:pPr>
            <w:r>
              <w:rPr>
                <w:sz w:val="24"/>
              </w:rPr>
              <w:t xml:space="preserve">Вода для инъекций</w:t>
            </w:r>
          </w:p>
        </w:tc>
        <w:tc>
          <w:tcPr>
            <w:tcW w:w="5102" w:type="dxa"/>
            <w:tcBorders>
              <w:top w:val="nil"/>
              <w:left w:val="nil"/>
              <w:bottom w:val="nil"/>
              <w:right w:val="nil"/>
            </w:tcBorders>
          </w:tcPr>
          <w:p>
            <w:pPr>
              <w:pStyle w:val="0"/>
            </w:pPr>
            <w:r>
              <w:rPr>
                <w:sz w:val="24"/>
              </w:rPr>
              <w:t xml:space="preserve">Жидкие лекарственные формы, предназначенные для приготовления жидких лекарственных форм для парентерального применения</w:t>
            </w:r>
          </w:p>
        </w:tc>
      </w:tr>
      <w:tr>
        <w:tc>
          <w:tcPr>
            <w:tcW w:w="1265" w:type="dxa"/>
            <w:tcBorders>
              <w:top w:val="nil"/>
              <w:left w:val="nil"/>
              <w:bottom w:val="nil"/>
              <w:right w:val="nil"/>
            </w:tcBorders>
          </w:tcPr>
          <w:p>
            <w:pPr>
              <w:pStyle w:val="0"/>
              <w:jc w:val="center"/>
            </w:pPr>
            <w:r>
              <w:rPr>
                <w:sz w:val="24"/>
              </w:rPr>
              <w:t xml:space="preserve">V08</w:t>
            </w:r>
          </w:p>
        </w:tc>
        <w:tc>
          <w:tcPr>
            <w:tcW w:w="4825" w:type="dxa"/>
            <w:tcBorders>
              <w:top w:val="nil"/>
              <w:left w:val="nil"/>
              <w:bottom w:val="nil"/>
              <w:right w:val="nil"/>
            </w:tcBorders>
          </w:tcPr>
          <w:p>
            <w:pPr>
              <w:pStyle w:val="0"/>
            </w:pPr>
            <w:r>
              <w:rPr>
                <w:sz w:val="24"/>
              </w:rPr>
              <w:t xml:space="preserve">Контрастные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V08A</w:t>
            </w:r>
          </w:p>
        </w:tc>
        <w:tc>
          <w:tcPr>
            <w:tcW w:w="4825" w:type="dxa"/>
            <w:tcBorders>
              <w:top w:val="nil"/>
              <w:left w:val="nil"/>
              <w:bottom w:val="nil"/>
              <w:right w:val="nil"/>
            </w:tcBorders>
          </w:tcPr>
          <w:p>
            <w:pPr>
              <w:pStyle w:val="0"/>
            </w:pPr>
            <w:r>
              <w:rPr>
                <w:sz w:val="24"/>
              </w:rPr>
              <w:t xml:space="preserve">Рентгеноконтрастные средства, содержащие йод</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V08AA</w:t>
            </w:r>
          </w:p>
        </w:tc>
        <w:tc>
          <w:tcPr>
            <w:tcW w:w="4825" w:type="dxa"/>
            <w:tcBorders>
              <w:top w:val="nil"/>
              <w:left w:val="nil"/>
              <w:bottom w:val="nil"/>
              <w:right w:val="nil"/>
            </w:tcBorders>
          </w:tcPr>
          <w:p>
            <w:pPr>
              <w:pStyle w:val="0"/>
            </w:pPr>
            <w:r>
              <w:rPr>
                <w:sz w:val="24"/>
              </w:rPr>
              <w:t xml:space="preserve">Водорастворимые нефротропные высокоосмолярные рентгеноконтрастные средства</w:t>
            </w:r>
          </w:p>
        </w:tc>
        <w:tc>
          <w:tcPr>
            <w:tcW w:w="2381" w:type="dxa"/>
            <w:tcBorders>
              <w:top w:val="nil"/>
              <w:left w:val="nil"/>
              <w:bottom w:val="nil"/>
              <w:right w:val="nil"/>
            </w:tcBorders>
          </w:tcPr>
          <w:p>
            <w:pPr>
              <w:pStyle w:val="0"/>
            </w:pPr>
            <w:r>
              <w:rPr>
                <w:sz w:val="24"/>
              </w:rPr>
              <w:t xml:space="preserve">Натрия амидотризоат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V08AB</w:t>
            </w:r>
          </w:p>
        </w:tc>
        <w:tc>
          <w:tcPr>
            <w:tcW w:w="4825" w:type="dxa"/>
            <w:tcBorders>
              <w:top w:val="nil"/>
              <w:left w:val="nil"/>
              <w:bottom w:val="nil"/>
              <w:right w:val="nil"/>
            </w:tcBorders>
            <w:vMerge w:val="restart"/>
          </w:tcPr>
          <w:p>
            <w:pPr>
              <w:pStyle w:val="0"/>
            </w:pPr>
            <w:r>
              <w:rPr>
                <w:sz w:val="24"/>
              </w:rPr>
              <w:t xml:space="preserve">Водорастворимые нефротропные низкоосмолярные рентгеноконтрастные средства</w:t>
            </w:r>
          </w:p>
        </w:tc>
        <w:tc>
          <w:tcPr>
            <w:tcW w:w="2381" w:type="dxa"/>
            <w:tcBorders>
              <w:top w:val="nil"/>
              <w:left w:val="nil"/>
              <w:bottom w:val="nil"/>
              <w:right w:val="nil"/>
            </w:tcBorders>
          </w:tcPr>
          <w:p>
            <w:pPr>
              <w:pStyle w:val="0"/>
            </w:pPr>
            <w:r>
              <w:rPr>
                <w:sz w:val="24"/>
              </w:rPr>
              <w:t xml:space="preserve">Йоверсол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Йогексол</w:t>
            </w:r>
          </w:p>
        </w:tc>
        <w:tc>
          <w:tcPr>
            <w:tcW w:w="5102" w:type="dxa"/>
            <w:tcBorders>
              <w:top w:val="nil"/>
              <w:left w:val="nil"/>
              <w:bottom w:val="nil"/>
              <w:right w:val="nil"/>
            </w:tcBorders>
          </w:tcPr>
          <w:p>
            <w:pPr>
              <w:pStyle w:val="0"/>
            </w:pPr>
            <w:r>
              <w:rPr>
                <w:sz w:val="24"/>
              </w:rPr>
              <w:t xml:space="preserve">Лекарственные формы для местного ректального применения, и (или) парентерального применения, и (или) приема внутрь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Йомепрол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Йопромид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V08B</w:t>
            </w:r>
          </w:p>
        </w:tc>
        <w:tc>
          <w:tcPr>
            <w:tcW w:w="4825" w:type="dxa"/>
            <w:tcBorders>
              <w:top w:val="nil"/>
              <w:left w:val="nil"/>
              <w:bottom w:val="nil"/>
              <w:right w:val="nil"/>
            </w:tcBorders>
          </w:tcPr>
          <w:p>
            <w:pPr>
              <w:pStyle w:val="0"/>
            </w:pPr>
            <w:r>
              <w:rPr>
                <w:sz w:val="24"/>
              </w:rPr>
              <w:t xml:space="preserve">Рентгеноконтрастные средства, кроме йодсодержащих</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V08BA</w:t>
            </w:r>
          </w:p>
        </w:tc>
        <w:tc>
          <w:tcPr>
            <w:tcW w:w="4825" w:type="dxa"/>
            <w:tcBorders>
              <w:top w:val="nil"/>
              <w:left w:val="nil"/>
              <w:bottom w:val="nil"/>
              <w:right w:val="nil"/>
            </w:tcBorders>
          </w:tcPr>
          <w:p>
            <w:pPr>
              <w:pStyle w:val="0"/>
            </w:pPr>
            <w:r>
              <w:rPr>
                <w:sz w:val="24"/>
              </w:rPr>
              <w:t xml:space="preserve">Рентгеноконтрастные средства, содержащие бария сульфат</w:t>
            </w:r>
          </w:p>
        </w:tc>
        <w:tc>
          <w:tcPr>
            <w:tcW w:w="2381" w:type="dxa"/>
            <w:tcBorders>
              <w:top w:val="nil"/>
              <w:left w:val="nil"/>
              <w:bottom w:val="nil"/>
              <w:right w:val="nil"/>
            </w:tcBorders>
          </w:tcPr>
          <w:p>
            <w:pPr>
              <w:pStyle w:val="0"/>
            </w:pPr>
            <w:r>
              <w:rPr>
                <w:sz w:val="24"/>
              </w:rPr>
              <w:t xml:space="preserve">Бария сульфат</w:t>
            </w:r>
          </w:p>
        </w:tc>
        <w:tc>
          <w:tcPr>
            <w:tcW w:w="5102" w:type="dxa"/>
            <w:tcBorders>
              <w:top w:val="nil"/>
              <w:left w:val="nil"/>
              <w:bottom w:val="nil"/>
              <w:right w:val="nil"/>
            </w:tcBorders>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265" w:type="dxa"/>
            <w:tcBorders>
              <w:top w:val="nil"/>
              <w:left w:val="nil"/>
              <w:bottom w:val="nil"/>
              <w:right w:val="nil"/>
            </w:tcBorders>
          </w:tcPr>
          <w:p>
            <w:pPr>
              <w:pStyle w:val="0"/>
              <w:jc w:val="center"/>
            </w:pPr>
            <w:r>
              <w:rPr>
                <w:sz w:val="24"/>
              </w:rPr>
              <w:t xml:space="preserve">V08C</w:t>
            </w:r>
          </w:p>
        </w:tc>
        <w:tc>
          <w:tcPr>
            <w:tcW w:w="4825" w:type="dxa"/>
            <w:tcBorders>
              <w:top w:val="nil"/>
              <w:left w:val="nil"/>
              <w:bottom w:val="nil"/>
              <w:right w:val="nil"/>
            </w:tcBorders>
          </w:tcPr>
          <w:p>
            <w:pPr>
              <w:pStyle w:val="0"/>
            </w:pPr>
            <w:r>
              <w:rPr>
                <w:sz w:val="24"/>
              </w:rPr>
              <w:t xml:space="preserve">Контрастные средства для магнитно-резонансной томографии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vMerge w:val="restart"/>
          </w:tcPr>
          <w:p>
            <w:pPr>
              <w:pStyle w:val="0"/>
              <w:jc w:val="center"/>
            </w:pPr>
            <w:r>
              <w:rPr>
                <w:sz w:val="24"/>
              </w:rPr>
              <w:t xml:space="preserve">V08CA</w:t>
            </w:r>
          </w:p>
        </w:tc>
        <w:tc>
          <w:tcPr>
            <w:tcW w:w="4825" w:type="dxa"/>
            <w:tcBorders>
              <w:top w:val="nil"/>
              <w:left w:val="nil"/>
              <w:bottom w:val="nil"/>
              <w:right w:val="nil"/>
            </w:tcBorders>
            <w:vMerge w:val="restart"/>
          </w:tcPr>
          <w:p>
            <w:pPr>
              <w:pStyle w:val="0"/>
            </w:pPr>
            <w:r>
              <w:rPr>
                <w:sz w:val="24"/>
              </w:rPr>
              <w:t xml:space="preserve">Парамагнитные контрастные средства</w:t>
            </w:r>
          </w:p>
        </w:tc>
        <w:tc>
          <w:tcPr>
            <w:tcW w:w="2381" w:type="dxa"/>
            <w:tcBorders>
              <w:top w:val="nil"/>
              <w:left w:val="nil"/>
              <w:bottom w:val="nil"/>
              <w:right w:val="nil"/>
            </w:tcBorders>
          </w:tcPr>
          <w:p>
            <w:pPr>
              <w:pStyle w:val="0"/>
            </w:pPr>
            <w:r>
              <w:rPr>
                <w:sz w:val="24"/>
              </w:rPr>
              <w:t xml:space="preserve">Гадобеновая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Гадобутрол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Гадодиамид</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Гадоксетовая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Гадопентетовая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Гадотеридол</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Гадотеровая кислота</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vMerge w:val="restart"/>
          </w:tcPr>
          <w:p>
            <w:pPr>
              <w:pStyle w:val="0"/>
              <w:jc w:val="center"/>
            </w:pPr>
            <w:r>
              <w:rPr>
                <w:sz w:val="24"/>
              </w:rPr>
              <w:t xml:space="preserve">V09</w:t>
            </w:r>
          </w:p>
        </w:tc>
        <w:tc>
          <w:tcPr>
            <w:tcW w:w="4825" w:type="dxa"/>
            <w:tcBorders>
              <w:top w:val="nil"/>
              <w:left w:val="nil"/>
              <w:bottom w:val="nil"/>
              <w:right w:val="nil"/>
            </w:tcBorders>
            <w:vMerge w:val="restart"/>
          </w:tcPr>
          <w:p>
            <w:pPr>
              <w:pStyle w:val="0"/>
            </w:pPr>
            <w:r>
              <w:rPr>
                <w:sz w:val="24"/>
              </w:rPr>
              <w:t xml:space="preserve">Диагностические радиофармацевтические средства</w:t>
            </w:r>
          </w:p>
        </w:tc>
        <w:tc>
          <w:tcPr>
            <w:tcW w:w="2381" w:type="dxa"/>
            <w:tcBorders>
              <w:top w:val="nil"/>
              <w:left w:val="nil"/>
              <w:bottom w:val="nil"/>
              <w:right w:val="nil"/>
            </w:tcBorders>
          </w:tcPr>
          <w:p>
            <w:pPr>
              <w:pStyle w:val="0"/>
            </w:pPr>
            <w:r>
              <w:rPr>
                <w:sz w:val="24"/>
              </w:rPr>
              <w:t xml:space="preserve">Меброфенин</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Пентатех 99mtc</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Пирфотех 99mtc</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Технеция (99mtc) оксабифор</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2381" w:type="dxa"/>
            <w:tcBorders>
              <w:top w:val="nil"/>
              <w:left w:val="nil"/>
              <w:bottom w:val="nil"/>
              <w:right w:val="nil"/>
            </w:tcBorders>
          </w:tcPr>
          <w:p>
            <w:pPr>
              <w:pStyle w:val="0"/>
            </w:pPr>
            <w:r>
              <w:rPr>
                <w:sz w:val="24"/>
              </w:rPr>
              <w:t xml:space="preserve">Технеция (99mtc) фитат</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V10</w:t>
            </w:r>
          </w:p>
        </w:tc>
        <w:tc>
          <w:tcPr>
            <w:tcW w:w="4825" w:type="dxa"/>
            <w:tcBorders>
              <w:top w:val="nil"/>
              <w:left w:val="nil"/>
              <w:bottom w:val="nil"/>
              <w:right w:val="nil"/>
            </w:tcBorders>
          </w:tcPr>
          <w:p>
            <w:pPr>
              <w:pStyle w:val="0"/>
            </w:pPr>
            <w:r>
              <w:rPr>
                <w:sz w:val="24"/>
              </w:rPr>
              <w:t xml:space="preserve">Терапевтические радиофармацевтические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V10B</w:t>
            </w:r>
          </w:p>
        </w:tc>
        <w:tc>
          <w:tcPr>
            <w:tcW w:w="4825" w:type="dxa"/>
            <w:tcBorders>
              <w:top w:val="nil"/>
              <w:left w:val="nil"/>
              <w:bottom w:val="nil"/>
              <w:right w:val="nil"/>
            </w:tcBorders>
          </w:tcPr>
          <w:p>
            <w:pPr>
              <w:pStyle w:val="0"/>
            </w:pPr>
            <w:r>
              <w:rPr>
                <w:sz w:val="24"/>
              </w:rPr>
              <w:t xml:space="preserve">Радиофармацевтические средства для уменьшения боли при новообразованиях костной ткани</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V10BX</w:t>
            </w:r>
          </w:p>
        </w:tc>
        <w:tc>
          <w:tcPr>
            <w:tcW w:w="4825" w:type="dxa"/>
            <w:tcBorders>
              <w:top w:val="nil"/>
              <w:left w:val="nil"/>
              <w:bottom w:val="nil"/>
              <w:right w:val="nil"/>
            </w:tcBorders>
          </w:tcPr>
          <w:p>
            <w:pPr>
              <w:pStyle w:val="0"/>
            </w:pPr>
            <w:r>
              <w:rPr>
                <w:sz w:val="24"/>
              </w:rPr>
              <w:t xml:space="preserve">Разные радиофармацевтические средства для уменьшения боли</w:t>
            </w:r>
          </w:p>
        </w:tc>
        <w:tc>
          <w:tcPr>
            <w:tcW w:w="2381" w:type="dxa"/>
            <w:tcBorders>
              <w:top w:val="nil"/>
              <w:left w:val="nil"/>
              <w:bottom w:val="nil"/>
              <w:right w:val="nil"/>
            </w:tcBorders>
          </w:tcPr>
          <w:p>
            <w:pPr>
              <w:pStyle w:val="0"/>
            </w:pPr>
            <w:r>
              <w:rPr>
                <w:sz w:val="24"/>
              </w:rPr>
              <w:t xml:space="preserve">Стронция хлорид 89Sr</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r>
        <w:tc>
          <w:tcPr>
            <w:tcW w:w="1265" w:type="dxa"/>
            <w:tcBorders>
              <w:top w:val="nil"/>
              <w:left w:val="nil"/>
              <w:bottom w:val="nil"/>
              <w:right w:val="nil"/>
            </w:tcBorders>
          </w:tcPr>
          <w:p>
            <w:pPr>
              <w:pStyle w:val="0"/>
              <w:jc w:val="center"/>
            </w:pPr>
            <w:r>
              <w:rPr>
                <w:sz w:val="24"/>
              </w:rPr>
              <w:t xml:space="preserve">V10X</w:t>
            </w:r>
          </w:p>
        </w:tc>
        <w:tc>
          <w:tcPr>
            <w:tcW w:w="4825" w:type="dxa"/>
            <w:tcBorders>
              <w:top w:val="nil"/>
              <w:left w:val="nil"/>
              <w:bottom w:val="nil"/>
              <w:right w:val="nil"/>
            </w:tcBorders>
          </w:tcPr>
          <w:p>
            <w:pPr>
              <w:pStyle w:val="0"/>
            </w:pPr>
            <w:r>
              <w:rPr>
                <w:sz w:val="24"/>
              </w:rPr>
              <w:t xml:space="preserve">Другие терапевтические радиофармацевтические средства</w:t>
            </w:r>
          </w:p>
        </w:tc>
        <w:tc>
          <w:tcPr>
            <w:tcW w:w="2381"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1265" w:type="dxa"/>
            <w:tcBorders>
              <w:top w:val="nil"/>
              <w:left w:val="nil"/>
              <w:bottom w:val="nil"/>
              <w:right w:val="nil"/>
            </w:tcBorders>
          </w:tcPr>
          <w:p>
            <w:pPr>
              <w:pStyle w:val="0"/>
              <w:jc w:val="center"/>
            </w:pPr>
            <w:r>
              <w:rPr>
                <w:sz w:val="24"/>
              </w:rPr>
              <w:t xml:space="preserve">V10XX</w:t>
            </w:r>
          </w:p>
        </w:tc>
        <w:tc>
          <w:tcPr>
            <w:tcW w:w="4825" w:type="dxa"/>
            <w:tcBorders>
              <w:top w:val="nil"/>
              <w:left w:val="nil"/>
              <w:bottom w:val="nil"/>
              <w:right w:val="nil"/>
            </w:tcBorders>
          </w:tcPr>
          <w:p>
            <w:pPr>
              <w:pStyle w:val="0"/>
            </w:pPr>
            <w:r>
              <w:rPr>
                <w:sz w:val="24"/>
              </w:rPr>
              <w:t xml:space="preserve">Другие терапевтические радиофармацевтические средства</w:t>
            </w:r>
          </w:p>
        </w:tc>
        <w:tc>
          <w:tcPr>
            <w:tcW w:w="2381" w:type="dxa"/>
            <w:tcBorders>
              <w:top w:val="nil"/>
              <w:left w:val="nil"/>
              <w:bottom w:val="nil"/>
              <w:right w:val="nil"/>
            </w:tcBorders>
          </w:tcPr>
          <w:p>
            <w:pPr>
              <w:pStyle w:val="0"/>
            </w:pPr>
            <w:r>
              <w:rPr>
                <w:sz w:val="24"/>
              </w:rPr>
              <w:t xml:space="preserve">Радия хлорид [223 Ra]</w:t>
            </w:r>
          </w:p>
        </w:tc>
        <w:tc>
          <w:tcPr>
            <w:tcW w:w="5102" w:type="dxa"/>
            <w:tcBorders>
              <w:top w:val="nil"/>
              <w:left w:val="nil"/>
              <w:bottom w:val="nil"/>
              <w:right w:val="nil"/>
            </w:tcBorders>
          </w:tcPr>
          <w:p>
            <w:pPr>
              <w:pStyle w:val="0"/>
            </w:pPr>
            <w:r>
              <w:rPr>
                <w:sz w:val="24"/>
              </w:rPr>
              <w:t xml:space="preserve">Лекарственные формы для парентерального применения </w:t>
            </w:r>
            <w:hyperlink w:history="0" w:anchor="P13119" w:tooltip="&lt;*&gt; За исключением лекарственных препаратов, используемых исключительно в стационарных условиях.">
              <w:r>
                <w:rPr>
                  <w:sz w:val="24"/>
                  <w:color w:val="0000ff"/>
                </w:rPr>
                <w:t xml:space="preserve">&lt;*&gt;</w:t>
              </w:r>
            </w:hyperlink>
          </w:p>
        </w:tc>
      </w:tr>
    </w:tbl>
    <w:p>
      <w:pPr>
        <w:sectPr>
          <w:headerReference w:type="default" r:id="rId252"/>
          <w:headerReference w:type="first" r:id="rId252"/>
          <w:footerReference w:type="default" r:id="rId253"/>
          <w:footerReference w:type="first" r:id="rId253"/>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3119" w:name="P13119"/>
    <w:bookmarkEnd w:id="13119"/>
    <w:p>
      <w:pPr>
        <w:pStyle w:val="0"/>
        <w:spacing w:before="240" w:lineRule="auto"/>
        <w:ind w:firstLine="540"/>
        <w:jc w:val="both"/>
      </w:pPr>
      <w:r>
        <w:rPr>
          <w:sz w:val="24"/>
        </w:rPr>
        <w:t xml:space="preserve">&lt;*&gt; За исключением лекарственных препаратов, используемых исключительно в стационарных условиях.</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 оказания гражданам</w:t>
      </w:r>
    </w:p>
    <w:p>
      <w:pPr>
        <w:pStyle w:val="0"/>
        <w:jc w:val="right"/>
      </w:pPr>
      <w:r>
        <w:rPr>
          <w:sz w:val="24"/>
        </w:rPr>
        <w:t xml:space="preserve">медицинской помощи в Самарской области на 2026 год</w:t>
      </w:r>
    </w:p>
    <w:p>
      <w:pPr>
        <w:pStyle w:val="0"/>
        <w:jc w:val="right"/>
      </w:pPr>
      <w:r>
        <w:rPr>
          <w:sz w:val="24"/>
        </w:rPr>
        <w:t xml:space="preserve">и на плановый период 2027 и 2028 годов</w:t>
      </w:r>
    </w:p>
    <w:p>
      <w:pPr>
        <w:pStyle w:val="0"/>
        <w:jc w:val="both"/>
      </w:pPr>
      <w:r>
        <w:rPr>
          <w:sz w:val="24"/>
        </w:rPr>
      </w:r>
    </w:p>
    <w:bookmarkStart w:id="13131" w:name="P13131"/>
    <w:bookmarkEnd w:id="13131"/>
    <w:p>
      <w:pPr>
        <w:pStyle w:val="2"/>
        <w:jc w:val="center"/>
      </w:pPr>
      <w:r>
        <w:rPr>
          <w:sz w:val="24"/>
        </w:rPr>
        <w:t xml:space="preserve">ПЕРЕЧЕНЬ</w:t>
      </w:r>
    </w:p>
    <w:p>
      <w:pPr>
        <w:pStyle w:val="2"/>
        <w:jc w:val="center"/>
      </w:pPr>
      <w:r>
        <w:rPr>
          <w:sz w:val="24"/>
        </w:rPr>
        <w:t xml:space="preserve">ГРУПП НАСЕЛЕНИЯ И КАТЕГОРИЙ ЗАБОЛЕВАНИЙ, ПРИ АМБУЛАТОРНОМ</w:t>
      </w:r>
    </w:p>
    <w:p>
      <w:pPr>
        <w:pStyle w:val="2"/>
        <w:jc w:val="center"/>
      </w:pPr>
      <w:r>
        <w:rPr>
          <w:sz w:val="24"/>
        </w:rPr>
        <w:t xml:space="preserve">ЛЕЧЕНИИ КОТОРЫХ ЛЕКАРСТВЕННЫЕ ПРЕПАРАТЫ, МЕДИЦИНСКИЕ ИЗДЕЛИЯ</w:t>
      </w:r>
    </w:p>
    <w:p>
      <w:pPr>
        <w:pStyle w:val="2"/>
        <w:jc w:val="center"/>
      </w:pPr>
      <w:r>
        <w:rPr>
          <w:sz w:val="24"/>
        </w:rPr>
        <w:t xml:space="preserve">И СПЕЦИАЛИЗИРОВАННЫЕ ПРОДУКТЫ ЛЕЧЕБНОГО ПИТАНИЯ ОТПУСКАЮТСЯ</w:t>
      </w:r>
    </w:p>
    <w:p>
      <w:pPr>
        <w:pStyle w:val="2"/>
        <w:jc w:val="center"/>
      </w:pPr>
      <w:r>
        <w:rPr>
          <w:sz w:val="24"/>
        </w:rPr>
        <w:t xml:space="preserve">ПО РЕЦЕПТАМ ВРАЧЕЙ БЕСПЛАТНО, А ТАКЖЕ ПЕРЕЧЕНЬ ГРУПП</w:t>
      </w:r>
    </w:p>
    <w:p>
      <w:pPr>
        <w:pStyle w:val="2"/>
        <w:jc w:val="center"/>
      </w:pPr>
      <w:r>
        <w:rPr>
          <w:sz w:val="24"/>
        </w:rPr>
        <w:t xml:space="preserve">НАСЕЛЕНИЯ, ПРИ АМБУЛАТОРНОМ ЛЕЧЕНИИ КОТОРЫХ ЛЕКАРСТВЕННЫЕ</w:t>
      </w:r>
    </w:p>
    <w:p>
      <w:pPr>
        <w:pStyle w:val="2"/>
        <w:jc w:val="center"/>
      </w:pPr>
      <w:r>
        <w:rPr>
          <w:sz w:val="24"/>
        </w:rPr>
        <w:t xml:space="preserve">ПРЕПАРАТЫ ОТПУСКАЮТСЯ ПО РЕЦЕПТАМ ВРАЧЕЙ</w:t>
      </w:r>
    </w:p>
    <w:p>
      <w:pPr>
        <w:pStyle w:val="2"/>
        <w:jc w:val="center"/>
      </w:pPr>
      <w:r>
        <w:rPr>
          <w:sz w:val="24"/>
        </w:rPr>
        <w:t xml:space="preserve">С 50-ПРОЦЕНТНОЙ СКИДКОЙ</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tblBorders>
        <w:tblCellMar>
          <w:top w:w="102" w:type="dxa"/>
          <w:left w:w="62" w:type="dxa"/>
          <w:bottom w:w="102" w:type="dxa"/>
          <w:right w:w="62" w:type="dxa"/>
        </w:tblCellMar>
      </w:tblPr>
      <w:tblGrid>
        <w:gridCol w:w="709"/>
        <w:gridCol w:w="3760"/>
        <w:gridCol w:w="8731"/>
      </w:tblGrid>
      <w:tr>
        <w:tblPrEx>
          <w:tblBorders>
            <w:left w:val="single" w:sz="4"/>
            <w:right w:val="single" w:sz="4"/>
            <w:insideV w:val="single" w:sz="4"/>
            <w:insideH w:val="single" w:sz="4"/>
          </w:tblBorders>
        </w:tblPrEx>
        <w:tc>
          <w:tcPr>
            <w:tcW w:w="709" w:type="dxa"/>
            <w:tcBorders>
              <w:top w:val="single" w:sz="4"/>
              <w:bottom w:val="single" w:sz="4"/>
            </w:tcBorders>
          </w:tcPr>
          <w:p>
            <w:pPr>
              <w:pStyle w:val="0"/>
              <w:jc w:val="center"/>
            </w:pPr>
            <w:r>
              <w:rPr>
                <w:sz w:val="24"/>
              </w:rPr>
              <w:t xml:space="preserve">N п/п</w:t>
            </w:r>
          </w:p>
        </w:tc>
        <w:tc>
          <w:tcPr>
            <w:tcW w:w="3760" w:type="dxa"/>
            <w:tcBorders>
              <w:top w:val="single" w:sz="4"/>
              <w:bottom w:val="single" w:sz="4"/>
            </w:tcBorders>
          </w:tcPr>
          <w:p>
            <w:pPr>
              <w:pStyle w:val="0"/>
              <w:jc w:val="center"/>
            </w:pPr>
            <w:r>
              <w:rPr>
                <w:sz w:val="24"/>
              </w:rPr>
              <w:t xml:space="preserve">Категории заболеваний и группы населения</w:t>
            </w:r>
          </w:p>
        </w:tc>
        <w:tc>
          <w:tcPr>
            <w:tcW w:w="8731" w:type="dxa"/>
            <w:tcBorders>
              <w:top w:val="single" w:sz="4"/>
              <w:bottom w:val="single" w:sz="4"/>
            </w:tcBorders>
          </w:tcPr>
          <w:p>
            <w:pPr>
              <w:pStyle w:val="0"/>
              <w:jc w:val="center"/>
            </w:pPr>
            <w:r>
              <w:rPr>
                <w:sz w:val="24"/>
              </w:rPr>
              <w:t xml:space="preserve">Лекарственные препараты в рамках перечня, установленного Программой, включенные в перечень жизненно необходимых и важнейших лекарственных препаратов, за исключением лекарственных препаратов, используемых исключительно в стационарных условиях, медицинские изделия, специализированные продукты лечебного питания с учетом утвержденных в установленном порядке стандартов медицинской помощи на основе клинических рекомендаций</w:t>
            </w:r>
          </w:p>
        </w:tc>
      </w:tr>
      <w:tr>
        <w:tc>
          <w:tcPr>
            <w:gridSpan w:val="3"/>
            <w:tcW w:w="13200" w:type="dxa"/>
            <w:tcBorders>
              <w:top w:val="single" w:sz="4"/>
              <w:left w:val="nil"/>
              <w:bottom w:val="nil"/>
              <w:right w:val="nil"/>
            </w:tcBorders>
          </w:tcPr>
          <w:p>
            <w:pPr>
              <w:pStyle w:val="0"/>
              <w:outlineLvl w:val="2"/>
              <w:jc w:val="center"/>
            </w:pPr>
            <w:r>
              <w:rPr>
                <w:sz w:val="24"/>
              </w:rPr>
              <w:t xml:space="preserve">Бесплатно</w:t>
            </w:r>
          </w:p>
        </w:tc>
      </w:tr>
      <w:tr>
        <w:tc>
          <w:tcPr>
            <w:gridSpan w:val="3"/>
            <w:tcW w:w="13200" w:type="dxa"/>
            <w:tcBorders>
              <w:top w:val="nil"/>
              <w:left w:val="nil"/>
              <w:bottom w:val="nil"/>
              <w:right w:val="nil"/>
            </w:tcBorders>
          </w:tcPr>
          <w:p>
            <w:pPr>
              <w:pStyle w:val="0"/>
              <w:outlineLvl w:val="3"/>
              <w:jc w:val="center"/>
            </w:pPr>
            <w:r>
              <w:rPr>
                <w:sz w:val="24"/>
              </w:rPr>
              <w:t xml:space="preserve">Категории заболеваний</w:t>
            </w:r>
          </w:p>
        </w:tc>
      </w:tr>
      <w:tr>
        <w:tc>
          <w:tcPr>
            <w:tcW w:w="709" w:type="dxa"/>
            <w:tcBorders>
              <w:top w:val="nil"/>
              <w:left w:val="nil"/>
              <w:bottom w:val="nil"/>
              <w:right w:val="nil"/>
            </w:tcBorders>
          </w:tcPr>
          <w:p>
            <w:pPr>
              <w:pStyle w:val="0"/>
              <w:jc w:val="center"/>
            </w:pPr>
            <w:r>
              <w:rPr>
                <w:sz w:val="24"/>
              </w:rPr>
              <w:t xml:space="preserve">1.</w:t>
            </w:r>
          </w:p>
        </w:tc>
        <w:tc>
          <w:tcPr>
            <w:tcW w:w="3760" w:type="dxa"/>
            <w:tcBorders>
              <w:top w:val="nil"/>
              <w:left w:val="nil"/>
              <w:bottom w:val="nil"/>
              <w:right w:val="nil"/>
            </w:tcBorders>
          </w:tcPr>
          <w:p>
            <w:pPr>
              <w:pStyle w:val="0"/>
            </w:pPr>
            <w:r>
              <w:rPr>
                <w:sz w:val="24"/>
              </w:rPr>
              <w:t xml:space="preserve">Аддисонова болезнь</w:t>
            </w:r>
          </w:p>
        </w:tc>
        <w:tc>
          <w:tcPr>
            <w:tcW w:w="8731" w:type="dxa"/>
            <w:tcBorders>
              <w:top w:val="nil"/>
              <w:left w:val="nil"/>
              <w:bottom w:val="nil"/>
              <w:right w:val="nil"/>
            </w:tcBorders>
          </w:tcPr>
          <w:p>
            <w:pPr>
              <w:pStyle w:val="0"/>
            </w:pPr>
            <w:r>
              <w:rPr>
                <w:sz w:val="24"/>
              </w:rPr>
              <w:t xml:space="preserve">Гормоны коры надпочечников (минерало- и глюкокортикоиды)</w:t>
            </w:r>
          </w:p>
        </w:tc>
      </w:tr>
      <w:tr>
        <w:tc>
          <w:tcPr>
            <w:tcW w:w="709" w:type="dxa"/>
            <w:tcBorders>
              <w:top w:val="nil"/>
              <w:left w:val="nil"/>
              <w:bottom w:val="nil"/>
              <w:right w:val="nil"/>
            </w:tcBorders>
          </w:tcPr>
          <w:p>
            <w:pPr>
              <w:pStyle w:val="0"/>
              <w:jc w:val="center"/>
            </w:pPr>
            <w:r>
              <w:rPr>
                <w:sz w:val="24"/>
              </w:rPr>
              <w:t xml:space="preserve">2.</w:t>
            </w:r>
          </w:p>
        </w:tc>
        <w:tc>
          <w:tcPr>
            <w:tcW w:w="3760" w:type="dxa"/>
            <w:tcBorders>
              <w:top w:val="nil"/>
              <w:left w:val="nil"/>
              <w:bottom w:val="nil"/>
              <w:right w:val="nil"/>
            </w:tcBorders>
          </w:tcPr>
          <w:p>
            <w:pPr>
              <w:pStyle w:val="0"/>
            </w:pPr>
            <w:r>
              <w:rPr>
                <w:sz w:val="24"/>
              </w:rPr>
              <w:t xml:space="preserve">Болезнь Паркинсона</w:t>
            </w:r>
          </w:p>
        </w:tc>
        <w:tc>
          <w:tcPr>
            <w:tcW w:w="8731" w:type="dxa"/>
            <w:tcBorders>
              <w:top w:val="nil"/>
              <w:left w:val="nil"/>
              <w:bottom w:val="nil"/>
              <w:right w:val="nil"/>
            </w:tcBorders>
          </w:tcPr>
          <w:p>
            <w:pPr>
              <w:pStyle w:val="0"/>
            </w:pPr>
            <w:r>
              <w:rPr>
                <w:sz w:val="24"/>
              </w:rPr>
              <w:t xml:space="preserve">Противопаркинсонические лекарственные препараты</w:t>
            </w:r>
          </w:p>
        </w:tc>
      </w:tr>
      <w:tr>
        <w:tc>
          <w:tcPr>
            <w:tcW w:w="709" w:type="dxa"/>
            <w:tcBorders>
              <w:top w:val="nil"/>
              <w:left w:val="nil"/>
              <w:bottom w:val="nil"/>
              <w:right w:val="nil"/>
            </w:tcBorders>
          </w:tcPr>
          <w:p>
            <w:pPr>
              <w:pStyle w:val="0"/>
              <w:jc w:val="center"/>
            </w:pPr>
            <w:r>
              <w:rPr>
                <w:sz w:val="24"/>
              </w:rPr>
              <w:t xml:space="preserve">3.</w:t>
            </w:r>
          </w:p>
        </w:tc>
        <w:tc>
          <w:tcPr>
            <w:tcW w:w="3760" w:type="dxa"/>
            <w:tcBorders>
              <w:top w:val="nil"/>
              <w:left w:val="nil"/>
              <w:bottom w:val="nil"/>
              <w:right w:val="nil"/>
            </w:tcBorders>
          </w:tcPr>
          <w:p>
            <w:pPr>
              <w:pStyle w:val="0"/>
            </w:pPr>
            <w:r>
              <w:rPr>
                <w:sz w:val="24"/>
              </w:rPr>
              <w:t xml:space="preserve">Бронхиальная астма</w:t>
            </w:r>
          </w:p>
        </w:tc>
        <w:tc>
          <w:tcPr>
            <w:tcW w:w="8731" w:type="dxa"/>
            <w:tcBorders>
              <w:top w:val="nil"/>
              <w:left w:val="nil"/>
              <w:bottom w:val="nil"/>
              <w:right w:val="nil"/>
            </w:tcBorders>
          </w:tcPr>
          <w:p>
            <w:pPr>
              <w:pStyle w:val="0"/>
            </w:pPr>
            <w:r>
              <w:rPr>
                <w:sz w:val="24"/>
              </w:rPr>
              <w:t xml:space="preserve">Лекарственные препараты для лечения данного заболевания</w:t>
            </w:r>
          </w:p>
        </w:tc>
      </w:tr>
      <w:tr>
        <w:tc>
          <w:tcPr>
            <w:tcW w:w="709" w:type="dxa"/>
            <w:tcBorders>
              <w:top w:val="nil"/>
              <w:left w:val="nil"/>
              <w:bottom w:val="nil"/>
              <w:right w:val="nil"/>
            </w:tcBorders>
          </w:tcPr>
          <w:p>
            <w:pPr>
              <w:pStyle w:val="0"/>
              <w:jc w:val="center"/>
            </w:pPr>
            <w:r>
              <w:rPr>
                <w:sz w:val="24"/>
              </w:rPr>
              <w:t xml:space="preserve">4.</w:t>
            </w:r>
          </w:p>
        </w:tc>
        <w:tc>
          <w:tcPr>
            <w:tcW w:w="3760" w:type="dxa"/>
            <w:tcBorders>
              <w:top w:val="nil"/>
              <w:left w:val="nil"/>
              <w:bottom w:val="nil"/>
              <w:right w:val="nil"/>
            </w:tcBorders>
          </w:tcPr>
          <w:p>
            <w:pPr>
              <w:pStyle w:val="0"/>
            </w:pPr>
            <w:r>
              <w:rPr>
                <w:sz w:val="24"/>
              </w:rPr>
              <w:t xml:space="preserve">Гематологические заболевания, гемобластозы, цитопения, наследственные гемопатии</w:t>
            </w:r>
          </w:p>
        </w:tc>
        <w:tc>
          <w:tcPr>
            <w:tcW w:w="8731" w:type="dxa"/>
            <w:tcBorders>
              <w:top w:val="nil"/>
              <w:left w:val="nil"/>
              <w:bottom w:val="nil"/>
              <w:right w:val="nil"/>
            </w:tcBorders>
          </w:tcPr>
          <w:p>
            <w:pPr>
              <w:pStyle w:val="0"/>
            </w:pPr>
            <w:r>
              <w:rPr>
                <w:sz w:val="24"/>
              </w:rPr>
              <w:t xml:space="preserve">Цитостатики, интерфероны, антикоагулянты, эритропоэтины</w:t>
            </w:r>
          </w:p>
        </w:tc>
      </w:tr>
      <w:tr>
        <w:tc>
          <w:tcPr>
            <w:tcW w:w="709" w:type="dxa"/>
            <w:tcBorders>
              <w:top w:val="nil"/>
              <w:left w:val="nil"/>
              <w:bottom w:val="nil"/>
              <w:right w:val="nil"/>
            </w:tcBorders>
          </w:tcPr>
          <w:p>
            <w:pPr>
              <w:pStyle w:val="0"/>
              <w:jc w:val="center"/>
            </w:pPr>
            <w:r>
              <w:rPr>
                <w:sz w:val="24"/>
              </w:rPr>
              <w:t xml:space="preserve">5.</w:t>
            </w:r>
          </w:p>
        </w:tc>
        <w:tc>
          <w:tcPr>
            <w:tcW w:w="3760" w:type="dxa"/>
            <w:tcBorders>
              <w:top w:val="nil"/>
              <w:left w:val="nil"/>
              <w:bottom w:val="nil"/>
              <w:right w:val="nil"/>
            </w:tcBorders>
          </w:tcPr>
          <w:p>
            <w:pPr>
              <w:pStyle w:val="0"/>
            </w:pPr>
            <w:r>
              <w:rPr>
                <w:sz w:val="24"/>
              </w:rPr>
              <w:t xml:space="preserve">Глаукома, катаракта</w:t>
            </w:r>
          </w:p>
        </w:tc>
        <w:tc>
          <w:tcPr>
            <w:tcW w:w="8731" w:type="dxa"/>
            <w:tcBorders>
              <w:top w:val="nil"/>
              <w:left w:val="nil"/>
              <w:bottom w:val="nil"/>
              <w:right w:val="nil"/>
            </w:tcBorders>
          </w:tcPr>
          <w:p>
            <w:pPr>
              <w:pStyle w:val="0"/>
            </w:pPr>
            <w:r>
              <w:rPr>
                <w:sz w:val="24"/>
              </w:rPr>
              <w:t xml:space="preserve">Антихолинэстеразные, холиномиметические, дегидратационные, мочегонные препараты</w:t>
            </w:r>
          </w:p>
        </w:tc>
      </w:tr>
      <w:tr>
        <w:tc>
          <w:tcPr>
            <w:tcW w:w="709" w:type="dxa"/>
            <w:tcBorders>
              <w:top w:val="nil"/>
              <w:left w:val="nil"/>
              <w:bottom w:val="nil"/>
              <w:right w:val="nil"/>
            </w:tcBorders>
          </w:tcPr>
          <w:p>
            <w:pPr>
              <w:pStyle w:val="0"/>
              <w:jc w:val="center"/>
            </w:pPr>
            <w:r>
              <w:rPr>
                <w:sz w:val="24"/>
              </w:rPr>
              <w:t xml:space="preserve">6.</w:t>
            </w:r>
          </w:p>
        </w:tc>
        <w:tc>
          <w:tcPr>
            <w:tcW w:w="3760" w:type="dxa"/>
            <w:tcBorders>
              <w:top w:val="nil"/>
              <w:left w:val="nil"/>
              <w:bottom w:val="nil"/>
              <w:right w:val="nil"/>
            </w:tcBorders>
          </w:tcPr>
          <w:p>
            <w:pPr>
              <w:pStyle w:val="0"/>
            </w:pPr>
            <w:r>
              <w:rPr>
                <w:sz w:val="24"/>
              </w:rPr>
              <w:t xml:space="preserve">Диабет сахарный</w:t>
            </w:r>
          </w:p>
        </w:tc>
        <w:tc>
          <w:tcPr>
            <w:tcW w:w="8731" w:type="dxa"/>
            <w:tcBorders>
              <w:top w:val="nil"/>
              <w:left w:val="nil"/>
              <w:bottom w:val="nil"/>
              <w:right w:val="nil"/>
            </w:tcBorders>
          </w:tcPr>
          <w:p>
            <w:pPr>
              <w:pStyle w:val="0"/>
            </w:pPr>
            <w:r>
              <w:rPr>
                <w:sz w:val="24"/>
              </w:rPr>
              <w:t xml:space="preserve">Все лекарственные препараты на основании стандартов оказания медицинской помощи, спирт этиловый (100 граммов в месяц), шприцы инсулиновые, автоинъекторы, иглы к ним, средства диагностики по индивидуальным показаниям. Расходные материалы для проведения непрерывного мониторинга глюкозы и флеш-мониторинга глюкозы (для детей и беременных). Ланцеты (для детей)</w:t>
            </w:r>
          </w:p>
        </w:tc>
      </w:tr>
      <w:tr>
        <w:tc>
          <w:tcPr>
            <w:tcW w:w="709" w:type="dxa"/>
            <w:tcBorders>
              <w:top w:val="nil"/>
              <w:left w:val="nil"/>
              <w:bottom w:val="nil"/>
              <w:right w:val="nil"/>
            </w:tcBorders>
          </w:tcPr>
          <w:p>
            <w:pPr>
              <w:pStyle w:val="0"/>
              <w:jc w:val="center"/>
            </w:pPr>
            <w:r>
              <w:rPr>
                <w:sz w:val="24"/>
              </w:rPr>
              <w:t xml:space="preserve">7.</w:t>
            </w:r>
          </w:p>
        </w:tc>
        <w:tc>
          <w:tcPr>
            <w:tcW w:w="3760" w:type="dxa"/>
            <w:tcBorders>
              <w:top w:val="nil"/>
              <w:left w:val="nil"/>
              <w:bottom w:val="nil"/>
              <w:right w:val="nil"/>
            </w:tcBorders>
          </w:tcPr>
          <w:p>
            <w:pPr>
              <w:pStyle w:val="0"/>
            </w:pPr>
            <w:r>
              <w:rPr>
                <w:sz w:val="24"/>
              </w:rPr>
              <w:t xml:space="preserve">Диабет несахарный</w:t>
            </w:r>
          </w:p>
        </w:tc>
        <w:tc>
          <w:tcPr>
            <w:tcW w:w="8731" w:type="dxa"/>
            <w:tcBorders>
              <w:top w:val="nil"/>
              <w:left w:val="nil"/>
              <w:bottom w:val="nil"/>
              <w:right w:val="nil"/>
            </w:tcBorders>
          </w:tcPr>
          <w:p>
            <w:pPr>
              <w:pStyle w:val="0"/>
            </w:pPr>
            <w:r>
              <w:rPr>
                <w:sz w:val="24"/>
              </w:rPr>
              <w:t xml:space="preserve">Все лекарственные препараты на основании стандартов оказания медицинской помощи</w:t>
            </w:r>
          </w:p>
        </w:tc>
      </w:tr>
      <w:tr>
        <w:tc>
          <w:tcPr>
            <w:tcW w:w="709" w:type="dxa"/>
            <w:tcBorders>
              <w:top w:val="nil"/>
              <w:left w:val="nil"/>
              <w:bottom w:val="nil"/>
              <w:right w:val="nil"/>
            </w:tcBorders>
          </w:tcPr>
          <w:p>
            <w:pPr>
              <w:pStyle w:val="0"/>
              <w:jc w:val="center"/>
            </w:pPr>
            <w:r>
              <w:rPr>
                <w:sz w:val="24"/>
              </w:rPr>
              <w:t xml:space="preserve">8.</w:t>
            </w:r>
          </w:p>
        </w:tc>
        <w:tc>
          <w:tcPr>
            <w:tcW w:w="3760" w:type="dxa"/>
            <w:tcBorders>
              <w:top w:val="nil"/>
              <w:left w:val="nil"/>
              <w:bottom w:val="nil"/>
              <w:right w:val="nil"/>
            </w:tcBorders>
          </w:tcPr>
          <w:p>
            <w:pPr>
              <w:pStyle w:val="0"/>
            </w:pPr>
            <w:r>
              <w:rPr>
                <w:sz w:val="24"/>
              </w:rPr>
              <w:t xml:space="preserve">Инфаркт миокарда (первые 12 месяцев)</w:t>
            </w:r>
          </w:p>
        </w:tc>
        <w:tc>
          <w:tcPr>
            <w:tcW w:w="8731" w:type="dxa"/>
            <w:tcBorders>
              <w:top w:val="nil"/>
              <w:left w:val="nil"/>
              <w:bottom w:val="nil"/>
              <w:right w:val="nil"/>
            </w:tcBorders>
          </w:tcPr>
          <w:p>
            <w:pPr>
              <w:pStyle w:val="0"/>
            </w:pPr>
            <w:r>
              <w:rPr>
                <w:sz w:val="24"/>
              </w:rPr>
              <w:t xml:space="preserve">Лекарственные препараты для лечения данного заболевания</w:t>
            </w:r>
          </w:p>
        </w:tc>
      </w:tr>
      <w:tr>
        <w:tc>
          <w:tcPr>
            <w:tcW w:w="709" w:type="dxa"/>
            <w:tcBorders>
              <w:top w:val="nil"/>
              <w:left w:val="nil"/>
              <w:bottom w:val="nil"/>
              <w:right w:val="nil"/>
            </w:tcBorders>
          </w:tcPr>
          <w:p>
            <w:pPr>
              <w:pStyle w:val="0"/>
              <w:jc w:val="center"/>
            </w:pPr>
            <w:r>
              <w:rPr>
                <w:sz w:val="24"/>
              </w:rPr>
              <w:t xml:space="preserve">9.</w:t>
            </w:r>
          </w:p>
        </w:tc>
        <w:tc>
          <w:tcPr>
            <w:tcW w:w="3760" w:type="dxa"/>
            <w:tcBorders>
              <w:top w:val="nil"/>
              <w:left w:val="nil"/>
              <w:bottom w:val="nil"/>
              <w:right w:val="nil"/>
            </w:tcBorders>
          </w:tcPr>
          <w:p>
            <w:pPr>
              <w:pStyle w:val="0"/>
            </w:pPr>
            <w:r>
              <w:rPr>
                <w:sz w:val="24"/>
              </w:rPr>
              <w:t xml:space="preserve">Миастения</w:t>
            </w:r>
          </w:p>
        </w:tc>
        <w:tc>
          <w:tcPr>
            <w:tcW w:w="8731" w:type="dxa"/>
            <w:tcBorders>
              <w:top w:val="nil"/>
              <w:left w:val="nil"/>
              <w:bottom w:val="nil"/>
              <w:right w:val="nil"/>
            </w:tcBorders>
          </w:tcPr>
          <w:p>
            <w:pPr>
              <w:pStyle w:val="0"/>
            </w:pPr>
            <w:r>
              <w:rPr>
                <w:sz w:val="24"/>
              </w:rPr>
              <w:t xml:space="preserve">Антихолинэстеразные лекарственные препараты, стероидные гормоны</w:t>
            </w:r>
          </w:p>
        </w:tc>
      </w:tr>
      <w:tr>
        <w:tc>
          <w:tcPr>
            <w:tcW w:w="709" w:type="dxa"/>
            <w:tcBorders>
              <w:top w:val="nil"/>
              <w:left w:val="nil"/>
              <w:bottom w:val="nil"/>
              <w:right w:val="nil"/>
            </w:tcBorders>
          </w:tcPr>
          <w:p>
            <w:pPr>
              <w:pStyle w:val="0"/>
              <w:jc w:val="center"/>
            </w:pPr>
            <w:r>
              <w:rPr>
                <w:sz w:val="24"/>
              </w:rPr>
              <w:t xml:space="preserve">10.</w:t>
            </w:r>
          </w:p>
        </w:tc>
        <w:tc>
          <w:tcPr>
            <w:tcW w:w="3760" w:type="dxa"/>
            <w:tcBorders>
              <w:top w:val="nil"/>
              <w:left w:val="nil"/>
              <w:bottom w:val="nil"/>
              <w:right w:val="nil"/>
            </w:tcBorders>
          </w:tcPr>
          <w:p>
            <w:pPr>
              <w:pStyle w:val="0"/>
            </w:pPr>
            <w:r>
              <w:rPr>
                <w:sz w:val="24"/>
              </w:rPr>
              <w:t xml:space="preserve">Муковисцидоз (больным детям)</w:t>
            </w:r>
          </w:p>
        </w:tc>
        <w:tc>
          <w:tcPr>
            <w:tcW w:w="8731" w:type="dxa"/>
            <w:tcBorders>
              <w:top w:val="nil"/>
              <w:left w:val="nil"/>
              <w:bottom w:val="nil"/>
              <w:right w:val="nil"/>
            </w:tcBorders>
          </w:tcPr>
          <w:p>
            <w:pPr>
              <w:pStyle w:val="0"/>
            </w:pPr>
            <w:r>
              <w:rPr>
                <w:sz w:val="24"/>
              </w:rPr>
              <w:t xml:space="preserve">Ферменты, антибактериальные препараты ингаляционные по решению врачебной комиссии</w:t>
            </w:r>
          </w:p>
        </w:tc>
      </w:tr>
      <w:tr>
        <w:tc>
          <w:tcPr>
            <w:tcW w:w="709" w:type="dxa"/>
            <w:tcBorders>
              <w:top w:val="nil"/>
              <w:left w:val="nil"/>
              <w:bottom w:val="nil"/>
              <w:right w:val="nil"/>
            </w:tcBorders>
          </w:tcPr>
          <w:p>
            <w:pPr>
              <w:pStyle w:val="0"/>
              <w:jc w:val="center"/>
            </w:pPr>
            <w:r>
              <w:rPr>
                <w:sz w:val="24"/>
              </w:rPr>
              <w:t xml:space="preserve">11.</w:t>
            </w:r>
          </w:p>
        </w:tc>
        <w:tc>
          <w:tcPr>
            <w:tcW w:w="3760" w:type="dxa"/>
            <w:tcBorders>
              <w:top w:val="nil"/>
              <w:left w:val="nil"/>
              <w:bottom w:val="nil"/>
              <w:right w:val="nil"/>
            </w:tcBorders>
          </w:tcPr>
          <w:p>
            <w:pPr>
              <w:pStyle w:val="0"/>
            </w:pPr>
            <w:r>
              <w:rPr>
                <w:sz w:val="24"/>
              </w:rPr>
              <w:t xml:space="preserve">Злокачественные онкологические заболевания</w:t>
            </w:r>
          </w:p>
        </w:tc>
        <w:tc>
          <w:tcPr>
            <w:tcW w:w="8731" w:type="dxa"/>
            <w:tcBorders>
              <w:top w:val="nil"/>
              <w:left w:val="nil"/>
              <w:bottom w:val="nil"/>
              <w:right w:val="nil"/>
            </w:tcBorders>
          </w:tcPr>
          <w:p>
            <w:pPr>
              <w:pStyle w:val="0"/>
            </w:pPr>
            <w:r>
              <w:rPr>
                <w:sz w:val="24"/>
              </w:rPr>
              <w:t xml:space="preserve">Противоопухолевые препараты, противоопухолевые гормональные препараты, антагонисты гормонов, интерфероны, селективные иммунодепрессанты, анальгетики, перевязочные средства для инкурабельных больных</w:t>
            </w:r>
          </w:p>
        </w:tc>
      </w:tr>
      <w:tr>
        <w:tc>
          <w:tcPr>
            <w:tcW w:w="709" w:type="dxa"/>
            <w:tcBorders>
              <w:top w:val="nil"/>
              <w:left w:val="nil"/>
              <w:bottom w:val="nil"/>
              <w:right w:val="nil"/>
            </w:tcBorders>
          </w:tcPr>
          <w:p>
            <w:pPr>
              <w:pStyle w:val="0"/>
              <w:jc w:val="center"/>
            </w:pPr>
            <w:r>
              <w:rPr>
                <w:sz w:val="24"/>
              </w:rPr>
              <w:t xml:space="preserve">12.</w:t>
            </w:r>
          </w:p>
        </w:tc>
        <w:tc>
          <w:tcPr>
            <w:tcW w:w="3760" w:type="dxa"/>
            <w:tcBorders>
              <w:top w:val="nil"/>
              <w:left w:val="nil"/>
              <w:bottom w:val="nil"/>
              <w:right w:val="nil"/>
            </w:tcBorders>
          </w:tcPr>
          <w:p>
            <w:pPr>
              <w:pStyle w:val="0"/>
            </w:pPr>
            <w:r>
              <w:rPr>
                <w:sz w:val="24"/>
              </w:rPr>
              <w:t xml:space="preserve">Пересадка органов и тканей</w:t>
            </w:r>
          </w:p>
        </w:tc>
        <w:tc>
          <w:tcPr>
            <w:tcW w:w="8731" w:type="dxa"/>
            <w:tcBorders>
              <w:top w:val="nil"/>
              <w:left w:val="nil"/>
              <w:bottom w:val="nil"/>
              <w:right w:val="nil"/>
            </w:tcBorders>
          </w:tcPr>
          <w:p>
            <w:pPr>
              <w:pStyle w:val="0"/>
            </w:pPr>
            <w:r>
              <w:rPr>
                <w:sz w:val="24"/>
              </w:rPr>
              <w:t xml:space="preserve">Лекарственные препараты: иммунодепрессанты, цитостатики, стероидные гормоны, противогрибковые, противогерпетические и противоиммуновирусные препараты, антибиотики, уросептики, антикоагулянты, дезагреганты, коронаролики, антагонисты кальция, препараты калия, гипотензивные препараты, спазмолитики, диуретики, гепатопротекторы, ферменты поджелудочной железы</w:t>
            </w:r>
          </w:p>
        </w:tc>
      </w:tr>
      <w:tr>
        <w:tc>
          <w:tcPr>
            <w:tcW w:w="709" w:type="dxa"/>
            <w:tcBorders>
              <w:top w:val="nil"/>
              <w:left w:val="nil"/>
              <w:bottom w:val="nil"/>
              <w:right w:val="nil"/>
            </w:tcBorders>
          </w:tcPr>
          <w:p>
            <w:pPr>
              <w:pStyle w:val="0"/>
              <w:jc w:val="center"/>
            </w:pPr>
            <w:r>
              <w:rPr>
                <w:sz w:val="24"/>
              </w:rPr>
              <w:t xml:space="preserve">13.</w:t>
            </w:r>
          </w:p>
        </w:tc>
        <w:tc>
          <w:tcPr>
            <w:tcW w:w="3760" w:type="dxa"/>
            <w:tcBorders>
              <w:top w:val="nil"/>
              <w:left w:val="nil"/>
              <w:bottom w:val="nil"/>
              <w:right w:val="nil"/>
            </w:tcBorders>
          </w:tcPr>
          <w:p>
            <w:pPr>
              <w:pStyle w:val="0"/>
            </w:pPr>
            <w:r>
              <w:rPr>
                <w:sz w:val="24"/>
              </w:rPr>
              <w:t xml:space="preserve">Рассеянный склероз</w:t>
            </w:r>
          </w:p>
        </w:tc>
        <w:tc>
          <w:tcPr>
            <w:tcW w:w="8731" w:type="dxa"/>
            <w:tcBorders>
              <w:top w:val="nil"/>
              <w:left w:val="nil"/>
              <w:bottom w:val="nil"/>
              <w:right w:val="nil"/>
            </w:tcBorders>
          </w:tcPr>
          <w:p>
            <w:pPr>
              <w:pStyle w:val="0"/>
            </w:pPr>
            <w:r>
              <w:rPr>
                <w:sz w:val="24"/>
              </w:rPr>
              <w:t xml:space="preserve">Лекарственные препараты для лечения данного заболевания</w:t>
            </w:r>
          </w:p>
        </w:tc>
      </w:tr>
      <w:tr>
        <w:tc>
          <w:tcPr>
            <w:tcW w:w="709" w:type="dxa"/>
            <w:tcBorders>
              <w:top w:val="nil"/>
              <w:left w:val="nil"/>
              <w:bottom w:val="nil"/>
              <w:right w:val="nil"/>
            </w:tcBorders>
          </w:tcPr>
          <w:p>
            <w:pPr>
              <w:pStyle w:val="0"/>
              <w:jc w:val="center"/>
            </w:pPr>
            <w:r>
              <w:rPr>
                <w:sz w:val="24"/>
              </w:rPr>
              <w:t xml:space="preserve">14.</w:t>
            </w:r>
          </w:p>
        </w:tc>
        <w:tc>
          <w:tcPr>
            <w:tcW w:w="3760" w:type="dxa"/>
            <w:tcBorders>
              <w:top w:val="nil"/>
              <w:left w:val="nil"/>
              <w:bottom w:val="nil"/>
              <w:right w:val="nil"/>
            </w:tcBorders>
          </w:tcPr>
          <w:p>
            <w:pPr>
              <w:pStyle w:val="0"/>
            </w:pPr>
            <w:r>
              <w:rPr>
                <w:sz w:val="24"/>
              </w:rPr>
              <w:t xml:space="preserve">Ревматизм и ревматоидный артрит, системная (острая) красная волчанка, болезнь Бехтерева</w:t>
            </w:r>
          </w:p>
        </w:tc>
        <w:tc>
          <w:tcPr>
            <w:tcW w:w="8731" w:type="dxa"/>
            <w:tcBorders>
              <w:top w:val="nil"/>
              <w:left w:val="nil"/>
              <w:bottom w:val="nil"/>
              <w:right w:val="nil"/>
            </w:tcBorders>
          </w:tcPr>
          <w:p>
            <w:pPr>
              <w:pStyle w:val="0"/>
            </w:pPr>
            <w:r>
              <w:rPr>
                <w:sz w:val="24"/>
              </w:rPr>
              <w:t xml:space="preserve">Гормоны, цитостатики, противовоспалительные нестероидные препараты, иммунодепрессанты, витамины, корректоры метаболизма костной и хрящевой ткани, противотуберкулезные препараты, средства, влияющие на сердечно-сосудистую систему, противоязвенные препараты</w:t>
            </w:r>
          </w:p>
        </w:tc>
      </w:tr>
      <w:tr>
        <w:tc>
          <w:tcPr>
            <w:tcW w:w="709" w:type="dxa"/>
            <w:tcBorders>
              <w:top w:val="nil"/>
              <w:left w:val="nil"/>
              <w:bottom w:val="nil"/>
              <w:right w:val="nil"/>
            </w:tcBorders>
          </w:tcPr>
          <w:p>
            <w:pPr>
              <w:pStyle w:val="0"/>
              <w:jc w:val="center"/>
            </w:pPr>
            <w:r>
              <w:rPr>
                <w:sz w:val="24"/>
              </w:rPr>
              <w:t xml:space="preserve">15.</w:t>
            </w:r>
          </w:p>
        </w:tc>
        <w:tc>
          <w:tcPr>
            <w:tcW w:w="3760" w:type="dxa"/>
            <w:tcBorders>
              <w:top w:val="nil"/>
              <w:left w:val="nil"/>
              <w:bottom w:val="nil"/>
              <w:right w:val="nil"/>
            </w:tcBorders>
          </w:tcPr>
          <w:p>
            <w:pPr>
              <w:pStyle w:val="0"/>
            </w:pPr>
            <w:r>
              <w:rPr>
                <w:sz w:val="24"/>
              </w:rPr>
              <w:t xml:space="preserve">Системные хронические тяжелые заболевания кожи</w:t>
            </w:r>
          </w:p>
        </w:tc>
        <w:tc>
          <w:tcPr>
            <w:tcW w:w="8731" w:type="dxa"/>
            <w:tcBorders>
              <w:top w:val="nil"/>
              <w:left w:val="nil"/>
              <w:bottom w:val="nil"/>
              <w:right w:val="nil"/>
            </w:tcBorders>
          </w:tcPr>
          <w:p>
            <w:pPr>
              <w:pStyle w:val="0"/>
            </w:pPr>
            <w:r>
              <w:rPr>
                <w:sz w:val="24"/>
              </w:rPr>
              <w:t xml:space="preserve">Лекарственные препараты для лечения данного заболевания</w:t>
            </w:r>
          </w:p>
        </w:tc>
      </w:tr>
      <w:tr>
        <w:tc>
          <w:tcPr>
            <w:tcW w:w="709" w:type="dxa"/>
            <w:tcBorders>
              <w:top w:val="nil"/>
              <w:left w:val="nil"/>
              <w:bottom w:val="nil"/>
              <w:right w:val="nil"/>
            </w:tcBorders>
          </w:tcPr>
          <w:p>
            <w:pPr>
              <w:pStyle w:val="0"/>
              <w:jc w:val="center"/>
            </w:pPr>
            <w:r>
              <w:rPr>
                <w:sz w:val="24"/>
              </w:rPr>
              <w:t xml:space="preserve">16.</w:t>
            </w:r>
          </w:p>
        </w:tc>
        <w:tc>
          <w:tcPr>
            <w:tcW w:w="3760" w:type="dxa"/>
            <w:tcBorders>
              <w:top w:val="nil"/>
              <w:left w:val="nil"/>
              <w:bottom w:val="nil"/>
              <w:right w:val="nil"/>
            </w:tcBorders>
          </w:tcPr>
          <w:p>
            <w:pPr>
              <w:pStyle w:val="0"/>
            </w:pPr>
            <w:r>
              <w:rPr>
                <w:sz w:val="24"/>
              </w:rPr>
              <w:t xml:space="preserve">Сифилис</w:t>
            </w:r>
          </w:p>
        </w:tc>
        <w:tc>
          <w:tcPr>
            <w:tcW w:w="8731" w:type="dxa"/>
            <w:tcBorders>
              <w:top w:val="nil"/>
              <w:left w:val="nil"/>
              <w:bottom w:val="nil"/>
              <w:right w:val="nil"/>
            </w:tcBorders>
          </w:tcPr>
          <w:p>
            <w:pPr>
              <w:pStyle w:val="0"/>
            </w:pPr>
            <w:r>
              <w:rPr>
                <w:sz w:val="24"/>
              </w:rPr>
              <w:t xml:space="preserve">Антибиотики, препараты висмута</w:t>
            </w:r>
          </w:p>
        </w:tc>
      </w:tr>
      <w:tr>
        <w:tc>
          <w:tcPr>
            <w:tcW w:w="709" w:type="dxa"/>
            <w:tcBorders>
              <w:top w:val="nil"/>
              <w:left w:val="nil"/>
              <w:bottom w:val="nil"/>
              <w:right w:val="nil"/>
            </w:tcBorders>
          </w:tcPr>
          <w:p>
            <w:pPr>
              <w:pStyle w:val="0"/>
              <w:jc w:val="center"/>
            </w:pPr>
            <w:r>
              <w:rPr>
                <w:sz w:val="24"/>
              </w:rPr>
              <w:t xml:space="preserve">17.</w:t>
            </w:r>
          </w:p>
        </w:tc>
        <w:tc>
          <w:tcPr>
            <w:tcW w:w="3760" w:type="dxa"/>
            <w:tcBorders>
              <w:top w:val="nil"/>
              <w:left w:val="nil"/>
              <w:bottom w:val="nil"/>
              <w:right w:val="nil"/>
            </w:tcBorders>
          </w:tcPr>
          <w:p>
            <w:pPr>
              <w:pStyle w:val="0"/>
            </w:pPr>
            <w:r>
              <w:rPr>
                <w:sz w:val="24"/>
              </w:rPr>
              <w:t xml:space="preserve">Состояние после операций по протезированию клапанов сердца</w:t>
            </w:r>
          </w:p>
        </w:tc>
        <w:tc>
          <w:tcPr>
            <w:tcW w:w="8731" w:type="dxa"/>
            <w:tcBorders>
              <w:top w:val="nil"/>
              <w:left w:val="nil"/>
              <w:bottom w:val="nil"/>
              <w:right w:val="nil"/>
            </w:tcBorders>
          </w:tcPr>
          <w:p>
            <w:pPr>
              <w:pStyle w:val="0"/>
            </w:pPr>
            <w:r>
              <w:rPr>
                <w:sz w:val="24"/>
              </w:rPr>
              <w:t xml:space="preserve">Антикоагулянты</w:t>
            </w:r>
          </w:p>
        </w:tc>
      </w:tr>
      <w:tr>
        <w:tc>
          <w:tcPr>
            <w:tcW w:w="709" w:type="dxa"/>
            <w:tcBorders>
              <w:top w:val="nil"/>
              <w:left w:val="nil"/>
              <w:bottom w:val="nil"/>
              <w:right w:val="nil"/>
            </w:tcBorders>
          </w:tcPr>
          <w:p>
            <w:pPr>
              <w:pStyle w:val="0"/>
              <w:jc w:val="center"/>
            </w:pPr>
            <w:r>
              <w:rPr>
                <w:sz w:val="24"/>
              </w:rPr>
              <w:t xml:space="preserve">18.</w:t>
            </w:r>
          </w:p>
        </w:tc>
        <w:tc>
          <w:tcPr>
            <w:tcW w:w="3760" w:type="dxa"/>
            <w:tcBorders>
              <w:top w:val="nil"/>
              <w:left w:val="nil"/>
              <w:bottom w:val="nil"/>
              <w:right w:val="nil"/>
            </w:tcBorders>
          </w:tcPr>
          <w:p>
            <w:pPr>
              <w:pStyle w:val="0"/>
            </w:pPr>
            <w:r>
              <w:rPr>
                <w:sz w:val="24"/>
              </w:rPr>
              <w:t xml:space="preserve">Болезнь, вызванная вирусом иммунодефицита человека (ВИЧ)</w:t>
            </w:r>
          </w:p>
        </w:tc>
        <w:tc>
          <w:tcPr>
            <w:tcW w:w="8731" w:type="dxa"/>
            <w:tcBorders>
              <w:top w:val="nil"/>
              <w:left w:val="nil"/>
              <w:bottom w:val="nil"/>
              <w:right w:val="nil"/>
            </w:tcBorders>
          </w:tcPr>
          <w:p>
            <w:pPr>
              <w:pStyle w:val="0"/>
            </w:pPr>
            <w:r>
              <w:rPr>
                <w:sz w:val="24"/>
              </w:rPr>
              <w:t xml:space="preserve">Противовирусные, антибактериальные, противогрибковые, противотуберкулезные препараты, стимуляторы гемопоэза</w:t>
            </w:r>
          </w:p>
        </w:tc>
      </w:tr>
      <w:tr>
        <w:tc>
          <w:tcPr>
            <w:tcW w:w="709" w:type="dxa"/>
            <w:tcBorders>
              <w:top w:val="nil"/>
              <w:left w:val="nil"/>
              <w:bottom w:val="nil"/>
              <w:right w:val="nil"/>
            </w:tcBorders>
          </w:tcPr>
          <w:p>
            <w:pPr>
              <w:pStyle w:val="0"/>
              <w:jc w:val="center"/>
            </w:pPr>
            <w:r>
              <w:rPr>
                <w:sz w:val="24"/>
              </w:rPr>
              <w:t xml:space="preserve">19.</w:t>
            </w:r>
          </w:p>
        </w:tc>
        <w:tc>
          <w:tcPr>
            <w:tcW w:w="3760" w:type="dxa"/>
            <w:tcBorders>
              <w:top w:val="nil"/>
              <w:left w:val="nil"/>
              <w:bottom w:val="nil"/>
              <w:right w:val="nil"/>
            </w:tcBorders>
          </w:tcPr>
          <w:p>
            <w:pPr>
              <w:pStyle w:val="0"/>
            </w:pPr>
            <w:r>
              <w:rPr>
                <w:sz w:val="24"/>
              </w:rPr>
              <w:t xml:space="preserve">Туберкулез</w:t>
            </w:r>
          </w:p>
        </w:tc>
        <w:tc>
          <w:tcPr>
            <w:tcW w:w="8731" w:type="dxa"/>
            <w:tcBorders>
              <w:top w:val="nil"/>
              <w:left w:val="nil"/>
              <w:bottom w:val="nil"/>
              <w:right w:val="nil"/>
            </w:tcBorders>
          </w:tcPr>
          <w:p>
            <w:pPr>
              <w:pStyle w:val="0"/>
            </w:pPr>
            <w:r>
              <w:rPr>
                <w:sz w:val="24"/>
              </w:rPr>
              <w:t xml:space="preserve">Противотуберкулезные препараты, гепатопротекторы</w:t>
            </w:r>
          </w:p>
        </w:tc>
      </w:tr>
      <w:tr>
        <w:tc>
          <w:tcPr>
            <w:tcW w:w="709" w:type="dxa"/>
            <w:tcBorders>
              <w:top w:val="nil"/>
              <w:left w:val="nil"/>
              <w:bottom w:val="nil"/>
              <w:right w:val="nil"/>
            </w:tcBorders>
          </w:tcPr>
          <w:p>
            <w:pPr>
              <w:pStyle w:val="0"/>
              <w:jc w:val="center"/>
            </w:pPr>
            <w:r>
              <w:rPr>
                <w:sz w:val="24"/>
              </w:rPr>
              <w:t xml:space="preserve">20.</w:t>
            </w:r>
          </w:p>
        </w:tc>
        <w:tc>
          <w:tcPr>
            <w:tcW w:w="3760" w:type="dxa"/>
            <w:tcBorders>
              <w:top w:val="nil"/>
              <w:left w:val="nil"/>
              <w:bottom w:val="nil"/>
              <w:right w:val="nil"/>
            </w:tcBorders>
          </w:tcPr>
          <w:p>
            <w:pPr>
              <w:pStyle w:val="0"/>
            </w:pPr>
            <w:r>
              <w:rPr>
                <w:sz w:val="24"/>
              </w:rPr>
              <w:t xml:space="preserve">Шизофрения</w:t>
            </w:r>
          </w:p>
        </w:tc>
        <w:tc>
          <w:tcPr>
            <w:tcW w:w="8731" w:type="dxa"/>
            <w:tcBorders>
              <w:top w:val="nil"/>
              <w:left w:val="nil"/>
              <w:bottom w:val="nil"/>
              <w:right w:val="nil"/>
            </w:tcBorders>
          </w:tcPr>
          <w:p>
            <w:pPr>
              <w:pStyle w:val="0"/>
            </w:pPr>
            <w:r>
              <w:rPr>
                <w:sz w:val="24"/>
              </w:rPr>
              <w:t xml:space="preserve">Лекарственные препараты для лечения данного заболевания</w:t>
            </w:r>
          </w:p>
        </w:tc>
      </w:tr>
      <w:tr>
        <w:tc>
          <w:tcPr>
            <w:tcW w:w="709" w:type="dxa"/>
            <w:tcBorders>
              <w:top w:val="nil"/>
              <w:left w:val="nil"/>
              <w:bottom w:val="nil"/>
              <w:right w:val="nil"/>
            </w:tcBorders>
          </w:tcPr>
          <w:p>
            <w:pPr>
              <w:pStyle w:val="0"/>
              <w:jc w:val="center"/>
            </w:pPr>
            <w:r>
              <w:rPr>
                <w:sz w:val="24"/>
              </w:rPr>
              <w:t xml:space="preserve">21.</w:t>
            </w:r>
          </w:p>
        </w:tc>
        <w:tc>
          <w:tcPr>
            <w:tcW w:w="3760" w:type="dxa"/>
            <w:tcBorders>
              <w:top w:val="nil"/>
              <w:left w:val="nil"/>
              <w:bottom w:val="nil"/>
              <w:right w:val="nil"/>
            </w:tcBorders>
          </w:tcPr>
          <w:p>
            <w:pPr>
              <w:pStyle w:val="0"/>
            </w:pPr>
            <w:r>
              <w:rPr>
                <w:sz w:val="24"/>
              </w:rPr>
              <w:t xml:space="preserve">Эпилепсия</w:t>
            </w:r>
          </w:p>
        </w:tc>
        <w:tc>
          <w:tcPr>
            <w:tcW w:w="8731" w:type="dxa"/>
            <w:tcBorders>
              <w:top w:val="nil"/>
              <w:left w:val="nil"/>
              <w:bottom w:val="nil"/>
              <w:right w:val="nil"/>
            </w:tcBorders>
          </w:tcPr>
          <w:p>
            <w:pPr>
              <w:pStyle w:val="0"/>
            </w:pPr>
            <w:r>
              <w:rPr>
                <w:sz w:val="24"/>
              </w:rPr>
              <w:t xml:space="preserve">Лекарственные препараты для лечения данного заболевания</w:t>
            </w:r>
          </w:p>
        </w:tc>
      </w:tr>
      <w:tr>
        <w:tc>
          <w:tcPr>
            <w:tcW w:w="709" w:type="dxa"/>
            <w:tcBorders>
              <w:top w:val="nil"/>
              <w:left w:val="nil"/>
              <w:bottom w:val="nil"/>
              <w:right w:val="nil"/>
            </w:tcBorders>
          </w:tcPr>
          <w:p>
            <w:pPr>
              <w:pStyle w:val="0"/>
              <w:jc w:val="center"/>
            </w:pPr>
            <w:r>
              <w:rPr>
                <w:sz w:val="24"/>
              </w:rPr>
              <w:t xml:space="preserve">22.</w:t>
            </w:r>
          </w:p>
        </w:tc>
        <w:tc>
          <w:tcPr>
            <w:tcW w:w="3760" w:type="dxa"/>
            <w:tcBorders>
              <w:top w:val="nil"/>
              <w:left w:val="nil"/>
              <w:bottom w:val="nil"/>
              <w:right w:val="nil"/>
            </w:tcBorders>
          </w:tcPr>
          <w:p>
            <w:pPr>
              <w:pStyle w:val="0"/>
            </w:pPr>
            <w:r>
              <w:rPr>
                <w:sz w:val="24"/>
              </w:rPr>
              <w:t xml:space="preserve">Жизнеугрожающие и хронические прогрессирующие редкие (орфанные) заболевания, приводящие к сокращению продолжительности жизни граждан или их инвалидности, по перечню, утверждаемому Правительством Российской Федерации</w:t>
            </w:r>
          </w:p>
        </w:tc>
        <w:tc>
          <w:tcPr>
            <w:tcW w:w="8731" w:type="dxa"/>
            <w:tcBorders>
              <w:top w:val="nil"/>
              <w:left w:val="nil"/>
              <w:bottom w:val="nil"/>
              <w:right w:val="nil"/>
            </w:tcBorders>
          </w:tcPr>
          <w:p>
            <w:pPr>
              <w:pStyle w:val="0"/>
            </w:pPr>
            <w:r>
              <w:rPr>
                <w:sz w:val="24"/>
              </w:rPr>
              <w:t xml:space="preserve">Лекарственные препараты для лечения данных заболеваний, специализированные продукты лечебного питания</w:t>
            </w:r>
          </w:p>
        </w:tc>
      </w:tr>
      <w:tr>
        <w:tc>
          <w:tcPr>
            <w:tcW w:w="709" w:type="dxa"/>
            <w:tcBorders>
              <w:top w:val="nil"/>
              <w:left w:val="nil"/>
              <w:bottom w:val="nil"/>
              <w:right w:val="nil"/>
            </w:tcBorders>
          </w:tcPr>
          <w:p>
            <w:pPr>
              <w:pStyle w:val="0"/>
              <w:jc w:val="center"/>
            </w:pPr>
            <w:r>
              <w:rPr>
                <w:sz w:val="24"/>
              </w:rPr>
              <w:t xml:space="preserve">23.</w:t>
            </w:r>
          </w:p>
        </w:tc>
        <w:tc>
          <w:tcPr>
            <w:tcW w:w="3760" w:type="dxa"/>
            <w:tcBorders>
              <w:top w:val="nil"/>
              <w:left w:val="nil"/>
              <w:bottom w:val="nil"/>
              <w:right w:val="nil"/>
            </w:tcBorders>
          </w:tcPr>
          <w:p>
            <w:pPr>
              <w:pStyle w:val="0"/>
            </w:pPr>
            <w:r>
              <w:rPr>
                <w:sz w:val="24"/>
              </w:rPr>
              <w:t xml:space="preserve">Фибрилляция предсердий (для профилактики кардиоэмболического острого нарушения мозгового кровообращения)</w:t>
            </w:r>
          </w:p>
        </w:tc>
        <w:tc>
          <w:tcPr>
            <w:tcW w:w="8731" w:type="dxa"/>
            <w:tcBorders>
              <w:top w:val="nil"/>
              <w:left w:val="nil"/>
              <w:bottom w:val="nil"/>
              <w:right w:val="nil"/>
            </w:tcBorders>
          </w:tcPr>
          <w:p>
            <w:pPr>
              <w:pStyle w:val="0"/>
            </w:pPr>
            <w:r>
              <w:rPr>
                <w:sz w:val="24"/>
              </w:rPr>
              <w:t xml:space="preserve">Антикоагулянты (варфарин, ривароксабан </w:t>
            </w:r>
            <w:hyperlink w:history="0" w:anchor="P13245" w:tooltip="&lt;*&gt; На основании решения врачебной комиссии медицинской организации.">
              <w:r>
                <w:rPr>
                  <w:sz w:val="24"/>
                  <w:color w:val="0000ff"/>
                </w:rPr>
                <w:t xml:space="preserve">&lt;*&gt;</w:t>
              </w:r>
            </w:hyperlink>
            <w:r>
              <w:rPr>
                <w:sz w:val="24"/>
              </w:rPr>
              <w:t xml:space="preserve">, дабигатрана этексилат </w:t>
            </w:r>
            <w:hyperlink w:history="0" w:anchor="P13245" w:tooltip="&lt;*&gt; На основании решения врачебной комиссии медицинской организации.">
              <w:r>
                <w:rPr>
                  <w:sz w:val="24"/>
                  <w:color w:val="0000ff"/>
                </w:rPr>
                <w:t xml:space="preserve">&lt;*&gt;</w:t>
              </w:r>
            </w:hyperlink>
            <w:r>
              <w:rPr>
                <w:sz w:val="24"/>
              </w:rPr>
              <w:t xml:space="preserve">, апиксабан </w:t>
            </w:r>
            <w:hyperlink w:history="0" w:anchor="P13245" w:tooltip="&lt;*&gt; На основании решения врачебной комиссии медицинской организации.">
              <w:r>
                <w:rPr>
                  <w:sz w:val="24"/>
                  <w:color w:val="0000ff"/>
                </w:rPr>
                <w:t xml:space="preserve">&lt;*&gt;</w:t>
              </w:r>
            </w:hyperlink>
            <w:r>
              <w:rPr>
                <w:sz w:val="24"/>
              </w:rPr>
              <w:t xml:space="preserve">)</w:t>
            </w:r>
          </w:p>
        </w:tc>
      </w:tr>
      <w:tr>
        <w:tc>
          <w:tcPr>
            <w:gridSpan w:val="3"/>
            <w:tcW w:w="13200" w:type="dxa"/>
            <w:tcBorders>
              <w:top w:val="nil"/>
              <w:left w:val="nil"/>
              <w:bottom w:val="nil"/>
              <w:right w:val="nil"/>
            </w:tcBorders>
          </w:tcPr>
          <w:p>
            <w:pPr>
              <w:pStyle w:val="0"/>
              <w:outlineLvl w:val="3"/>
              <w:jc w:val="center"/>
            </w:pPr>
            <w:r>
              <w:rPr>
                <w:sz w:val="24"/>
              </w:rPr>
              <w:t xml:space="preserve">Группы населения</w:t>
            </w:r>
          </w:p>
        </w:tc>
      </w:tr>
      <w:tr>
        <w:tc>
          <w:tcPr>
            <w:tcW w:w="709" w:type="dxa"/>
            <w:tcBorders>
              <w:top w:val="nil"/>
              <w:left w:val="nil"/>
              <w:bottom w:val="nil"/>
              <w:right w:val="nil"/>
            </w:tcBorders>
          </w:tcPr>
          <w:p>
            <w:pPr>
              <w:pStyle w:val="0"/>
              <w:jc w:val="center"/>
            </w:pPr>
            <w:r>
              <w:rPr>
                <w:sz w:val="24"/>
              </w:rPr>
              <w:t xml:space="preserve">24.</w:t>
            </w:r>
          </w:p>
        </w:tc>
        <w:tc>
          <w:tcPr>
            <w:tcW w:w="3760" w:type="dxa"/>
            <w:tcBorders>
              <w:top w:val="nil"/>
              <w:left w:val="nil"/>
              <w:bottom w:val="nil"/>
              <w:right w:val="nil"/>
            </w:tcBorders>
          </w:tcPr>
          <w:p>
            <w:pPr>
              <w:pStyle w:val="0"/>
            </w:pPr>
            <w:r>
              <w:rPr>
                <w:sz w:val="24"/>
              </w:rPr>
              <w:t xml:space="preserve">Дети из многодетных семей в возрасте до 6 лет</w:t>
            </w:r>
          </w:p>
        </w:tc>
        <w:tc>
          <w:tcPr>
            <w:tcW w:w="8731" w:type="dxa"/>
            <w:tcBorders>
              <w:top w:val="nil"/>
              <w:left w:val="nil"/>
              <w:bottom w:val="nil"/>
              <w:right w:val="nil"/>
            </w:tcBorders>
          </w:tcPr>
          <w:p>
            <w:pPr>
              <w:pStyle w:val="0"/>
            </w:pPr>
            <w:r>
              <w:rPr>
                <w:sz w:val="24"/>
              </w:rPr>
              <w:t xml:space="preserve">В рамках перечня лекарственных препаратов, установленного территориальной программой государственных гарантий бесплатного оказания населению Самарской области медицинской помощи</w:t>
            </w:r>
          </w:p>
        </w:tc>
      </w:tr>
      <w:tr>
        <w:tc>
          <w:tcPr>
            <w:tcW w:w="709" w:type="dxa"/>
            <w:tcBorders>
              <w:top w:val="nil"/>
              <w:left w:val="nil"/>
              <w:bottom w:val="nil"/>
              <w:right w:val="nil"/>
            </w:tcBorders>
          </w:tcPr>
          <w:p>
            <w:pPr>
              <w:pStyle w:val="0"/>
              <w:jc w:val="center"/>
            </w:pPr>
            <w:r>
              <w:rPr>
                <w:sz w:val="24"/>
              </w:rPr>
              <w:t xml:space="preserve">25.</w:t>
            </w:r>
          </w:p>
        </w:tc>
        <w:tc>
          <w:tcPr>
            <w:tcW w:w="3760" w:type="dxa"/>
            <w:tcBorders>
              <w:top w:val="nil"/>
              <w:left w:val="nil"/>
              <w:bottom w:val="nil"/>
              <w:right w:val="nil"/>
            </w:tcBorders>
          </w:tcPr>
          <w:p>
            <w:pPr>
              <w:pStyle w:val="0"/>
            </w:pPr>
            <w:r>
              <w:rPr>
                <w:sz w:val="24"/>
              </w:rPr>
              <w:t xml:space="preserve">Дети первых трех лет жизни</w:t>
            </w:r>
          </w:p>
        </w:tc>
        <w:tc>
          <w:tcPr>
            <w:tcW w:w="8731" w:type="dxa"/>
            <w:tcBorders>
              <w:top w:val="nil"/>
              <w:left w:val="nil"/>
              <w:bottom w:val="nil"/>
              <w:right w:val="nil"/>
            </w:tcBorders>
          </w:tcPr>
          <w:p>
            <w:pPr>
              <w:pStyle w:val="0"/>
            </w:pPr>
            <w:r>
              <w:rPr>
                <w:sz w:val="24"/>
              </w:rPr>
              <w:t xml:space="preserve">В рамках перечня лекарственных препаратов, установленного территориальной программой государственных гарантий бесплатного оказания населению Самарской области медицинской помощи</w:t>
            </w:r>
          </w:p>
        </w:tc>
      </w:tr>
      <w:tr>
        <w:tc>
          <w:tcPr>
            <w:tcW w:w="709" w:type="dxa"/>
            <w:tcBorders>
              <w:top w:val="nil"/>
              <w:left w:val="nil"/>
              <w:bottom w:val="nil"/>
              <w:right w:val="nil"/>
            </w:tcBorders>
          </w:tcPr>
          <w:p>
            <w:pPr>
              <w:pStyle w:val="0"/>
              <w:jc w:val="center"/>
            </w:pPr>
            <w:r>
              <w:rPr>
                <w:sz w:val="24"/>
              </w:rPr>
              <w:t xml:space="preserve">26.</w:t>
            </w:r>
          </w:p>
        </w:tc>
        <w:tc>
          <w:tcPr>
            <w:tcW w:w="3760" w:type="dxa"/>
            <w:tcBorders>
              <w:top w:val="nil"/>
              <w:left w:val="nil"/>
              <w:bottom w:val="nil"/>
              <w:right w:val="nil"/>
            </w:tcBorders>
          </w:tcPr>
          <w:p>
            <w:pPr>
              <w:pStyle w:val="0"/>
            </w:pPr>
            <w:r>
              <w:rPr>
                <w:sz w:val="24"/>
              </w:rPr>
              <w:t xml:space="preserve">Учащиеся очной формы обучения от 18 до 23 лет с сахарным диабетом</w:t>
            </w:r>
          </w:p>
        </w:tc>
        <w:tc>
          <w:tcPr>
            <w:tcW w:w="8731" w:type="dxa"/>
            <w:tcBorders>
              <w:top w:val="nil"/>
              <w:left w:val="nil"/>
              <w:bottom w:val="nil"/>
              <w:right w:val="nil"/>
            </w:tcBorders>
          </w:tcPr>
          <w:p>
            <w:pPr>
              <w:pStyle w:val="0"/>
            </w:pPr>
            <w:r>
              <w:rPr>
                <w:sz w:val="24"/>
              </w:rPr>
              <w:t xml:space="preserve">Расходные материалы для проведения непрерывного мониторинга глюкозы и флеш-мониторинга глюкозы, расходные материалы для инсулиновой помпы за исключением лиц, имеющих право на получение государственной социальной помощи в виде набора социальных услуг в соответствии с Федеральным </w:t>
            </w:r>
            <w:hyperlink w:history="0" r:id="rId265"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 государственной социальной помощи"</w:t>
            </w:r>
          </w:p>
        </w:tc>
      </w:tr>
      <w:tr>
        <w:tc>
          <w:tcPr>
            <w:tcW w:w="709" w:type="dxa"/>
            <w:tcBorders>
              <w:top w:val="nil"/>
              <w:left w:val="nil"/>
              <w:bottom w:val="nil"/>
              <w:right w:val="nil"/>
            </w:tcBorders>
          </w:tcPr>
          <w:p>
            <w:pPr>
              <w:pStyle w:val="0"/>
              <w:jc w:val="center"/>
            </w:pPr>
            <w:r>
              <w:rPr>
                <w:sz w:val="24"/>
              </w:rPr>
              <w:t xml:space="preserve">27.</w:t>
            </w:r>
          </w:p>
        </w:tc>
        <w:tc>
          <w:tcPr>
            <w:tcW w:w="3760" w:type="dxa"/>
            <w:tcBorders>
              <w:top w:val="nil"/>
              <w:left w:val="nil"/>
              <w:bottom w:val="nil"/>
              <w:right w:val="nil"/>
            </w:tcBorders>
          </w:tcPr>
          <w:p>
            <w:pPr>
              <w:pStyle w:val="0"/>
            </w:pPr>
            <w:r>
              <w:rPr>
                <w:sz w:val="24"/>
              </w:rPr>
              <w:t xml:space="preserve">Лица, подвергшиеся политическим репрессиям и впоследствии реабилитированные</w:t>
            </w:r>
          </w:p>
        </w:tc>
        <w:tc>
          <w:tcPr>
            <w:tcW w:w="8731" w:type="dxa"/>
            <w:tcBorders>
              <w:top w:val="nil"/>
              <w:left w:val="nil"/>
              <w:bottom w:val="nil"/>
              <w:right w:val="nil"/>
            </w:tcBorders>
          </w:tcPr>
          <w:p>
            <w:pPr>
              <w:pStyle w:val="0"/>
            </w:pPr>
            <w:r>
              <w:rPr>
                <w:sz w:val="24"/>
              </w:rPr>
              <w:t xml:space="preserve">В рамках перечня лекарственных препаратов, установленного территориальной программой государственных гарантий бесплатного оказания населению Самарской области медицинской помощи</w:t>
            </w:r>
          </w:p>
        </w:tc>
      </w:tr>
      <w:tr>
        <w:tc>
          <w:tcPr>
            <w:tcW w:w="709" w:type="dxa"/>
            <w:tcBorders>
              <w:top w:val="nil"/>
              <w:left w:val="nil"/>
              <w:bottom w:val="nil"/>
              <w:right w:val="nil"/>
            </w:tcBorders>
          </w:tcPr>
          <w:p>
            <w:pPr>
              <w:pStyle w:val="0"/>
              <w:jc w:val="center"/>
            </w:pPr>
            <w:r>
              <w:rPr>
                <w:sz w:val="24"/>
              </w:rPr>
              <w:t xml:space="preserve">28.</w:t>
            </w:r>
          </w:p>
        </w:tc>
        <w:tc>
          <w:tcPr>
            <w:tcW w:w="3760" w:type="dxa"/>
            <w:tcBorders>
              <w:top w:val="nil"/>
              <w:left w:val="nil"/>
              <w:bottom w:val="nil"/>
              <w:right w:val="nil"/>
            </w:tcBorders>
          </w:tcPr>
          <w:p>
            <w:pPr>
              <w:pStyle w:val="0"/>
            </w:pPr>
            <w:r>
              <w:rPr>
                <w:sz w:val="24"/>
              </w:rPr>
              <w:t xml:space="preserve">Лица, признанные пострадавшими от политических репрессий</w:t>
            </w:r>
          </w:p>
        </w:tc>
        <w:tc>
          <w:tcPr>
            <w:tcW w:w="8731" w:type="dxa"/>
            <w:tcBorders>
              <w:top w:val="nil"/>
              <w:left w:val="nil"/>
              <w:bottom w:val="nil"/>
              <w:right w:val="nil"/>
            </w:tcBorders>
          </w:tcPr>
          <w:p>
            <w:pPr>
              <w:pStyle w:val="0"/>
            </w:pPr>
            <w:r>
              <w:rPr>
                <w:sz w:val="24"/>
              </w:rPr>
              <w:t xml:space="preserve">В рамках перечня лекарственных препаратов, установленного территориальной программой государственных гарантий бесплатного оказания населению Самарской области медицинской помощи</w:t>
            </w:r>
          </w:p>
        </w:tc>
      </w:tr>
      <w:tr>
        <w:tc>
          <w:tcPr>
            <w:tcW w:w="709" w:type="dxa"/>
            <w:tcBorders>
              <w:top w:val="nil"/>
              <w:left w:val="nil"/>
              <w:bottom w:val="nil"/>
              <w:right w:val="nil"/>
            </w:tcBorders>
          </w:tcPr>
          <w:p>
            <w:pPr>
              <w:pStyle w:val="0"/>
              <w:jc w:val="center"/>
            </w:pPr>
            <w:r>
              <w:rPr>
                <w:sz w:val="24"/>
              </w:rPr>
              <w:t xml:space="preserve">29.</w:t>
            </w:r>
          </w:p>
        </w:tc>
        <w:tc>
          <w:tcPr>
            <w:tcW w:w="3760" w:type="dxa"/>
            <w:tcBorders>
              <w:top w:val="nil"/>
              <w:left w:val="nil"/>
              <w:bottom w:val="nil"/>
              <w:right w:val="nil"/>
            </w:tcBorders>
          </w:tcPr>
          <w:p>
            <w:pPr>
              <w:pStyle w:val="0"/>
            </w:pPr>
            <w:r>
              <w:rPr>
                <w:sz w:val="24"/>
              </w:rPr>
              <w:t xml:space="preserve">Лица, имеющие право на получение государственной социальной помощи в виде набора социальных услуг в соответствии с Федеральным </w:t>
            </w:r>
            <w:hyperlink w:history="0" r:id="rId266"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 государственной социальной помощи"</w:t>
            </w:r>
          </w:p>
        </w:tc>
        <w:tc>
          <w:tcPr>
            <w:tcW w:w="8731" w:type="dxa"/>
            <w:tcBorders>
              <w:top w:val="nil"/>
              <w:left w:val="nil"/>
              <w:bottom w:val="nil"/>
              <w:right w:val="nil"/>
            </w:tcBorders>
          </w:tcPr>
          <w:p>
            <w:pPr>
              <w:pStyle w:val="0"/>
            </w:pPr>
            <w:r>
              <w:rPr>
                <w:sz w:val="24"/>
              </w:rPr>
              <w:t xml:space="preserve">В рамках перечня лекарственных препаратов, установленного территориальной программой государственных гарантий бесплатного оказания населению Самарской области медицинской помощи</w:t>
            </w:r>
          </w:p>
        </w:tc>
      </w:tr>
      <w:tr>
        <w:tc>
          <w:tcPr>
            <w:tcW w:w="709" w:type="dxa"/>
            <w:tcBorders>
              <w:top w:val="nil"/>
              <w:left w:val="nil"/>
              <w:bottom w:val="nil"/>
              <w:right w:val="nil"/>
            </w:tcBorders>
          </w:tcPr>
          <w:p>
            <w:pPr>
              <w:pStyle w:val="0"/>
              <w:jc w:val="center"/>
            </w:pPr>
            <w:r>
              <w:rPr>
                <w:sz w:val="24"/>
              </w:rPr>
              <w:t xml:space="preserve">30.</w:t>
            </w:r>
          </w:p>
        </w:tc>
        <w:tc>
          <w:tcPr>
            <w:tcW w:w="3760" w:type="dxa"/>
            <w:tcBorders>
              <w:top w:val="nil"/>
              <w:left w:val="nil"/>
              <w:bottom w:val="nil"/>
              <w:right w:val="nil"/>
            </w:tcBorders>
          </w:tcPr>
          <w:p>
            <w:pPr>
              <w:pStyle w:val="0"/>
            </w:pPr>
            <w:r>
              <w:rPr>
                <w:sz w:val="24"/>
              </w:rPr>
              <w:t xml:space="preserve">Лица, нуждающиеся в паллиативной медицинской помощи (взрослые и дети)</w:t>
            </w:r>
          </w:p>
        </w:tc>
        <w:tc>
          <w:tcPr>
            <w:tcW w:w="8731" w:type="dxa"/>
            <w:tcBorders>
              <w:top w:val="nil"/>
              <w:left w:val="nil"/>
              <w:bottom w:val="nil"/>
              <w:right w:val="nil"/>
            </w:tcBorders>
          </w:tcPr>
          <w:p>
            <w:pPr>
              <w:pStyle w:val="0"/>
            </w:pPr>
            <w:r>
              <w:rPr>
                <w:sz w:val="24"/>
              </w:rPr>
              <w:t xml:space="preserve">Обеспечение лекарственными препаратами для лечения хронического болевого синдрома, включая инвазивные и неинвазивные наркотические лекарственные препараты</w:t>
            </w:r>
          </w:p>
        </w:tc>
      </w:tr>
      <w:tr>
        <w:tc>
          <w:tcPr>
            <w:tcW w:w="709" w:type="dxa"/>
            <w:tcBorders>
              <w:top w:val="nil"/>
              <w:left w:val="nil"/>
              <w:bottom w:val="nil"/>
              <w:right w:val="nil"/>
            </w:tcBorders>
          </w:tcPr>
          <w:p>
            <w:pPr>
              <w:pStyle w:val="0"/>
              <w:jc w:val="center"/>
            </w:pPr>
            <w:r>
              <w:rPr>
                <w:sz w:val="24"/>
              </w:rPr>
              <w:t xml:space="preserve">30.1.</w:t>
            </w:r>
          </w:p>
        </w:tc>
        <w:tc>
          <w:tcPr>
            <w:tcW w:w="3760" w:type="dxa"/>
            <w:tcBorders>
              <w:top w:val="nil"/>
              <w:left w:val="nil"/>
              <w:bottom w:val="nil"/>
              <w:right w:val="nil"/>
            </w:tcBorders>
          </w:tcPr>
          <w:p>
            <w:pPr>
              <w:pStyle w:val="0"/>
            </w:pPr>
            <w:r>
              <w:rPr>
                <w:sz w:val="24"/>
              </w:rPr>
              <w:t xml:space="preserve">Лица - участники специальной военной операции, являющиеся ветеранами боевых действий, после увольнения с военной службы</w:t>
            </w:r>
          </w:p>
        </w:tc>
        <w:tc>
          <w:tcPr>
            <w:tcW w:w="8731" w:type="dxa"/>
            <w:tcBorders>
              <w:top w:val="nil"/>
              <w:left w:val="nil"/>
              <w:bottom w:val="nil"/>
              <w:right w:val="nil"/>
            </w:tcBorders>
          </w:tcPr>
          <w:p>
            <w:pPr>
              <w:pStyle w:val="0"/>
            </w:pPr>
            <w:r>
              <w:rPr>
                <w:sz w:val="24"/>
              </w:rPr>
              <w:t xml:space="preserve">В рамках перечня лекарственных препаратов, установленного Программой</w:t>
            </w:r>
          </w:p>
        </w:tc>
      </w:tr>
      <w:tr>
        <w:tc>
          <w:tcPr>
            <w:gridSpan w:val="3"/>
            <w:tcW w:w="13200" w:type="dxa"/>
            <w:tcBorders>
              <w:top w:val="nil"/>
              <w:left w:val="nil"/>
              <w:bottom w:val="nil"/>
              <w:right w:val="nil"/>
            </w:tcBorders>
          </w:tcPr>
          <w:p>
            <w:pPr>
              <w:pStyle w:val="0"/>
              <w:outlineLvl w:val="2"/>
              <w:jc w:val="center"/>
            </w:pPr>
            <w:r>
              <w:rPr>
                <w:sz w:val="24"/>
              </w:rPr>
              <w:t xml:space="preserve">С 50-процентной скидкой</w:t>
            </w:r>
          </w:p>
        </w:tc>
      </w:tr>
      <w:tr>
        <w:tc>
          <w:tcPr>
            <w:tcW w:w="709" w:type="dxa"/>
            <w:tcBorders>
              <w:top w:val="nil"/>
              <w:left w:val="nil"/>
              <w:bottom w:val="nil"/>
              <w:right w:val="nil"/>
            </w:tcBorders>
          </w:tcPr>
          <w:p>
            <w:pPr>
              <w:pStyle w:val="0"/>
              <w:jc w:val="center"/>
            </w:pPr>
            <w:r>
              <w:rPr>
                <w:sz w:val="24"/>
              </w:rPr>
              <w:t xml:space="preserve">31.</w:t>
            </w:r>
          </w:p>
        </w:tc>
        <w:tc>
          <w:tcPr>
            <w:tcW w:w="3760" w:type="dxa"/>
            <w:tcBorders>
              <w:top w:val="nil"/>
              <w:left w:val="nil"/>
              <w:bottom w:val="nil"/>
              <w:right w:val="nil"/>
            </w:tcBorders>
          </w:tcPr>
          <w:p>
            <w:pPr>
              <w:pStyle w:val="0"/>
            </w:pPr>
            <w:r>
              <w:rPr>
                <w:sz w:val="24"/>
              </w:rPr>
              <w:t xml:space="preserve">Ветераны Великой Отечественной войны - труженики тыла из числа лиц, указанных в </w:t>
            </w:r>
            <w:hyperlink w:history="0" r:id="rId267" w:tooltip="Федеральный закон от 12.01.1995 N 5-ФЗ (ред. от 04.08.2026) &quot;О ветеранах&quot; {КонсультантПлюс}">
              <w:r>
                <w:rPr>
                  <w:sz w:val="24"/>
                  <w:color w:val="0000ff"/>
                </w:rPr>
                <w:t xml:space="preserve">подпункте 4 пункта 1 статьи 2</w:t>
              </w:r>
            </w:hyperlink>
            <w:r>
              <w:rPr>
                <w:sz w:val="24"/>
              </w:rPr>
              <w:t xml:space="preserve"> Федерального закона "О ветеранах" (лица, проработавшие в тылу в период с 22.06.1941 по 09.05.1945 не менее шести месяцев, исключая период работы на временно оккупированных территориях СССР; лица, награжденные орденами или медалями СССР за самоотверженный труд в период Великой Отечественной войны)</w:t>
            </w:r>
          </w:p>
        </w:tc>
        <w:tc>
          <w:tcPr>
            <w:tcW w:w="8731" w:type="dxa"/>
            <w:tcBorders>
              <w:top w:val="nil"/>
              <w:left w:val="nil"/>
              <w:bottom w:val="nil"/>
              <w:right w:val="nil"/>
            </w:tcBorders>
          </w:tcPr>
          <w:p>
            <w:pPr>
              <w:pStyle w:val="0"/>
            </w:pPr>
            <w:r>
              <w:rPr>
                <w:sz w:val="24"/>
              </w:rPr>
              <w:t xml:space="preserve">В рамках перечня лекарственных препаратов, установленного Программой</w:t>
            </w:r>
          </w:p>
        </w:tc>
      </w:tr>
    </w:tbl>
    <w:p>
      <w:pPr>
        <w:sectPr>
          <w:headerReference w:type="default" r:id="rId252"/>
          <w:headerReference w:type="first" r:id="rId252"/>
          <w:footerReference w:type="default" r:id="rId253"/>
          <w:footerReference w:type="first" r:id="rId253"/>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3245" w:name="P13245"/>
    <w:bookmarkEnd w:id="13245"/>
    <w:p>
      <w:pPr>
        <w:pStyle w:val="0"/>
        <w:spacing w:before="240" w:lineRule="auto"/>
        <w:ind w:firstLine="540"/>
        <w:jc w:val="both"/>
      </w:pPr>
      <w:r>
        <w:rPr>
          <w:sz w:val="24"/>
        </w:rPr>
        <w:t xml:space="preserve">&lt;*&gt; На основании решения врачебной комиссии медицинской организации.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 оказания гражданам</w:t>
      </w:r>
    </w:p>
    <w:p>
      <w:pPr>
        <w:pStyle w:val="0"/>
        <w:jc w:val="right"/>
      </w:pPr>
      <w:r>
        <w:rPr>
          <w:sz w:val="24"/>
        </w:rPr>
        <w:t xml:space="preserve">медицинской помощи в Самарской области на 2026 год</w:t>
      </w:r>
    </w:p>
    <w:p>
      <w:pPr>
        <w:pStyle w:val="0"/>
        <w:jc w:val="right"/>
      </w:pPr>
      <w:r>
        <w:rPr>
          <w:sz w:val="24"/>
        </w:rPr>
        <w:t xml:space="preserve">и на плановый период 2027 и 2028 годов</w:t>
      </w:r>
    </w:p>
    <w:p>
      <w:pPr>
        <w:pStyle w:val="0"/>
        <w:jc w:val="both"/>
      </w:pPr>
      <w:r>
        <w:rPr>
          <w:sz w:val="24"/>
        </w:rPr>
      </w:r>
    </w:p>
    <w:bookmarkStart w:id="13257" w:name="P13257"/>
    <w:bookmarkEnd w:id="13257"/>
    <w:p>
      <w:pPr>
        <w:pStyle w:val="2"/>
        <w:jc w:val="center"/>
      </w:pPr>
      <w:r>
        <w:rPr>
          <w:sz w:val="24"/>
        </w:rPr>
        <w:t xml:space="preserve">ПЕРЕЧЕНЬ</w:t>
      </w:r>
    </w:p>
    <w:p>
      <w:pPr>
        <w:pStyle w:val="2"/>
        <w:jc w:val="center"/>
      </w:pPr>
      <w:r>
        <w:rPr>
          <w:sz w:val="24"/>
        </w:rPr>
        <w:t xml:space="preserve">МЕДИЦИНСКИХ ОРГАНИЗАЦИЙ, УЧАСТВУЮЩИХ В РЕАЛИЗАЦИИ</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В САМАРСКОЙ ОБЛАСТИ, В ТОМ ЧИСЛЕ ТЕРРИТОРИАЛЬНОЙ ПРОГРАММЫ</w:t>
      </w:r>
    </w:p>
    <w:p>
      <w:pPr>
        <w:pStyle w:val="2"/>
        <w:jc w:val="center"/>
      </w:pPr>
      <w:r>
        <w:rPr>
          <w:sz w:val="24"/>
        </w:rPr>
        <w:t xml:space="preserve">ОБЯЗАТЕЛЬНОГО МЕДИЦИНСКОГО СТРАХОВАНИЯ, С УКАЗАНИЕМ</w:t>
      </w:r>
    </w:p>
    <w:p>
      <w:pPr>
        <w:pStyle w:val="2"/>
        <w:jc w:val="center"/>
      </w:pPr>
      <w:r>
        <w:rPr>
          <w:sz w:val="24"/>
        </w:rPr>
        <w:t xml:space="preserve">МЕДИЦИНСКИХ ОРГАНИЗАЦИЙ, ПРОВОДЯЩИХ ПРОФИЛАКТИЧЕСКИЕ</w:t>
      </w:r>
    </w:p>
    <w:p>
      <w:pPr>
        <w:pStyle w:val="2"/>
        <w:jc w:val="center"/>
      </w:pPr>
      <w:r>
        <w:rPr>
          <w:sz w:val="24"/>
        </w:rPr>
        <w:t xml:space="preserve">МЕДИЦИНСКИЕ ОСМОТРЫ И ДИСПАНСЕРИЗАЦИЮ, В ТОМ ЧИСЛЕ</w:t>
      </w:r>
    </w:p>
    <w:p>
      <w:pPr>
        <w:pStyle w:val="2"/>
        <w:jc w:val="center"/>
      </w:pPr>
      <w:r>
        <w:rPr>
          <w:sz w:val="24"/>
        </w:rPr>
        <w:t xml:space="preserve">УГЛУБЛЕННУЮ ДИСПАНСЕРИЗАЦИЮ, В 2026 ГОДУ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6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color w:val="392c69"/>
              </w:rPr>
              <w:t xml:space="preserve"> Правительства Самарской области от 28.08.2026 N 567)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tblBorders>
        <w:tblCellMar>
          <w:top w:w="102" w:type="dxa"/>
          <w:left w:w="62" w:type="dxa"/>
          <w:bottom w:w="102" w:type="dxa"/>
          <w:right w:w="62" w:type="dxa"/>
        </w:tblCellMar>
      </w:tblPr>
      <w:tblGrid>
        <w:gridCol w:w="634"/>
        <w:gridCol w:w="1134"/>
        <w:gridCol w:w="4422"/>
        <w:gridCol w:w="1630"/>
        <w:gridCol w:w="1559"/>
        <w:gridCol w:w="1418"/>
        <w:gridCol w:w="1134"/>
        <w:gridCol w:w="1275"/>
        <w:gridCol w:w="1134"/>
        <w:gridCol w:w="1134"/>
        <w:gridCol w:w="993"/>
        <w:gridCol w:w="1134"/>
        <w:gridCol w:w="1134"/>
      </w:tblGrid>
      <w:tr>
        <w:tblPrEx>
          <w:tblBorders>
            <w:left w:val="single" w:sz="4"/>
            <w:right w:val="single" w:sz="4"/>
            <w:insideV w:val="single" w:sz="4"/>
            <w:insideH w:val="single" w:sz="4"/>
          </w:tblBorders>
        </w:tblPrEx>
        <w:tc>
          <w:tcPr>
            <w:tcW w:w="634" w:type="dxa"/>
            <w:tcBorders>
              <w:top w:val="single" w:sz="4"/>
              <w:bottom w:val="single" w:sz="4"/>
            </w:tcBorders>
            <w:vMerge w:val="restart"/>
          </w:tcPr>
          <w:p>
            <w:pPr>
              <w:pStyle w:val="0"/>
              <w:jc w:val="center"/>
            </w:pPr>
            <w:r>
              <w:rPr>
                <w:sz w:val="24"/>
              </w:rPr>
              <w:t xml:space="preserve">N п/п</w:t>
            </w:r>
          </w:p>
        </w:tc>
        <w:tc>
          <w:tcPr>
            <w:tcW w:w="1134" w:type="dxa"/>
            <w:tcBorders>
              <w:top w:val="single" w:sz="4"/>
              <w:bottom w:val="single" w:sz="4"/>
            </w:tcBorders>
            <w:vMerge w:val="restart"/>
          </w:tcPr>
          <w:p>
            <w:pPr>
              <w:pStyle w:val="0"/>
              <w:jc w:val="center"/>
            </w:pPr>
            <w:r>
              <w:rPr>
                <w:sz w:val="24"/>
              </w:rPr>
              <w:t xml:space="preserve">Код медицинской организации по реестру</w:t>
            </w:r>
          </w:p>
        </w:tc>
        <w:tc>
          <w:tcPr>
            <w:tcW w:w="4422" w:type="dxa"/>
            <w:tcBorders>
              <w:top w:val="single" w:sz="4"/>
              <w:bottom w:val="single" w:sz="4"/>
            </w:tcBorders>
            <w:vMerge w:val="restart"/>
          </w:tcPr>
          <w:p>
            <w:pPr>
              <w:pStyle w:val="0"/>
              <w:jc w:val="center"/>
            </w:pPr>
            <w:r>
              <w:rPr>
                <w:sz w:val="24"/>
              </w:rPr>
              <w:t xml:space="preserve">Наименование медицинской организации</w:t>
            </w:r>
          </w:p>
        </w:tc>
        <w:tc>
          <w:tcPr>
            <w:tcW w:w="1630" w:type="dxa"/>
            <w:tcBorders>
              <w:top w:val="single" w:sz="4"/>
              <w:bottom w:val="single" w:sz="4"/>
            </w:tcBorders>
            <w:vMerge w:val="restart"/>
          </w:tcPr>
          <w:p>
            <w:pPr>
              <w:pStyle w:val="0"/>
              <w:jc w:val="center"/>
            </w:pPr>
            <w:r>
              <w:rPr>
                <w:sz w:val="24"/>
              </w:rPr>
              <w:t xml:space="preserve">Осуществляющие деятельность в рамках выполнения государственного задания за счет средств бюджетных ассигнований бюджета Самарской области</w:t>
            </w:r>
          </w:p>
        </w:tc>
        <w:tc>
          <w:tcPr>
            <w:tcW w:w="1559" w:type="dxa"/>
            <w:tcBorders>
              <w:top w:val="single" w:sz="4"/>
              <w:bottom w:val="single" w:sz="4"/>
            </w:tcBorders>
            <w:vMerge w:val="restart"/>
          </w:tcPr>
          <w:p>
            <w:pPr>
              <w:pStyle w:val="0"/>
              <w:jc w:val="center"/>
            </w:pPr>
            <w:r>
              <w:rPr>
                <w:sz w:val="24"/>
              </w:rPr>
              <w:t xml:space="preserve">Осуществляющие деятельность в сфере обязательного медицинского страхования</w:t>
            </w:r>
          </w:p>
        </w:tc>
        <w:tc>
          <w:tcPr>
            <w:gridSpan w:val="8"/>
            <w:tcW w:w="9356" w:type="dxa"/>
            <w:tcBorders>
              <w:top w:val="single" w:sz="4"/>
              <w:bottom w:val="single" w:sz="4"/>
            </w:tcBorders>
          </w:tcPr>
          <w:p>
            <w:pPr>
              <w:pStyle w:val="0"/>
              <w:jc w:val="center"/>
            </w:pPr>
            <w:r>
              <w:rPr>
                <w:sz w:val="24"/>
              </w:rPr>
              <w:t xml:space="preserve">из них</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418" w:type="dxa"/>
            <w:tcBorders>
              <w:top w:val="single" w:sz="4"/>
              <w:bottom w:val="single" w:sz="4"/>
            </w:tcBorders>
            <w:vMerge w:val="restart"/>
          </w:tcPr>
          <w:p>
            <w:pPr>
              <w:pStyle w:val="0"/>
              <w:jc w:val="center"/>
            </w:pPr>
            <w:r>
              <w:rPr>
                <w:sz w:val="24"/>
              </w:rPr>
              <w:t xml:space="preserve">Проводящие профилактические медицинские осмотры и диспансеризацию</w:t>
            </w:r>
          </w:p>
        </w:tc>
        <w:tc>
          <w:tcPr>
            <w:gridSpan w:val="2"/>
            <w:tcW w:w="2409" w:type="dxa"/>
            <w:tcBorders>
              <w:top w:val="single" w:sz="4"/>
              <w:bottom w:val="single" w:sz="4"/>
            </w:tcBorders>
          </w:tcPr>
          <w:p>
            <w:pPr>
              <w:pStyle w:val="0"/>
              <w:jc w:val="center"/>
            </w:pPr>
            <w:r>
              <w:rPr>
                <w:sz w:val="24"/>
              </w:rPr>
              <w:t xml:space="preserve">в том числе:</w:t>
            </w:r>
          </w:p>
        </w:tc>
        <w:tc>
          <w:tcPr>
            <w:tcW w:w="1134" w:type="dxa"/>
            <w:tcBorders>
              <w:top w:val="single" w:sz="4"/>
              <w:bottom w:val="single" w:sz="4"/>
            </w:tcBorders>
            <w:vMerge w:val="restart"/>
          </w:tcPr>
          <w:p>
            <w:pPr>
              <w:pStyle w:val="0"/>
              <w:jc w:val="center"/>
            </w:pPr>
            <w:r>
              <w:rPr>
                <w:sz w:val="24"/>
              </w:rPr>
              <w:t xml:space="preserve">Проводящие диспансерное наблюдение</w:t>
            </w:r>
          </w:p>
        </w:tc>
        <w:tc>
          <w:tcPr>
            <w:tcW w:w="1134" w:type="dxa"/>
            <w:tcBorders>
              <w:top w:val="single" w:sz="4"/>
              <w:bottom w:val="single" w:sz="4"/>
            </w:tcBorders>
            <w:vMerge w:val="restart"/>
          </w:tcPr>
          <w:p>
            <w:pPr>
              <w:pStyle w:val="0"/>
              <w:jc w:val="center"/>
            </w:pPr>
            <w:r>
              <w:rPr>
                <w:sz w:val="24"/>
              </w:rPr>
              <w:t xml:space="preserve">Проводящие медицинскую реабилитацию</w:t>
            </w:r>
          </w:p>
        </w:tc>
        <w:tc>
          <w:tcPr>
            <w:gridSpan w:val="3"/>
            <w:tcW w:w="3261" w:type="dxa"/>
            <w:tcBorders>
              <w:top w:val="single" w:sz="4"/>
              <w:bottom w:val="single" w:sz="4"/>
            </w:tcBorders>
          </w:tcPr>
          <w:p>
            <w:pPr>
              <w:pStyle w:val="0"/>
              <w:jc w:val="center"/>
            </w:pPr>
            <w:r>
              <w:rPr>
                <w:sz w:val="24"/>
              </w:rPr>
              <w:t xml:space="preserve">в том числе:</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134" w:type="dxa"/>
            <w:tcBorders>
              <w:top w:val="single" w:sz="4"/>
              <w:bottom w:val="single" w:sz="4"/>
            </w:tcBorders>
          </w:tcPr>
          <w:p>
            <w:pPr>
              <w:pStyle w:val="0"/>
              <w:jc w:val="center"/>
            </w:pPr>
            <w:r>
              <w:rPr>
                <w:sz w:val="24"/>
              </w:rPr>
              <w:t xml:space="preserve">в том числе углубленную диспансеризацию</w:t>
            </w:r>
          </w:p>
        </w:tc>
        <w:tc>
          <w:tcPr>
            <w:tcW w:w="1275" w:type="dxa"/>
            <w:tcBorders>
              <w:top w:val="single" w:sz="4"/>
              <w:bottom w:val="single" w:sz="4"/>
            </w:tcBorders>
          </w:tcPr>
          <w:p>
            <w:pPr>
              <w:pStyle w:val="0"/>
              <w:jc w:val="center"/>
            </w:pPr>
            <w:r>
              <w:rPr>
                <w:sz w:val="24"/>
              </w:rPr>
              <w:t xml:space="preserve">для оценки репродуктивного здоровья женщин и мужчин</w:t>
            </w:r>
          </w:p>
        </w:tc>
        <w:tc>
          <w:tcPr>
            <w:tcBorders>
              <w:top w:val="single" w:sz="4"/>
              <w:bottom w:val="single" w:sz="4"/>
            </w:tcBorders>
            <w:vMerge w:val="continue"/>
          </w:tcPr>
          <w:p/>
        </w:tc>
        <w:tc>
          <w:tcPr>
            <w:tcBorders>
              <w:top w:val="single" w:sz="4"/>
              <w:bottom w:val="single" w:sz="4"/>
            </w:tcBorders>
            <w:vMerge w:val="continue"/>
          </w:tcPr>
          <w:p/>
        </w:tc>
        <w:tc>
          <w:tcPr>
            <w:tcW w:w="993" w:type="dxa"/>
            <w:tcBorders>
              <w:top w:val="single" w:sz="4"/>
              <w:bottom w:val="single" w:sz="4"/>
            </w:tcBorders>
          </w:tcPr>
          <w:p>
            <w:pPr>
              <w:pStyle w:val="0"/>
              <w:jc w:val="center"/>
            </w:pPr>
            <w:r>
              <w:rPr>
                <w:sz w:val="24"/>
              </w:rPr>
              <w:t xml:space="preserve">в амбулаторных условиях</w:t>
            </w:r>
          </w:p>
        </w:tc>
        <w:tc>
          <w:tcPr>
            <w:tcW w:w="1134" w:type="dxa"/>
            <w:tcBorders>
              <w:top w:val="single" w:sz="4"/>
              <w:bottom w:val="single" w:sz="4"/>
            </w:tcBorders>
          </w:tcPr>
          <w:p>
            <w:pPr>
              <w:pStyle w:val="0"/>
              <w:jc w:val="center"/>
            </w:pPr>
            <w:r>
              <w:rPr>
                <w:sz w:val="24"/>
              </w:rPr>
              <w:t xml:space="preserve">в условиях дневных стационаров</w:t>
            </w:r>
          </w:p>
        </w:tc>
        <w:tc>
          <w:tcPr>
            <w:tcW w:w="1134" w:type="dxa"/>
            <w:tcBorders>
              <w:top w:val="single" w:sz="4"/>
              <w:bottom w:val="single" w:sz="4"/>
            </w:tcBorders>
          </w:tcPr>
          <w:p>
            <w:pPr>
              <w:pStyle w:val="0"/>
              <w:jc w:val="center"/>
            </w:pPr>
            <w:r>
              <w:rPr>
                <w:sz w:val="24"/>
              </w:rPr>
              <w:t xml:space="preserve">в условиях круглосуточных стационаров</w:t>
            </w:r>
          </w:p>
        </w:tc>
      </w:tr>
      <w:tr>
        <w:tc>
          <w:tcPr>
            <w:tcW w:w="634" w:type="dxa"/>
            <w:tcBorders>
              <w:top w:val="single" w:sz="4"/>
              <w:left w:val="nil"/>
              <w:bottom w:val="nil"/>
              <w:right w:val="nil"/>
            </w:tcBorders>
          </w:tcPr>
          <w:p>
            <w:pPr>
              <w:pStyle w:val="0"/>
              <w:jc w:val="center"/>
            </w:pPr>
            <w:r>
              <w:rPr>
                <w:sz w:val="24"/>
              </w:rPr>
              <w:t xml:space="preserve">1.</w:t>
            </w:r>
          </w:p>
        </w:tc>
        <w:tc>
          <w:tcPr>
            <w:tcW w:w="1134" w:type="dxa"/>
            <w:tcBorders>
              <w:top w:val="single" w:sz="4"/>
              <w:left w:val="nil"/>
              <w:bottom w:val="nil"/>
              <w:right w:val="nil"/>
            </w:tcBorders>
          </w:tcPr>
          <w:p>
            <w:pPr>
              <w:pStyle w:val="0"/>
            </w:pPr>
            <w:r>
              <w:rPr>
                <w:sz w:val="24"/>
              </w:rPr>
            </w:r>
          </w:p>
        </w:tc>
        <w:tc>
          <w:tcPr>
            <w:tcW w:w="4422" w:type="dxa"/>
            <w:tcBorders>
              <w:top w:val="single" w:sz="4"/>
              <w:left w:val="nil"/>
              <w:bottom w:val="nil"/>
              <w:right w:val="nil"/>
            </w:tcBorders>
          </w:tcPr>
          <w:p>
            <w:pPr>
              <w:pStyle w:val="0"/>
            </w:pPr>
            <w:r>
              <w:rPr>
                <w:sz w:val="24"/>
              </w:rPr>
              <w:t xml:space="preserve">Государственное бюджетное учреждение здравоохранения "Самарский областной центр медицины катастроф и скорой медицинской помощи"</w:t>
            </w:r>
          </w:p>
        </w:tc>
        <w:tc>
          <w:tcPr>
            <w:tcW w:w="1630" w:type="dxa"/>
            <w:tcBorders>
              <w:top w:val="single" w:sz="4"/>
              <w:left w:val="nil"/>
              <w:bottom w:val="nil"/>
              <w:right w:val="nil"/>
            </w:tcBorders>
          </w:tcPr>
          <w:p>
            <w:pPr>
              <w:pStyle w:val="0"/>
              <w:jc w:val="center"/>
            </w:pPr>
            <w:r>
              <w:rPr>
                <w:sz w:val="24"/>
              </w:rPr>
              <w:t xml:space="preserve">+</w:t>
            </w:r>
          </w:p>
        </w:tc>
        <w:tc>
          <w:tcPr>
            <w:tcW w:w="1559" w:type="dxa"/>
            <w:tcBorders>
              <w:top w:val="single" w:sz="4"/>
              <w:left w:val="nil"/>
              <w:bottom w:val="nil"/>
              <w:right w:val="nil"/>
            </w:tcBorders>
          </w:tcPr>
          <w:p>
            <w:pPr>
              <w:pStyle w:val="0"/>
            </w:pPr>
            <w:r>
              <w:rPr>
                <w:sz w:val="24"/>
              </w:rPr>
            </w:r>
          </w:p>
        </w:tc>
        <w:tc>
          <w:tcPr>
            <w:tcW w:w="1418" w:type="dxa"/>
            <w:tcBorders>
              <w:top w:val="single" w:sz="4"/>
              <w:left w:val="nil"/>
              <w:bottom w:val="nil"/>
              <w:right w:val="nil"/>
            </w:tcBorders>
          </w:tcPr>
          <w:p>
            <w:pPr>
              <w:pStyle w:val="0"/>
            </w:pPr>
            <w:r>
              <w:rPr>
                <w:sz w:val="24"/>
              </w:rPr>
            </w:r>
          </w:p>
        </w:tc>
        <w:tc>
          <w:tcPr>
            <w:tcW w:w="1134" w:type="dxa"/>
            <w:tcBorders>
              <w:top w:val="single" w:sz="4"/>
              <w:left w:val="nil"/>
              <w:bottom w:val="nil"/>
              <w:right w:val="nil"/>
            </w:tcBorders>
          </w:tcPr>
          <w:p>
            <w:pPr>
              <w:pStyle w:val="0"/>
            </w:pPr>
            <w:r>
              <w:rPr>
                <w:sz w:val="24"/>
              </w:rPr>
            </w:r>
          </w:p>
        </w:tc>
        <w:tc>
          <w:tcPr>
            <w:tcW w:w="1275" w:type="dxa"/>
            <w:tcBorders>
              <w:top w:val="single" w:sz="4"/>
              <w:left w:val="nil"/>
              <w:bottom w:val="nil"/>
              <w:right w:val="nil"/>
            </w:tcBorders>
          </w:tcPr>
          <w:p>
            <w:pPr>
              <w:pStyle w:val="0"/>
            </w:pPr>
            <w:r>
              <w:rPr>
                <w:sz w:val="24"/>
              </w:rPr>
            </w:r>
          </w:p>
        </w:tc>
        <w:tc>
          <w:tcPr>
            <w:tcW w:w="1134" w:type="dxa"/>
            <w:tcBorders>
              <w:top w:val="single" w:sz="4"/>
              <w:left w:val="nil"/>
              <w:bottom w:val="nil"/>
              <w:right w:val="nil"/>
            </w:tcBorders>
          </w:tcPr>
          <w:p>
            <w:pPr>
              <w:pStyle w:val="0"/>
            </w:pPr>
            <w:r>
              <w:rPr>
                <w:sz w:val="24"/>
              </w:rPr>
            </w:r>
          </w:p>
        </w:tc>
        <w:tc>
          <w:tcPr>
            <w:tcW w:w="1134" w:type="dxa"/>
            <w:tcBorders>
              <w:top w:val="single" w:sz="4"/>
              <w:left w:val="nil"/>
              <w:bottom w:val="nil"/>
              <w:right w:val="nil"/>
            </w:tcBorders>
          </w:tcPr>
          <w:p>
            <w:pPr>
              <w:pStyle w:val="0"/>
            </w:pPr>
            <w:r>
              <w:rPr>
                <w:sz w:val="24"/>
              </w:rPr>
            </w:r>
          </w:p>
        </w:tc>
        <w:tc>
          <w:tcPr>
            <w:tcW w:w="993" w:type="dxa"/>
            <w:tcBorders>
              <w:top w:val="single" w:sz="4"/>
              <w:left w:val="nil"/>
              <w:bottom w:val="nil"/>
              <w:right w:val="nil"/>
            </w:tcBorders>
          </w:tcPr>
          <w:p>
            <w:pPr>
              <w:pStyle w:val="0"/>
            </w:pPr>
            <w:r>
              <w:rPr>
                <w:sz w:val="24"/>
              </w:rPr>
            </w:r>
          </w:p>
        </w:tc>
        <w:tc>
          <w:tcPr>
            <w:tcW w:w="1134" w:type="dxa"/>
            <w:tcBorders>
              <w:top w:val="single" w:sz="4"/>
              <w:left w:val="nil"/>
              <w:bottom w:val="nil"/>
              <w:right w:val="nil"/>
            </w:tcBorders>
          </w:tcPr>
          <w:p>
            <w:pPr>
              <w:pStyle w:val="0"/>
            </w:pPr>
            <w:r>
              <w:rPr>
                <w:sz w:val="24"/>
              </w:rPr>
            </w:r>
          </w:p>
        </w:tc>
        <w:tc>
          <w:tcPr>
            <w:tcW w:w="1134" w:type="dxa"/>
            <w:tcBorders>
              <w:top w:val="single" w:sz="4"/>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2.</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"Самарское областное бюро судебно-медицинской экспертизы"</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3.</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"Центр контроля качества лекарственных средств Самарской области"</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gridSpan w:val="13"/>
            <w:tcW w:w="18735"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п. 4 </w:t>
                  </w:r>
                  <w:hyperlink w:history="0" r:id="rId26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w:t>
                  </w:r>
                </w:p>
                <w:p>
                  <w:pPr>
                    <w:pStyle w:val="0"/>
                    <w:jc w:val="both"/>
                  </w:pPr>
                  <w:r>
                    <w:rPr>
                      <w:sz w:val="24"/>
                      <w:color w:val="392c69"/>
                    </w:rPr>
                    <w:t xml:space="preserve">области от 28.08.2026 N 567, </w:t>
                  </w:r>
                  <w:hyperlink w:history="0" r:id="rId27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w:t>
                  </w:r>
                </w:p>
                <w:p>
                  <w:pPr>
                    <w:pStyle w:val="0"/>
                    <w:jc w:val="both"/>
                  </w:pPr>
                  <w:r>
                    <w:rPr>
                      <w:sz w:val="24"/>
                      <w:color w:val="392c69"/>
                    </w:rPr>
                    <w:t xml:space="preserve">01.01.2026.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34" w:type="dxa"/>
            <w:tcBorders>
              <w:top w:val="nil"/>
              <w:left w:val="nil"/>
              <w:bottom w:val="nil"/>
              <w:right w:val="nil"/>
            </w:tcBorders>
          </w:tcPr>
          <w:p>
            <w:pPr>
              <w:pStyle w:val="0"/>
              <w:jc w:val="center"/>
            </w:pPr>
            <w:r>
              <w:rPr>
                <w:sz w:val="24"/>
              </w:rPr>
              <w:t xml:space="preserve">4.</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казенное учреждение здравоохранения "Самарский областной медицинский центр мобилизационных резервов "Резерв"</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gridSpan w:val="13"/>
            <w:tcW w:w="18735" w:type="dxa"/>
            <w:tcBorders>
              <w:top w:val="nil"/>
              <w:left w:val="nil"/>
              <w:bottom w:val="nil"/>
              <w:right w:val="nil"/>
            </w:tcBorders>
          </w:tcPr>
          <w:p>
            <w:pPr>
              <w:pStyle w:val="0"/>
              <w:jc w:val="both"/>
            </w:pPr>
            <w:r>
              <w:rPr>
                <w:sz w:val="24"/>
              </w:rPr>
              <w:t xml:space="preserve">(в ред. </w:t>
            </w:r>
            <w:hyperlink w:history="0" r:id="rId27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tc>
      </w:tr>
      <w:tr>
        <w:tc>
          <w:tcPr>
            <w:tcW w:w="634" w:type="dxa"/>
            <w:tcBorders>
              <w:top w:val="nil"/>
              <w:left w:val="nil"/>
              <w:bottom w:val="nil"/>
              <w:right w:val="nil"/>
            </w:tcBorders>
          </w:tcPr>
          <w:p>
            <w:pPr>
              <w:pStyle w:val="0"/>
              <w:jc w:val="center"/>
            </w:pPr>
            <w:r>
              <w:rPr>
                <w:sz w:val="24"/>
              </w:rPr>
              <w:t xml:space="preserve">5.</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"Самарский областной клинический противотуберкулезный диспансер имени Н.В. Постникова"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6.</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казенное учреждение Самарской области "Самарафармация"</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7.</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Самарской области "Тольяттинский врачебно-физкультурный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8.</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"Тольяттинский наркологический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9.</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"Тольяттинский противотуберкулезный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10.</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"Тольяттинский психоневрологический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11.</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дезинфекционная станция"</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12.</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"Сызранский наркологический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13.</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"Сызранский противотуберкулезный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14.</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"Сызранский психоневрологический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15.</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"Противотуберкулезный санаторий "Рачейка"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16.</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"Санаторий "Самара" (г. Кисловодск)</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17.</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"Самарский областной медицинский информационно-аналитический центр"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gridSpan w:val="13"/>
            <w:tcW w:w="18735"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п. 18 </w:t>
                  </w:r>
                  <w:hyperlink w:history="0" r:id="rId27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w:t>
                  </w:r>
                </w:p>
                <w:p>
                  <w:pPr>
                    <w:pStyle w:val="0"/>
                    <w:jc w:val="both"/>
                  </w:pPr>
                  <w:r>
                    <w:rPr>
                      <w:sz w:val="24"/>
                      <w:color w:val="392c69"/>
                    </w:rPr>
                    <w:t xml:space="preserve">области от 28.08.2026 N 567, </w:t>
                  </w:r>
                  <w:hyperlink w:history="0" r:id="rId27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w:t>
                  </w:r>
                </w:p>
                <w:p>
                  <w:pPr>
                    <w:pStyle w:val="0"/>
                    <w:jc w:val="both"/>
                  </w:pPr>
                  <w:r>
                    <w:rPr>
                      <w:sz w:val="24"/>
                      <w:color w:val="392c69"/>
                    </w:rPr>
                    <w:t xml:space="preserve">01.01.2026.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34" w:type="dxa"/>
            <w:tcBorders>
              <w:top w:val="nil"/>
              <w:left w:val="nil"/>
              <w:bottom w:val="nil"/>
              <w:right w:val="nil"/>
            </w:tcBorders>
          </w:tcPr>
          <w:p>
            <w:pPr>
              <w:pStyle w:val="0"/>
              <w:jc w:val="center"/>
            </w:pPr>
            <w:r>
              <w:rPr>
                <w:sz w:val="24"/>
              </w:rPr>
              <w:t xml:space="preserve">18.</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казенное учреждение здравоохранения Самарской области "Тольяттинский дом ребенка специализированный"</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gridSpan w:val="13"/>
            <w:tcW w:w="18735" w:type="dxa"/>
            <w:tcBorders>
              <w:top w:val="nil"/>
              <w:left w:val="nil"/>
              <w:bottom w:val="nil"/>
              <w:right w:val="nil"/>
            </w:tcBorders>
          </w:tcPr>
          <w:p>
            <w:pPr>
              <w:pStyle w:val="0"/>
              <w:jc w:val="both"/>
            </w:pPr>
            <w:r>
              <w:rPr>
                <w:sz w:val="24"/>
              </w:rPr>
              <w:t xml:space="preserve">(в ред. </w:t>
            </w:r>
            <w:hyperlink w:history="0" r:id="rId27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tc>
      </w:tr>
      <w:tr>
        <w:tc>
          <w:tcPr>
            <w:gridSpan w:val="13"/>
            <w:tcW w:w="18735"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п. 19 </w:t>
                  </w:r>
                  <w:hyperlink w:history="0" r:id="rId27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w:t>
                  </w:r>
                </w:p>
                <w:p>
                  <w:pPr>
                    <w:pStyle w:val="0"/>
                    <w:jc w:val="both"/>
                  </w:pPr>
                  <w:r>
                    <w:rPr>
                      <w:sz w:val="24"/>
                      <w:color w:val="392c69"/>
                    </w:rPr>
                    <w:t xml:space="preserve">области от 28.08.2026 N 567, </w:t>
                  </w:r>
                  <w:hyperlink w:history="0" r:id="rId27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w:t>
                  </w:r>
                </w:p>
                <w:p>
                  <w:pPr>
                    <w:pStyle w:val="0"/>
                    <w:jc w:val="both"/>
                  </w:pPr>
                  <w:r>
                    <w:rPr>
                      <w:sz w:val="24"/>
                      <w:color w:val="392c69"/>
                    </w:rPr>
                    <w:t xml:space="preserve">01.01.2026.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34" w:type="dxa"/>
            <w:tcBorders>
              <w:top w:val="nil"/>
              <w:left w:val="nil"/>
              <w:bottom w:val="nil"/>
              <w:right w:val="nil"/>
            </w:tcBorders>
          </w:tcPr>
          <w:p>
            <w:pPr>
              <w:pStyle w:val="0"/>
              <w:jc w:val="center"/>
            </w:pPr>
            <w:r>
              <w:rPr>
                <w:sz w:val="24"/>
              </w:rPr>
              <w:t xml:space="preserve">19.</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казенное учреждение здравоохранения Самарской области "Дом ребенка специализированный"</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gridSpan w:val="13"/>
            <w:tcW w:w="18735" w:type="dxa"/>
            <w:tcBorders>
              <w:top w:val="nil"/>
              <w:left w:val="nil"/>
              <w:bottom w:val="nil"/>
              <w:right w:val="nil"/>
            </w:tcBorders>
          </w:tcPr>
          <w:p>
            <w:pPr>
              <w:pStyle w:val="0"/>
              <w:jc w:val="both"/>
            </w:pPr>
            <w:r>
              <w:rPr>
                <w:sz w:val="24"/>
              </w:rPr>
              <w:t xml:space="preserve">(в ред. </w:t>
            </w:r>
            <w:hyperlink w:history="0" r:id="rId277"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tc>
      </w:tr>
      <w:tr>
        <w:tc>
          <w:tcPr>
            <w:gridSpan w:val="13"/>
            <w:tcW w:w="18735"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п. 20 </w:t>
                  </w:r>
                  <w:hyperlink w:history="0" r:id="rId278"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Постановлением</w:t>
                    </w:r>
                  </w:hyperlink>
                  <w:r>
                    <w:rPr>
                      <w:sz w:val="24"/>
                      <w:color w:val="392c69"/>
                    </w:rPr>
                    <w:t xml:space="preserve"> Правительства Самарской</w:t>
                  </w:r>
                </w:p>
                <w:p>
                  <w:pPr>
                    <w:pStyle w:val="0"/>
                    <w:jc w:val="both"/>
                  </w:pPr>
                  <w:r>
                    <w:rPr>
                      <w:sz w:val="24"/>
                      <w:color w:val="392c69"/>
                    </w:rPr>
                    <w:t xml:space="preserve">области от 28.08.2026 N 567, </w:t>
                  </w:r>
                  <w:hyperlink w:history="0" r:id="rId279"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распространяется</w:t>
                    </w:r>
                  </w:hyperlink>
                  <w:r>
                    <w:rPr>
                      <w:sz w:val="24"/>
                      <w:color w:val="392c69"/>
                    </w:rPr>
                    <w:t xml:space="preserve"> на правоотношения, возникшие с</w:t>
                  </w:r>
                </w:p>
                <w:p>
                  <w:pPr>
                    <w:pStyle w:val="0"/>
                    <w:jc w:val="both"/>
                  </w:pPr>
                  <w:r>
                    <w:rPr>
                      <w:sz w:val="24"/>
                      <w:color w:val="392c69"/>
                    </w:rPr>
                    <w:t xml:space="preserve">01.01.2026.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34" w:type="dxa"/>
            <w:tcBorders>
              <w:top w:val="nil"/>
              <w:left w:val="nil"/>
              <w:bottom w:val="nil"/>
              <w:right w:val="nil"/>
            </w:tcBorders>
          </w:tcPr>
          <w:p>
            <w:pPr>
              <w:pStyle w:val="0"/>
              <w:jc w:val="center"/>
            </w:pPr>
            <w:r>
              <w:rPr>
                <w:sz w:val="24"/>
              </w:rPr>
              <w:t xml:space="preserve">20.</w:t>
            </w:r>
          </w:p>
        </w:tc>
        <w:tc>
          <w:tcPr>
            <w:tcW w:w="1134"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pPr>
            <w:r>
              <w:rPr>
                <w:sz w:val="24"/>
              </w:rPr>
              <w:t xml:space="preserve">Государственное казенное учреждение здравоохранения Самарской области "Дом ребенка "Солнышко" специализированный"</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gridSpan w:val="13"/>
            <w:tcW w:w="18735" w:type="dxa"/>
            <w:tcBorders>
              <w:top w:val="nil"/>
              <w:left w:val="nil"/>
              <w:bottom w:val="nil"/>
              <w:right w:val="nil"/>
            </w:tcBorders>
          </w:tcPr>
          <w:p>
            <w:pPr>
              <w:pStyle w:val="0"/>
              <w:jc w:val="both"/>
            </w:pPr>
            <w:r>
              <w:rPr>
                <w:sz w:val="24"/>
              </w:rPr>
              <w:t xml:space="preserve">(в ред. </w:t>
            </w:r>
            <w:hyperlink w:history="0" r:id="rId280"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tc>
      </w:tr>
      <w:tr>
        <w:tc>
          <w:tcPr>
            <w:tcW w:w="634" w:type="dxa"/>
            <w:tcBorders>
              <w:top w:val="nil"/>
              <w:left w:val="nil"/>
              <w:bottom w:val="nil"/>
              <w:right w:val="nil"/>
            </w:tcBorders>
          </w:tcPr>
          <w:p>
            <w:pPr>
              <w:pStyle w:val="0"/>
              <w:jc w:val="center"/>
            </w:pPr>
            <w:r>
              <w:rPr>
                <w:sz w:val="24"/>
              </w:rPr>
              <w:t xml:space="preserve">21.</w:t>
            </w:r>
          </w:p>
        </w:tc>
        <w:tc>
          <w:tcPr>
            <w:tcW w:w="1134" w:type="dxa"/>
            <w:tcBorders>
              <w:top w:val="nil"/>
              <w:left w:val="nil"/>
              <w:bottom w:val="nil"/>
              <w:right w:val="nil"/>
            </w:tcBorders>
          </w:tcPr>
          <w:p>
            <w:pPr>
              <w:pStyle w:val="0"/>
              <w:jc w:val="center"/>
            </w:pPr>
            <w:r>
              <w:rPr>
                <w:sz w:val="24"/>
              </w:rPr>
              <w:t xml:space="preserve">630335</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"Самарский областной клинический наркологический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22.</w:t>
            </w:r>
          </w:p>
        </w:tc>
        <w:tc>
          <w:tcPr>
            <w:tcW w:w="1134" w:type="dxa"/>
            <w:tcBorders>
              <w:top w:val="nil"/>
              <w:left w:val="nil"/>
              <w:bottom w:val="nil"/>
              <w:right w:val="nil"/>
            </w:tcBorders>
          </w:tcPr>
          <w:p>
            <w:pPr>
              <w:pStyle w:val="0"/>
              <w:jc w:val="center"/>
            </w:pPr>
            <w:r>
              <w:rPr>
                <w:sz w:val="24"/>
              </w:rPr>
              <w:t xml:space="preserve">630369</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"Самарская областная клиническая психиатрическая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23.</w:t>
            </w:r>
          </w:p>
        </w:tc>
        <w:tc>
          <w:tcPr>
            <w:tcW w:w="1134" w:type="dxa"/>
            <w:tcBorders>
              <w:top w:val="nil"/>
              <w:left w:val="nil"/>
              <w:bottom w:val="nil"/>
              <w:right w:val="nil"/>
            </w:tcBorders>
          </w:tcPr>
          <w:p>
            <w:pPr>
              <w:pStyle w:val="0"/>
              <w:jc w:val="center"/>
            </w:pPr>
            <w:r>
              <w:rPr>
                <w:sz w:val="24"/>
              </w:rPr>
              <w:t xml:space="preserve">630098</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"Самарская областная клиническая больница им. В.Д. Середавина"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24.</w:t>
            </w:r>
          </w:p>
        </w:tc>
        <w:tc>
          <w:tcPr>
            <w:tcW w:w="1134" w:type="dxa"/>
            <w:tcBorders>
              <w:top w:val="nil"/>
              <w:left w:val="nil"/>
              <w:bottom w:val="nil"/>
              <w:right w:val="nil"/>
            </w:tcBorders>
          </w:tcPr>
          <w:p>
            <w:pPr>
              <w:pStyle w:val="0"/>
              <w:jc w:val="center"/>
            </w:pPr>
            <w:r>
              <w:rPr>
                <w:sz w:val="24"/>
              </w:rPr>
              <w:t xml:space="preserve">630105</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"Самарский областной клинический кардиологический диспансер им. В.П. Полякова"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25.</w:t>
            </w:r>
          </w:p>
        </w:tc>
        <w:tc>
          <w:tcPr>
            <w:tcW w:w="1134" w:type="dxa"/>
            <w:tcBorders>
              <w:top w:val="nil"/>
              <w:left w:val="nil"/>
              <w:bottom w:val="nil"/>
              <w:right w:val="nil"/>
            </w:tcBorders>
          </w:tcPr>
          <w:p>
            <w:pPr>
              <w:pStyle w:val="0"/>
              <w:jc w:val="center"/>
            </w:pPr>
            <w:r>
              <w:rPr>
                <w:sz w:val="24"/>
              </w:rPr>
              <w:t xml:space="preserve">630104</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"Самарский областной клинический онкологический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26.</w:t>
            </w:r>
          </w:p>
        </w:tc>
        <w:tc>
          <w:tcPr>
            <w:tcW w:w="1134" w:type="dxa"/>
            <w:tcBorders>
              <w:top w:val="nil"/>
              <w:left w:val="nil"/>
              <w:bottom w:val="nil"/>
              <w:right w:val="nil"/>
            </w:tcBorders>
          </w:tcPr>
          <w:p>
            <w:pPr>
              <w:pStyle w:val="0"/>
              <w:jc w:val="center"/>
            </w:pPr>
            <w:r>
              <w:rPr>
                <w:sz w:val="24"/>
              </w:rPr>
              <w:t xml:space="preserve">630101</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"Самарская областная клиническая офтальмологическая больница имени Т.И. Ерошевского"</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27.</w:t>
            </w:r>
          </w:p>
        </w:tc>
        <w:tc>
          <w:tcPr>
            <w:tcW w:w="1134" w:type="dxa"/>
            <w:tcBorders>
              <w:top w:val="nil"/>
              <w:left w:val="nil"/>
              <w:bottom w:val="nil"/>
              <w:right w:val="nil"/>
            </w:tcBorders>
          </w:tcPr>
          <w:p>
            <w:pPr>
              <w:pStyle w:val="0"/>
              <w:jc w:val="center"/>
            </w:pPr>
            <w:r>
              <w:rPr>
                <w:sz w:val="24"/>
              </w:rPr>
              <w:t xml:space="preserve">630102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"Самарская областная клиническая стоматологическая поликлиника"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28.</w:t>
            </w:r>
          </w:p>
        </w:tc>
        <w:tc>
          <w:tcPr>
            <w:tcW w:w="1134" w:type="dxa"/>
            <w:tcBorders>
              <w:top w:val="nil"/>
              <w:left w:val="nil"/>
              <w:bottom w:val="nil"/>
              <w:right w:val="nil"/>
            </w:tcBorders>
          </w:tcPr>
          <w:p>
            <w:pPr>
              <w:pStyle w:val="0"/>
              <w:jc w:val="center"/>
            </w:pPr>
            <w:r>
              <w:rPr>
                <w:sz w:val="24"/>
              </w:rPr>
              <w:t xml:space="preserve">630103</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"Самарский областной клинический госпиталь для ветеранов войн имени О.Г. Яковлева"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29.</w:t>
            </w:r>
          </w:p>
        </w:tc>
        <w:tc>
          <w:tcPr>
            <w:tcW w:w="1134" w:type="dxa"/>
            <w:tcBorders>
              <w:top w:val="nil"/>
              <w:left w:val="nil"/>
              <w:bottom w:val="nil"/>
              <w:right w:val="nil"/>
            </w:tcBorders>
          </w:tcPr>
          <w:p>
            <w:pPr>
              <w:pStyle w:val="0"/>
              <w:jc w:val="center"/>
            </w:pPr>
            <w:r>
              <w:rPr>
                <w:sz w:val="24"/>
              </w:rPr>
              <w:t xml:space="preserve">630259</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"Самарский областной кожно-венерологический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30.</w:t>
            </w:r>
          </w:p>
        </w:tc>
        <w:tc>
          <w:tcPr>
            <w:tcW w:w="1134" w:type="dxa"/>
            <w:tcBorders>
              <w:top w:val="nil"/>
              <w:left w:val="nil"/>
              <w:bottom w:val="nil"/>
              <w:right w:val="nil"/>
            </w:tcBorders>
          </w:tcPr>
          <w:p>
            <w:pPr>
              <w:pStyle w:val="0"/>
              <w:jc w:val="center"/>
            </w:pPr>
            <w:r>
              <w:rPr>
                <w:sz w:val="24"/>
              </w:rPr>
              <w:t xml:space="preserve">630292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"Самарский областной клинический центр профилактики и борьбы со СПИД"</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31.</w:t>
            </w:r>
          </w:p>
        </w:tc>
        <w:tc>
          <w:tcPr>
            <w:tcW w:w="1134" w:type="dxa"/>
            <w:tcBorders>
              <w:top w:val="nil"/>
              <w:left w:val="nil"/>
              <w:bottom w:val="nil"/>
              <w:right w:val="nil"/>
            </w:tcBorders>
          </w:tcPr>
          <w:p>
            <w:pPr>
              <w:pStyle w:val="0"/>
              <w:jc w:val="center"/>
            </w:pPr>
            <w:r>
              <w:rPr>
                <w:sz w:val="24"/>
              </w:rPr>
              <w:t xml:space="preserve">630106</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"Самарский областной медицинский центр Династия"</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32.</w:t>
            </w:r>
          </w:p>
        </w:tc>
        <w:tc>
          <w:tcPr>
            <w:tcW w:w="1134" w:type="dxa"/>
            <w:tcBorders>
              <w:top w:val="nil"/>
              <w:left w:val="nil"/>
              <w:bottom w:val="nil"/>
              <w:right w:val="nil"/>
            </w:tcBorders>
          </w:tcPr>
          <w:p>
            <w:pPr>
              <w:pStyle w:val="0"/>
              <w:jc w:val="center"/>
            </w:pPr>
            <w:r>
              <w:rPr>
                <w:sz w:val="24"/>
              </w:rPr>
              <w:t xml:space="preserve">630253</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"Самарский областной детский санаторий "Юность"</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33.</w:t>
            </w:r>
          </w:p>
        </w:tc>
        <w:tc>
          <w:tcPr>
            <w:gridSpan w:val="12"/>
            <w:tcW w:w="18101" w:type="dxa"/>
            <w:tcBorders>
              <w:top w:val="nil"/>
              <w:left w:val="nil"/>
              <w:bottom w:val="nil"/>
              <w:right w:val="nil"/>
            </w:tcBorders>
          </w:tcPr>
          <w:p>
            <w:pPr>
              <w:pStyle w:val="0"/>
              <w:jc w:val="both"/>
            </w:pPr>
            <w:r>
              <w:rPr>
                <w:sz w:val="24"/>
              </w:rPr>
              <w:t xml:space="preserve">Утратил силу. - </w:t>
            </w:r>
            <w:hyperlink w:history="0" r:id="rId281"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w:t>
              </w:r>
            </w:hyperlink>
            <w:r>
              <w:rPr>
                <w:sz w:val="24"/>
              </w:rPr>
              <w:t xml:space="preserve"> Правительства Самарской области от 28.08.2026 N 567.</w:t>
            </w:r>
          </w:p>
        </w:tc>
      </w:tr>
      <w:tr>
        <w:tc>
          <w:tcPr>
            <w:tcW w:w="634" w:type="dxa"/>
            <w:tcBorders>
              <w:top w:val="nil"/>
              <w:left w:val="nil"/>
              <w:bottom w:val="nil"/>
              <w:right w:val="nil"/>
            </w:tcBorders>
          </w:tcPr>
          <w:p>
            <w:pPr>
              <w:pStyle w:val="0"/>
              <w:jc w:val="center"/>
            </w:pPr>
            <w:r>
              <w:rPr>
                <w:sz w:val="24"/>
              </w:rPr>
              <w:t xml:space="preserve">34.</w:t>
            </w:r>
          </w:p>
        </w:tc>
        <w:tc>
          <w:tcPr>
            <w:tcW w:w="1134" w:type="dxa"/>
            <w:tcBorders>
              <w:top w:val="nil"/>
              <w:left w:val="nil"/>
              <w:bottom w:val="nil"/>
              <w:right w:val="nil"/>
            </w:tcBorders>
          </w:tcPr>
          <w:p>
            <w:pPr>
              <w:pStyle w:val="0"/>
              <w:jc w:val="center"/>
            </w:pPr>
            <w:r>
              <w:rPr>
                <w:sz w:val="24"/>
              </w:rPr>
              <w:t xml:space="preserve">630100</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"Самарская областная клиническая больница N 2"</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35.</w:t>
            </w:r>
          </w:p>
        </w:tc>
        <w:tc>
          <w:tcPr>
            <w:tcW w:w="1134" w:type="dxa"/>
            <w:tcBorders>
              <w:top w:val="nil"/>
              <w:left w:val="nil"/>
              <w:bottom w:val="nil"/>
              <w:right w:val="nil"/>
            </w:tcBorders>
          </w:tcPr>
          <w:p>
            <w:pPr>
              <w:pStyle w:val="0"/>
              <w:jc w:val="center"/>
            </w:pPr>
            <w:r>
              <w:rPr>
                <w:sz w:val="24"/>
              </w:rPr>
              <w:t xml:space="preserve">630257</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"Самарская областная клиническая станция переливания крови"</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pPr>
            <w:r>
              <w:rPr>
                <w:sz w:val="24"/>
              </w:rPr>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36.</w:t>
            </w:r>
          </w:p>
        </w:tc>
        <w:tc>
          <w:tcPr>
            <w:tcW w:w="1134" w:type="dxa"/>
            <w:tcBorders>
              <w:top w:val="nil"/>
              <w:left w:val="nil"/>
              <w:bottom w:val="nil"/>
              <w:right w:val="nil"/>
            </w:tcBorders>
          </w:tcPr>
          <w:p>
            <w:pPr>
              <w:pStyle w:val="0"/>
              <w:jc w:val="center"/>
            </w:pPr>
            <w:r>
              <w:rPr>
                <w:sz w:val="24"/>
              </w:rPr>
              <w:t xml:space="preserve">630281</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"Самарский областной центр общественного здоровья и медицинской профилактики"</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37.</w:t>
            </w:r>
          </w:p>
        </w:tc>
        <w:tc>
          <w:tcPr>
            <w:tcW w:w="1134" w:type="dxa"/>
            <w:tcBorders>
              <w:top w:val="nil"/>
              <w:left w:val="nil"/>
              <w:bottom w:val="nil"/>
              <w:right w:val="nil"/>
            </w:tcBorders>
          </w:tcPr>
          <w:p>
            <w:pPr>
              <w:pStyle w:val="0"/>
              <w:jc w:val="center"/>
            </w:pPr>
            <w:r>
              <w:rPr>
                <w:sz w:val="24"/>
              </w:rPr>
              <w:t xml:space="preserve">630272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"Самарская областная клиническая гериатрическая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38.</w:t>
            </w:r>
          </w:p>
        </w:tc>
        <w:tc>
          <w:tcPr>
            <w:tcW w:w="1134" w:type="dxa"/>
            <w:tcBorders>
              <w:top w:val="nil"/>
              <w:left w:val="nil"/>
              <w:bottom w:val="nil"/>
              <w:right w:val="nil"/>
            </w:tcBorders>
          </w:tcPr>
          <w:p>
            <w:pPr>
              <w:pStyle w:val="0"/>
              <w:jc w:val="center"/>
            </w:pPr>
            <w:r>
              <w:rPr>
                <w:sz w:val="24"/>
              </w:rPr>
              <w:t xml:space="preserve">630212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"Самарская областная станция скорой медицинской помощи"</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gridSpan w:val="13"/>
            <w:tcW w:w="18735" w:type="dxa"/>
            <w:tcBorders>
              <w:top w:val="nil"/>
              <w:left w:val="nil"/>
              <w:bottom w:val="nil"/>
              <w:right w:val="nil"/>
            </w:tcBorders>
          </w:tcPr>
          <w:p>
            <w:pPr>
              <w:pStyle w:val="0"/>
              <w:jc w:val="both"/>
            </w:pPr>
            <w:r>
              <w:rPr>
                <w:sz w:val="24"/>
              </w:rPr>
              <w:t xml:space="preserve">(в ред. </w:t>
            </w:r>
            <w:hyperlink w:history="0" r:id="rId282"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tc>
      </w:tr>
      <w:tr>
        <w:tc>
          <w:tcPr>
            <w:tcW w:w="634" w:type="dxa"/>
            <w:tcBorders>
              <w:top w:val="nil"/>
              <w:left w:val="nil"/>
              <w:bottom w:val="nil"/>
              <w:right w:val="nil"/>
            </w:tcBorders>
          </w:tcPr>
          <w:p>
            <w:pPr>
              <w:pStyle w:val="0"/>
              <w:jc w:val="center"/>
            </w:pPr>
            <w:r>
              <w:rPr>
                <w:sz w:val="24"/>
              </w:rPr>
              <w:t xml:space="preserve">39.</w:t>
            </w:r>
          </w:p>
        </w:tc>
        <w:tc>
          <w:tcPr>
            <w:tcW w:w="1134" w:type="dxa"/>
            <w:tcBorders>
              <w:top w:val="nil"/>
              <w:left w:val="nil"/>
              <w:bottom w:val="nil"/>
              <w:right w:val="nil"/>
            </w:tcBorders>
          </w:tcPr>
          <w:p>
            <w:pPr>
              <w:pStyle w:val="0"/>
              <w:jc w:val="center"/>
            </w:pPr>
            <w:r>
              <w:rPr>
                <w:sz w:val="24"/>
              </w:rPr>
              <w:t xml:space="preserve">630063</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клиническая больница N 1 имени Н.И. Пирогова"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40.</w:t>
            </w:r>
          </w:p>
        </w:tc>
        <w:tc>
          <w:tcPr>
            <w:tcW w:w="1134" w:type="dxa"/>
            <w:tcBorders>
              <w:top w:val="nil"/>
              <w:left w:val="nil"/>
              <w:bottom w:val="nil"/>
              <w:right w:val="nil"/>
            </w:tcBorders>
          </w:tcPr>
          <w:p>
            <w:pPr>
              <w:pStyle w:val="0"/>
              <w:jc w:val="center"/>
            </w:pPr>
            <w:r>
              <w:rPr>
                <w:sz w:val="24"/>
              </w:rPr>
              <w:t xml:space="preserve">630066</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"Самарская областная детская клиническая больница им. Н.Н. Ивановой"</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41.</w:t>
            </w:r>
          </w:p>
        </w:tc>
        <w:tc>
          <w:tcPr>
            <w:tcW w:w="1134" w:type="dxa"/>
            <w:tcBorders>
              <w:top w:val="nil"/>
              <w:left w:val="nil"/>
              <w:bottom w:val="nil"/>
              <w:right w:val="nil"/>
            </w:tcBorders>
          </w:tcPr>
          <w:p>
            <w:pPr>
              <w:pStyle w:val="0"/>
              <w:jc w:val="center"/>
            </w:pPr>
            <w:r>
              <w:rPr>
                <w:sz w:val="24"/>
              </w:rPr>
              <w:t xml:space="preserve">630067</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"Самарская областная детская инфекционная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42.</w:t>
            </w:r>
          </w:p>
        </w:tc>
        <w:tc>
          <w:tcPr>
            <w:tcW w:w="1134" w:type="dxa"/>
            <w:tcBorders>
              <w:top w:val="nil"/>
              <w:left w:val="nil"/>
              <w:bottom w:val="nil"/>
              <w:right w:val="nil"/>
            </w:tcBorders>
          </w:tcPr>
          <w:p>
            <w:pPr>
              <w:pStyle w:val="0"/>
              <w:jc w:val="center"/>
            </w:pPr>
            <w:r>
              <w:rPr>
                <w:sz w:val="24"/>
              </w:rPr>
              <w:t xml:space="preserve">630085</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детская больница N 2"</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43.</w:t>
            </w:r>
          </w:p>
        </w:tc>
        <w:tc>
          <w:tcPr>
            <w:tcW w:w="1134" w:type="dxa"/>
            <w:tcBorders>
              <w:top w:val="nil"/>
              <w:left w:val="nil"/>
              <w:bottom w:val="nil"/>
              <w:right w:val="nil"/>
            </w:tcBorders>
          </w:tcPr>
          <w:p>
            <w:pPr>
              <w:pStyle w:val="0"/>
              <w:jc w:val="center"/>
            </w:pPr>
            <w:r>
              <w:rPr>
                <w:sz w:val="24"/>
              </w:rPr>
              <w:t xml:space="preserve">630083</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больница N 4"</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44.</w:t>
            </w:r>
          </w:p>
        </w:tc>
        <w:tc>
          <w:tcPr>
            <w:tcW w:w="1134" w:type="dxa"/>
            <w:tcBorders>
              <w:top w:val="nil"/>
              <w:left w:val="nil"/>
              <w:bottom w:val="nil"/>
              <w:right w:val="nil"/>
            </w:tcBorders>
          </w:tcPr>
          <w:p>
            <w:pPr>
              <w:pStyle w:val="0"/>
              <w:jc w:val="center"/>
            </w:pPr>
            <w:r>
              <w:rPr>
                <w:sz w:val="24"/>
              </w:rPr>
              <w:t xml:space="preserve">630064</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клиническая больница N 2 имени Н.А. Семашко"</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45.</w:t>
            </w:r>
          </w:p>
        </w:tc>
        <w:tc>
          <w:tcPr>
            <w:tcW w:w="1134" w:type="dxa"/>
            <w:tcBorders>
              <w:top w:val="nil"/>
              <w:left w:val="nil"/>
              <w:bottom w:val="nil"/>
              <w:right w:val="nil"/>
            </w:tcBorders>
          </w:tcPr>
          <w:p>
            <w:pPr>
              <w:pStyle w:val="0"/>
              <w:jc w:val="center"/>
            </w:pPr>
            <w:r>
              <w:rPr>
                <w:sz w:val="24"/>
              </w:rPr>
              <w:t xml:space="preserve">630095</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больница N 6"</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46.</w:t>
            </w:r>
          </w:p>
        </w:tc>
        <w:tc>
          <w:tcPr>
            <w:tcW w:w="1134" w:type="dxa"/>
            <w:tcBorders>
              <w:top w:val="nil"/>
              <w:left w:val="nil"/>
              <w:bottom w:val="nil"/>
              <w:right w:val="nil"/>
            </w:tcBorders>
          </w:tcPr>
          <w:p>
            <w:pPr>
              <w:pStyle w:val="0"/>
              <w:jc w:val="center"/>
            </w:pPr>
            <w:r>
              <w:rPr>
                <w:sz w:val="24"/>
              </w:rPr>
              <w:t xml:space="preserve">630077</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больница N 7"</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47.</w:t>
            </w:r>
          </w:p>
        </w:tc>
        <w:tc>
          <w:tcPr>
            <w:tcW w:w="1134" w:type="dxa"/>
            <w:tcBorders>
              <w:top w:val="nil"/>
              <w:left w:val="nil"/>
              <w:bottom w:val="nil"/>
              <w:right w:val="nil"/>
            </w:tcBorders>
          </w:tcPr>
          <w:p>
            <w:pPr>
              <w:pStyle w:val="0"/>
              <w:jc w:val="center"/>
            </w:pPr>
            <w:r>
              <w:rPr>
                <w:sz w:val="24"/>
              </w:rPr>
              <w:t xml:space="preserve">630072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клиническая больница N 8"</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48.</w:t>
            </w:r>
          </w:p>
        </w:tc>
        <w:tc>
          <w:tcPr>
            <w:tcW w:w="1134" w:type="dxa"/>
            <w:tcBorders>
              <w:top w:val="nil"/>
              <w:left w:val="nil"/>
              <w:bottom w:val="nil"/>
              <w:right w:val="nil"/>
            </w:tcBorders>
          </w:tcPr>
          <w:p>
            <w:pPr>
              <w:pStyle w:val="0"/>
              <w:jc w:val="center"/>
            </w:pPr>
            <w:r>
              <w:rPr>
                <w:sz w:val="24"/>
              </w:rPr>
              <w:t xml:space="preserve">630078</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больница N 10"</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49.</w:t>
            </w:r>
          </w:p>
        </w:tc>
        <w:tc>
          <w:tcPr>
            <w:tcW w:w="1134" w:type="dxa"/>
            <w:tcBorders>
              <w:top w:val="nil"/>
              <w:left w:val="nil"/>
              <w:bottom w:val="nil"/>
              <w:right w:val="nil"/>
            </w:tcBorders>
          </w:tcPr>
          <w:p>
            <w:pPr>
              <w:pStyle w:val="0"/>
              <w:jc w:val="center"/>
            </w:pPr>
            <w:r>
              <w:rPr>
                <w:sz w:val="24"/>
              </w:rPr>
              <w:t xml:space="preserve">630070</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поликлиника N 13 Железнодорожного района"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50.</w:t>
            </w:r>
          </w:p>
        </w:tc>
        <w:tc>
          <w:tcPr>
            <w:tcW w:w="1134" w:type="dxa"/>
            <w:tcBorders>
              <w:top w:val="nil"/>
              <w:left w:val="nil"/>
              <w:bottom w:val="nil"/>
              <w:right w:val="nil"/>
            </w:tcBorders>
          </w:tcPr>
          <w:p>
            <w:pPr>
              <w:pStyle w:val="0"/>
              <w:jc w:val="center"/>
            </w:pPr>
            <w:r>
              <w:rPr>
                <w:sz w:val="24"/>
              </w:rPr>
              <w:t xml:space="preserve">630071</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поликлиника N 4 Кировского района"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51.</w:t>
            </w:r>
          </w:p>
        </w:tc>
        <w:tc>
          <w:tcPr>
            <w:tcW w:w="1134" w:type="dxa"/>
            <w:tcBorders>
              <w:top w:val="nil"/>
              <w:left w:val="nil"/>
              <w:bottom w:val="nil"/>
              <w:right w:val="nil"/>
            </w:tcBorders>
          </w:tcPr>
          <w:p>
            <w:pPr>
              <w:pStyle w:val="0"/>
              <w:jc w:val="center"/>
            </w:pPr>
            <w:r>
              <w:rPr>
                <w:sz w:val="24"/>
              </w:rPr>
              <w:t xml:space="preserve">630075</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больница N 5"</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52.</w:t>
            </w:r>
          </w:p>
        </w:tc>
        <w:tc>
          <w:tcPr>
            <w:tcW w:w="1134" w:type="dxa"/>
            <w:tcBorders>
              <w:top w:val="nil"/>
              <w:left w:val="nil"/>
              <w:bottom w:val="nil"/>
              <w:right w:val="nil"/>
            </w:tcBorders>
          </w:tcPr>
          <w:p>
            <w:pPr>
              <w:pStyle w:val="0"/>
              <w:jc w:val="center"/>
            </w:pPr>
            <w:r>
              <w:rPr>
                <w:sz w:val="24"/>
              </w:rPr>
              <w:t xml:space="preserve">630074</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стоматологическая поликлиника N 6"</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53.</w:t>
            </w:r>
          </w:p>
        </w:tc>
        <w:tc>
          <w:tcPr>
            <w:tcW w:w="1134" w:type="dxa"/>
            <w:tcBorders>
              <w:top w:val="nil"/>
              <w:left w:val="nil"/>
              <w:bottom w:val="nil"/>
              <w:right w:val="nil"/>
            </w:tcBorders>
          </w:tcPr>
          <w:p>
            <w:pPr>
              <w:pStyle w:val="0"/>
              <w:jc w:val="center"/>
            </w:pPr>
            <w:r>
              <w:rPr>
                <w:sz w:val="24"/>
              </w:rPr>
              <w:t xml:space="preserve">630079</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стоматологическая поликлиника N 5 Куйбышевского района"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54.</w:t>
            </w:r>
          </w:p>
        </w:tc>
        <w:tc>
          <w:tcPr>
            <w:tcW w:w="1134" w:type="dxa"/>
            <w:tcBorders>
              <w:top w:val="nil"/>
              <w:left w:val="nil"/>
              <w:bottom w:val="nil"/>
              <w:right w:val="nil"/>
            </w:tcBorders>
          </w:tcPr>
          <w:p>
            <w:pPr>
              <w:pStyle w:val="0"/>
              <w:jc w:val="center"/>
            </w:pPr>
            <w:r>
              <w:rPr>
                <w:sz w:val="24"/>
              </w:rPr>
              <w:t xml:space="preserve">630080</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поликлиника N 3"</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55.</w:t>
            </w:r>
          </w:p>
        </w:tc>
        <w:tc>
          <w:tcPr>
            <w:tcW w:w="1134" w:type="dxa"/>
            <w:tcBorders>
              <w:top w:val="nil"/>
              <w:left w:val="nil"/>
              <w:bottom w:val="nil"/>
              <w:right w:val="nil"/>
            </w:tcBorders>
          </w:tcPr>
          <w:p>
            <w:pPr>
              <w:pStyle w:val="0"/>
              <w:jc w:val="center"/>
            </w:pPr>
            <w:r>
              <w:rPr>
                <w:sz w:val="24"/>
              </w:rPr>
              <w:t xml:space="preserve">630068</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клиническая стоматологическая поликлиника N 1"</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56.</w:t>
            </w:r>
          </w:p>
        </w:tc>
        <w:tc>
          <w:tcPr>
            <w:tcW w:w="1134" w:type="dxa"/>
            <w:tcBorders>
              <w:top w:val="nil"/>
              <w:left w:val="nil"/>
              <w:bottom w:val="nil"/>
              <w:right w:val="nil"/>
            </w:tcBorders>
          </w:tcPr>
          <w:p>
            <w:pPr>
              <w:pStyle w:val="0"/>
              <w:jc w:val="center"/>
            </w:pPr>
            <w:r>
              <w:rPr>
                <w:sz w:val="24"/>
              </w:rPr>
              <w:t xml:space="preserve">630094</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поликлиника N 1 Промышленного района"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57.</w:t>
            </w:r>
          </w:p>
        </w:tc>
        <w:tc>
          <w:tcPr>
            <w:tcW w:w="1134" w:type="dxa"/>
            <w:tcBorders>
              <w:top w:val="nil"/>
              <w:left w:val="nil"/>
              <w:bottom w:val="nil"/>
              <w:right w:val="nil"/>
            </w:tcBorders>
          </w:tcPr>
          <w:p>
            <w:pPr>
              <w:pStyle w:val="0"/>
              <w:jc w:val="center"/>
            </w:pPr>
            <w:r>
              <w:rPr>
                <w:sz w:val="24"/>
              </w:rPr>
              <w:t xml:space="preserve">630089</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стоматологическая поликлиника N 2 Промышленного района"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58.</w:t>
            </w:r>
          </w:p>
        </w:tc>
        <w:tc>
          <w:tcPr>
            <w:tcW w:w="1134" w:type="dxa"/>
            <w:tcBorders>
              <w:top w:val="nil"/>
              <w:left w:val="nil"/>
              <w:bottom w:val="nil"/>
              <w:right w:val="nil"/>
            </w:tcBorders>
          </w:tcPr>
          <w:p>
            <w:pPr>
              <w:pStyle w:val="0"/>
              <w:jc w:val="center"/>
            </w:pPr>
            <w:r>
              <w:rPr>
                <w:sz w:val="24"/>
              </w:rPr>
              <w:t xml:space="preserve">630088</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поликлиника N 2"</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59.</w:t>
            </w:r>
          </w:p>
        </w:tc>
        <w:tc>
          <w:tcPr>
            <w:tcW w:w="1134" w:type="dxa"/>
            <w:tcBorders>
              <w:top w:val="nil"/>
              <w:left w:val="nil"/>
              <w:bottom w:val="nil"/>
              <w:right w:val="nil"/>
            </w:tcBorders>
          </w:tcPr>
          <w:p>
            <w:pPr>
              <w:pStyle w:val="0"/>
              <w:jc w:val="center"/>
            </w:pPr>
            <w:r>
              <w:rPr>
                <w:sz w:val="24"/>
              </w:rPr>
              <w:t xml:space="preserve">630093</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поликлиника N 6 Промышленного района"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60.</w:t>
            </w:r>
          </w:p>
        </w:tc>
        <w:tc>
          <w:tcPr>
            <w:tcW w:w="1134" w:type="dxa"/>
            <w:tcBorders>
              <w:top w:val="nil"/>
              <w:left w:val="nil"/>
              <w:bottom w:val="nil"/>
              <w:right w:val="nil"/>
            </w:tcBorders>
          </w:tcPr>
          <w:p>
            <w:pPr>
              <w:pStyle w:val="0"/>
              <w:jc w:val="center"/>
            </w:pPr>
            <w:r>
              <w:rPr>
                <w:sz w:val="24"/>
              </w:rPr>
              <w:t xml:space="preserve">630086</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консультативно-диагностическая поликлиника N 14"</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61</w:t>
            </w:r>
          </w:p>
        </w:tc>
        <w:tc>
          <w:tcPr>
            <w:tcW w:w="1134" w:type="dxa"/>
            <w:tcBorders>
              <w:top w:val="nil"/>
              <w:left w:val="nil"/>
              <w:bottom w:val="nil"/>
              <w:right w:val="nil"/>
            </w:tcBorders>
          </w:tcPr>
          <w:p>
            <w:pPr>
              <w:pStyle w:val="0"/>
              <w:jc w:val="center"/>
            </w:pPr>
            <w:r>
              <w:rPr>
                <w:sz w:val="24"/>
              </w:rPr>
              <w:t xml:space="preserve">630092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клиническая поликлиника N 15 Промышленного района"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62.</w:t>
            </w:r>
          </w:p>
        </w:tc>
        <w:tc>
          <w:tcPr>
            <w:tcW w:w="1134" w:type="dxa"/>
            <w:tcBorders>
              <w:top w:val="nil"/>
              <w:left w:val="nil"/>
              <w:bottom w:val="nil"/>
              <w:right w:val="nil"/>
            </w:tcBorders>
          </w:tcPr>
          <w:p>
            <w:pPr>
              <w:pStyle w:val="0"/>
              <w:jc w:val="center"/>
            </w:pPr>
            <w:r>
              <w:rPr>
                <w:sz w:val="24"/>
              </w:rPr>
              <w:t xml:space="preserve">630096</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городская поликлиника N 10 Советского района"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63.</w:t>
            </w:r>
          </w:p>
        </w:tc>
        <w:tc>
          <w:tcPr>
            <w:tcW w:w="1134" w:type="dxa"/>
            <w:tcBorders>
              <w:top w:val="nil"/>
              <w:left w:val="nil"/>
              <w:bottom w:val="nil"/>
              <w:right w:val="nil"/>
            </w:tcBorders>
          </w:tcPr>
          <w:p>
            <w:pPr>
              <w:pStyle w:val="0"/>
              <w:jc w:val="center"/>
            </w:pPr>
            <w:r>
              <w:rPr>
                <w:sz w:val="24"/>
              </w:rPr>
              <w:t xml:space="preserve">630097</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"Самарская стоматологическая поликлиника N 3"</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64.</w:t>
            </w:r>
          </w:p>
        </w:tc>
        <w:tc>
          <w:tcPr>
            <w:tcW w:w="1134" w:type="dxa"/>
            <w:tcBorders>
              <w:top w:val="nil"/>
              <w:left w:val="nil"/>
              <w:bottom w:val="nil"/>
              <w:right w:val="nil"/>
            </w:tcBorders>
          </w:tcPr>
          <w:p>
            <w:pPr>
              <w:pStyle w:val="0"/>
              <w:jc w:val="center"/>
            </w:pPr>
            <w:r>
              <w:rPr>
                <w:sz w:val="24"/>
              </w:rPr>
              <w:t xml:space="preserve">630044</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городская детская клиническая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65.</w:t>
            </w:r>
          </w:p>
        </w:tc>
        <w:tc>
          <w:tcPr>
            <w:tcW w:w="1134" w:type="dxa"/>
            <w:tcBorders>
              <w:top w:val="nil"/>
              <w:left w:val="nil"/>
              <w:bottom w:val="nil"/>
              <w:right w:val="nil"/>
            </w:tcBorders>
          </w:tcPr>
          <w:p>
            <w:pPr>
              <w:pStyle w:val="0"/>
              <w:jc w:val="center"/>
            </w:pPr>
            <w:r>
              <w:rPr>
                <w:sz w:val="24"/>
              </w:rPr>
              <w:t xml:space="preserve">630048</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городская клиническая больница N 1 им. В.А. Гройсмана"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66.</w:t>
            </w:r>
          </w:p>
        </w:tc>
        <w:tc>
          <w:tcPr>
            <w:tcW w:w="1134" w:type="dxa"/>
            <w:tcBorders>
              <w:top w:val="nil"/>
              <w:left w:val="nil"/>
              <w:bottom w:val="nil"/>
              <w:right w:val="nil"/>
            </w:tcBorders>
          </w:tcPr>
          <w:p>
            <w:pPr>
              <w:pStyle w:val="0"/>
              <w:jc w:val="center"/>
            </w:pPr>
            <w:r>
              <w:rPr>
                <w:sz w:val="24"/>
              </w:rPr>
              <w:t xml:space="preserve">630047</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городская клиническая больница N 2 имени В.В. Баныкина"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67.</w:t>
            </w:r>
          </w:p>
        </w:tc>
        <w:tc>
          <w:tcPr>
            <w:tcW w:w="1134" w:type="dxa"/>
            <w:tcBorders>
              <w:top w:val="nil"/>
              <w:left w:val="nil"/>
              <w:bottom w:val="nil"/>
              <w:right w:val="nil"/>
            </w:tcBorders>
          </w:tcPr>
          <w:p>
            <w:pPr>
              <w:pStyle w:val="0"/>
              <w:jc w:val="center"/>
            </w:pPr>
            <w:r>
              <w:rPr>
                <w:sz w:val="24"/>
              </w:rPr>
              <w:t xml:space="preserve">630049</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городская больница N 4"</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68.</w:t>
            </w:r>
          </w:p>
        </w:tc>
        <w:tc>
          <w:tcPr>
            <w:tcW w:w="1134" w:type="dxa"/>
            <w:tcBorders>
              <w:top w:val="nil"/>
              <w:left w:val="nil"/>
              <w:bottom w:val="nil"/>
              <w:right w:val="nil"/>
            </w:tcBorders>
          </w:tcPr>
          <w:p>
            <w:pPr>
              <w:pStyle w:val="0"/>
              <w:jc w:val="center"/>
            </w:pPr>
            <w:r>
              <w:rPr>
                <w:sz w:val="24"/>
              </w:rPr>
              <w:t xml:space="preserve">630050</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городская клиническая больница N 5"</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69.</w:t>
            </w:r>
          </w:p>
        </w:tc>
        <w:tc>
          <w:tcPr>
            <w:tcW w:w="1134" w:type="dxa"/>
            <w:tcBorders>
              <w:top w:val="nil"/>
              <w:left w:val="nil"/>
              <w:bottom w:val="nil"/>
              <w:right w:val="nil"/>
            </w:tcBorders>
          </w:tcPr>
          <w:p>
            <w:pPr>
              <w:pStyle w:val="0"/>
              <w:jc w:val="center"/>
            </w:pPr>
            <w:r>
              <w:rPr>
                <w:sz w:val="24"/>
              </w:rPr>
              <w:t xml:space="preserve">630216</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станция скорой медицинской помощи"</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70.</w:t>
            </w:r>
          </w:p>
        </w:tc>
        <w:tc>
          <w:tcPr>
            <w:tcW w:w="1134" w:type="dxa"/>
            <w:tcBorders>
              <w:top w:val="nil"/>
              <w:left w:val="nil"/>
              <w:bottom w:val="nil"/>
              <w:right w:val="nil"/>
            </w:tcBorders>
          </w:tcPr>
          <w:p>
            <w:pPr>
              <w:pStyle w:val="0"/>
              <w:jc w:val="center"/>
            </w:pPr>
            <w:r>
              <w:rPr>
                <w:sz w:val="24"/>
              </w:rPr>
              <w:t xml:space="preserve">630051</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городская поликлиника N 1"</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71.</w:t>
            </w:r>
          </w:p>
        </w:tc>
        <w:tc>
          <w:tcPr>
            <w:tcW w:w="1134" w:type="dxa"/>
            <w:tcBorders>
              <w:top w:val="nil"/>
              <w:left w:val="nil"/>
              <w:bottom w:val="nil"/>
              <w:right w:val="nil"/>
            </w:tcBorders>
          </w:tcPr>
          <w:p>
            <w:pPr>
              <w:pStyle w:val="0"/>
              <w:jc w:val="center"/>
            </w:pPr>
            <w:r>
              <w:rPr>
                <w:sz w:val="24"/>
              </w:rPr>
              <w:t xml:space="preserve">630061</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городская поликлиника N 2"</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72.</w:t>
            </w:r>
          </w:p>
        </w:tc>
        <w:tc>
          <w:tcPr>
            <w:tcW w:w="1134" w:type="dxa"/>
            <w:tcBorders>
              <w:top w:val="nil"/>
              <w:left w:val="nil"/>
              <w:bottom w:val="nil"/>
              <w:right w:val="nil"/>
            </w:tcBorders>
          </w:tcPr>
          <w:p>
            <w:pPr>
              <w:pStyle w:val="0"/>
              <w:jc w:val="center"/>
            </w:pPr>
            <w:r>
              <w:rPr>
                <w:sz w:val="24"/>
              </w:rPr>
              <w:t xml:space="preserve">630052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городская клиническая поликлиника N 3"</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73.</w:t>
            </w:r>
          </w:p>
        </w:tc>
        <w:tc>
          <w:tcPr>
            <w:tcW w:w="1134" w:type="dxa"/>
            <w:tcBorders>
              <w:top w:val="nil"/>
              <w:left w:val="nil"/>
              <w:bottom w:val="nil"/>
              <w:right w:val="nil"/>
            </w:tcBorders>
          </w:tcPr>
          <w:p>
            <w:pPr>
              <w:pStyle w:val="0"/>
              <w:jc w:val="center"/>
            </w:pPr>
            <w:r>
              <w:rPr>
                <w:sz w:val="24"/>
              </w:rPr>
              <w:t xml:space="preserve">630062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городская поликлиника N 4"</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74.</w:t>
            </w:r>
          </w:p>
        </w:tc>
        <w:tc>
          <w:tcPr>
            <w:tcW w:w="1134" w:type="dxa"/>
            <w:tcBorders>
              <w:top w:val="nil"/>
              <w:left w:val="nil"/>
              <w:bottom w:val="nil"/>
              <w:right w:val="nil"/>
            </w:tcBorders>
          </w:tcPr>
          <w:p>
            <w:pPr>
              <w:pStyle w:val="0"/>
              <w:jc w:val="center"/>
            </w:pPr>
            <w:r>
              <w:rPr>
                <w:sz w:val="24"/>
              </w:rPr>
              <w:t xml:space="preserve">630054</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стоматологическая поликлиника N 1"</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75.</w:t>
            </w:r>
          </w:p>
        </w:tc>
        <w:tc>
          <w:tcPr>
            <w:tcW w:w="1134" w:type="dxa"/>
            <w:tcBorders>
              <w:top w:val="nil"/>
              <w:left w:val="nil"/>
              <w:bottom w:val="nil"/>
              <w:right w:val="nil"/>
            </w:tcBorders>
          </w:tcPr>
          <w:p>
            <w:pPr>
              <w:pStyle w:val="0"/>
              <w:jc w:val="center"/>
            </w:pPr>
            <w:r>
              <w:rPr>
                <w:sz w:val="24"/>
              </w:rPr>
              <w:t xml:space="preserve">630057</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"Тольяттинская стоматологическая поликлиника N 3"</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76.</w:t>
            </w:r>
          </w:p>
        </w:tc>
        <w:tc>
          <w:tcPr>
            <w:tcW w:w="1134" w:type="dxa"/>
            <w:tcBorders>
              <w:top w:val="nil"/>
              <w:left w:val="nil"/>
              <w:bottom w:val="nil"/>
              <w:right w:val="nil"/>
            </w:tcBorders>
          </w:tcPr>
          <w:p>
            <w:pPr>
              <w:pStyle w:val="0"/>
              <w:jc w:val="center"/>
            </w:pPr>
            <w:r>
              <w:rPr>
                <w:sz w:val="24"/>
              </w:rPr>
              <w:t xml:space="preserve">630261</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"Тольяттинский кожно-венерологический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77.</w:t>
            </w:r>
          </w:p>
        </w:tc>
        <w:tc>
          <w:tcPr>
            <w:tcW w:w="1134" w:type="dxa"/>
            <w:tcBorders>
              <w:top w:val="nil"/>
              <w:left w:val="nil"/>
              <w:bottom w:val="nil"/>
              <w:right w:val="nil"/>
            </w:tcBorders>
          </w:tcPr>
          <w:p>
            <w:pPr>
              <w:pStyle w:val="0"/>
              <w:jc w:val="center"/>
            </w:pPr>
            <w:r>
              <w:rPr>
                <w:sz w:val="24"/>
              </w:rPr>
              <w:t xml:space="preserve">630053</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"Тольяттинский лечебно-реабилитационный центр "Ариадна"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78.</w:t>
            </w:r>
          </w:p>
        </w:tc>
        <w:tc>
          <w:tcPr>
            <w:tcW w:w="1134" w:type="dxa"/>
            <w:tcBorders>
              <w:top w:val="nil"/>
              <w:left w:val="nil"/>
              <w:bottom w:val="nil"/>
              <w:right w:val="nil"/>
            </w:tcBorders>
          </w:tcPr>
          <w:p>
            <w:pPr>
              <w:pStyle w:val="0"/>
              <w:jc w:val="center"/>
            </w:pPr>
            <w:r>
              <w:rPr>
                <w:sz w:val="24"/>
              </w:rPr>
              <w:t xml:space="preserve">630262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"Сызранский кожно-венерологический диспансер"</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79.</w:t>
            </w:r>
          </w:p>
        </w:tc>
        <w:tc>
          <w:tcPr>
            <w:tcW w:w="1134" w:type="dxa"/>
            <w:tcBorders>
              <w:top w:val="nil"/>
              <w:left w:val="nil"/>
              <w:bottom w:val="nil"/>
              <w:right w:val="nil"/>
            </w:tcBorders>
          </w:tcPr>
          <w:p>
            <w:pPr>
              <w:pStyle w:val="0"/>
              <w:jc w:val="center"/>
            </w:pPr>
            <w:r>
              <w:rPr>
                <w:sz w:val="24"/>
              </w:rPr>
              <w:t xml:space="preserve">630036</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"Сызранская центральная городская и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80.</w:t>
            </w:r>
          </w:p>
        </w:tc>
        <w:tc>
          <w:tcPr>
            <w:tcW w:w="1134" w:type="dxa"/>
            <w:tcBorders>
              <w:top w:val="nil"/>
              <w:left w:val="nil"/>
              <w:bottom w:val="nil"/>
              <w:right w:val="nil"/>
            </w:tcBorders>
          </w:tcPr>
          <w:p>
            <w:pPr>
              <w:pStyle w:val="0"/>
              <w:jc w:val="center"/>
            </w:pPr>
            <w:r>
              <w:rPr>
                <w:sz w:val="24"/>
              </w:rPr>
              <w:t xml:space="preserve">630039</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"Сызранская стоматологическая поликлиника"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81.</w:t>
            </w:r>
          </w:p>
        </w:tc>
        <w:tc>
          <w:tcPr>
            <w:tcW w:w="1134" w:type="dxa"/>
            <w:tcBorders>
              <w:top w:val="nil"/>
              <w:left w:val="nil"/>
              <w:bottom w:val="nil"/>
              <w:right w:val="nil"/>
            </w:tcBorders>
          </w:tcPr>
          <w:p>
            <w:pPr>
              <w:pStyle w:val="0"/>
              <w:jc w:val="center"/>
            </w:pPr>
            <w:r>
              <w:rPr>
                <w:sz w:val="24"/>
              </w:rPr>
              <w:t xml:space="preserve">630002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"Безенчукская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82.</w:t>
            </w:r>
          </w:p>
        </w:tc>
        <w:tc>
          <w:tcPr>
            <w:tcW w:w="1134" w:type="dxa"/>
            <w:tcBorders>
              <w:top w:val="nil"/>
              <w:left w:val="nil"/>
              <w:bottom w:val="nil"/>
              <w:right w:val="nil"/>
            </w:tcBorders>
          </w:tcPr>
          <w:p>
            <w:pPr>
              <w:pStyle w:val="0"/>
              <w:jc w:val="center"/>
            </w:pPr>
            <w:r>
              <w:rPr>
                <w:sz w:val="24"/>
              </w:rPr>
              <w:t xml:space="preserve">630003</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"Богатовская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83.</w:t>
            </w:r>
          </w:p>
        </w:tc>
        <w:tc>
          <w:tcPr>
            <w:tcW w:w="1134" w:type="dxa"/>
            <w:tcBorders>
              <w:top w:val="nil"/>
              <w:left w:val="nil"/>
              <w:bottom w:val="nil"/>
              <w:right w:val="nil"/>
            </w:tcBorders>
          </w:tcPr>
          <w:p>
            <w:pPr>
              <w:pStyle w:val="0"/>
              <w:jc w:val="center"/>
            </w:pPr>
            <w:r>
              <w:rPr>
                <w:sz w:val="24"/>
              </w:rPr>
              <w:t xml:space="preserve">630004</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"Большеглушицкая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84.</w:t>
            </w:r>
          </w:p>
        </w:tc>
        <w:tc>
          <w:tcPr>
            <w:tcW w:w="1134" w:type="dxa"/>
            <w:tcBorders>
              <w:top w:val="nil"/>
              <w:left w:val="nil"/>
              <w:bottom w:val="nil"/>
              <w:right w:val="nil"/>
            </w:tcBorders>
          </w:tcPr>
          <w:p>
            <w:pPr>
              <w:pStyle w:val="0"/>
              <w:jc w:val="center"/>
            </w:pPr>
            <w:r>
              <w:rPr>
                <w:sz w:val="24"/>
              </w:rPr>
              <w:t xml:space="preserve">630005</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"Большечерниговская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85.</w:t>
            </w:r>
          </w:p>
        </w:tc>
        <w:tc>
          <w:tcPr>
            <w:tcW w:w="1134" w:type="dxa"/>
            <w:tcBorders>
              <w:top w:val="nil"/>
              <w:left w:val="nil"/>
              <w:bottom w:val="nil"/>
              <w:right w:val="nil"/>
            </w:tcBorders>
          </w:tcPr>
          <w:p>
            <w:pPr>
              <w:pStyle w:val="0"/>
              <w:jc w:val="center"/>
            </w:pPr>
            <w:r>
              <w:rPr>
                <w:sz w:val="24"/>
              </w:rPr>
              <w:t xml:space="preserve">630006</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"Борская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86.</w:t>
            </w:r>
          </w:p>
        </w:tc>
        <w:tc>
          <w:tcPr>
            <w:tcW w:w="1134" w:type="dxa"/>
            <w:tcBorders>
              <w:top w:val="nil"/>
              <w:left w:val="nil"/>
              <w:bottom w:val="nil"/>
              <w:right w:val="nil"/>
            </w:tcBorders>
          </w:tcPr>
          <w:p>
            <w:pPr>
              <w:pStyle w:val="0"/>
              <w:jc w:val="center"/>
            </w:pPr>
            <w:r>
              <w:rPr>
                <w:sz w:val="24"/>
              </w:rPr>
              <w:t xml:space="preserve">630007</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"Волжская районная клиническая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87.</w:t>
            </w:r>
          </w:p>
        </w:tc>
        <w:tc>
          <w:tcPr>
            <w:tcW w:w="1134" w:type="dxa"/>
            <w:tcBorders>
              <w:top w:val="nil"/>
              <w:left w:val="nil"/>
              <w:bottom w:val="nil"/>
              <w:right w:val="nil"/>
            </w:tcBorders>
          </w:tcPr>
          <w:p>
            <w:pPr>
              <w:pStyle w:val="0"/>
              <w:jc w:val="center"/>
            </w:pPr>
            <w:r>
              <w:rPr>
                <w:sz w:val="24"/>
              </w:rPr>
              <w:t xml:space="preserve">630027</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"Елховская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88.</w:t>
            </w:r>
          </w:p>
        </w:tc>
        <w:tc>
          <w:tcPr>
            <w:tcW w:w="1134" w:type="dxa"/>
            <w:tcBorders>
              <w:top w:val="nil"/>
              <w:left w:val="nil"/>
              <w:bottom w:val="nil"/>
              <w:right w:val="nil"/>
            </w:tcBorders>
          </w:tcPr>
          <w:p>
            <w:pPr>
              <w:pStyle w:val="0"/>
              <w:jc w:val="center"/>
            </w:pPr>
            <w:r>
              <w:rPr>
                <w:sz w:val="24"/>
              </w:rPr>
              <w:t xml:space="preserve">630028</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"Жигулевская центральная городская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89.</w:t>
            </w:r>
          </w:p>
        </w:tc>
        <w:tc>
          <w:tcPr>
            <w:tcW w:w="1134" w:type="dxa"/>
            <w:tcBorders>
              <w:top w:val="nil"/>
              <w:left w:val="nil"/>
              <w:bottom w:val="nil"/>
              <w:right w:val="nil"/>
            </w:tcBorders>
          </w:tcPr>
          <w:p>
            <w:pPr>
              <w:pStyle w:val="0"/>
              <w:jc w:val="center"/>
            </w:pPr>
            <w:r>
              <w:rPr>
                <w:sz w:val="24"/>
              </w:rPr>
              <w:t xml:space="preserve">630008</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"Исаклинская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90.</w:t>
            </w:r>
          </w:p>
        </w:tc>
        <w:tc>
          <w:tcPr>
            <w:tcW w:w="1134" w:type="dxa"/>
            <w:tcBorders>
              <w:top w:val="nil"/>
              <w:left w:val="nil"/>
              <w:bottom w:val="nil"/>
              <w:right w:val="nil"/>
            </w:tcBorders>
          </w:tcPr>
          <w:p>
            <w:pPr>
              <w:pStyle w:val="0"/>
              <w:jc w:val="center"/>
            </w:pPr>
            <w:r>
              <w:rPr>
                <w:sz w:val="24"/>
              </w:rPr>
              <w:t xml:space="preserve">630026</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"Камышлинская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91.</w:t>
            </w:r>
          </w:p>
        </w:tc>
        <w:tc>
          <w:tcPr>
            <w:tcW w:w="1134" w:type="dxa"/>
            <w:tcBorders>
              <w:top w:val="nil"/>
              <w:left w:val="nil"/>
              <w:bottom w:val="nil"/>
              <w:right w:val="nil"/>
            </w:tcBorders>
          </w:tcPr>
          <w:p>
            <w:pPr>
              <w:pStyle w:val="0"/>
              <w:jc w:val="center"/>
            </w:pPr>
            <w:r>
              <w:rPr>
                <w:sz w:val="24"/>
              </w:rPr>
              <w:t xml:space="preserve">630009</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"Кинельская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92.</w:t>
            </w:r>
          </w:p>
        </w:tc>
        <w:tc>
          <w:tcPr>
            <w:tcW w:w="1134" w:type="dxa"/>
            <w:tcBorders>
              <w:top w:val="nil"/>
              <w:left w:val="nil"/>
              <w:bottom w:val="nil"/>
              <w:right w:val="nil"/>
            </w:tcBorders>
          </w:tcPr>
          <w:p>
            <w:pPr>
              <w:pStyle w:val="0"/>
              <w:jc w:val="center"/>
            </w:pPr>
            <w:r>
              <w:rPr>
                <w:sz w:val="24"/>
              </w:rPr>
              <w:t xml:space="preserve">630013</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"Кинель-Черкасская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93.</w:t>
            </w:r>
          </w:p>
        </w:tc>
        <w:tc>
          <w:tcPr>
            <w:tcW w:w="1134" w:type="dxa"/>
            <w:tcBorders>
              <w:top w:val="nil"/>
              <w:left w:val="nil"/>
              <w:bottom w:val="nil"/>
              <w:right w:val="nil"/>
            </w:tcBorders>
          </w:tcPr>
          <w:p>
            <w:pPr>
              <w:pStyle w:val="0"/>
              <w:jc w:val="center"/>
            </w:pPr>
            <w:r>
              <w:rPr>
                <w:sz w:val="24"/>
              </w:rPr>
              <w:t xml:space="preserve">630014</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"Клявлинская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94.</w:t>
            </w:r>
          </w:p>
        </w:tc>
        <w:tc>
          <w:tcPr>
            <w:tcW w:w="1134" w:type="dxa"/>
            <w:tcBorders>
              <w:top w:val="nil"/>
              <w:left w:val="nil"/>
              <w:bottom w:val="nil"/>
              <w:right w:val="nil"/>
            </w:tcBorders>
          </w:tcPr>
          <w:p>
            <w:pPr>
              <w:pStyle w:val="0"/>
              <w:jc w:val="center"/>
            </w:pPr>
            <w:r>
              <w:rPr>
                <w:sz w:val="24"/>
              </w:rPr>
              <w:t xml:space="preserve">630010</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"Кошкинская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95.</w:t>
            </w:r>
          </w:p>
        </w:tc>
        <w:tc>
          <w:tcPr>
            <w:tcW w:w="1134" w:type="dxa"/>
            <w:tcBorders>
              <w:top w:val="nil"/>
              <w:left w:val="nil"/>
              <w:bottom w:val="nil"/>
              <w:right w:val="nil"/>
            </w:tcBorders>
          </w:tcPr>
          <w:p>
            <w:pPr>
              <w:pStyle w:val="0"/>
              <w:jc w:val="center"/>
            </w:pPr>
            <w:r>
              <w:rPr>
                <w:sz w:val="24"/>
              </w:rPr>
              <w:t xml:space="preserve">630011</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"Красноармейская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96.</w:t>
            </w:r>
          </w:p>
        </w:tc>
        <w:tc>
          <w:tcPr>
            <w:tcW w:w="1134" w:type="dxa"/>
            <w:tcBorders>
              <w:top w:val="nil"/>
              <w:left w:val="nil"/>
              <w:bottom w:val="nil"/>
              <w:right w:val="nil"/>
            </w:tcBorders>
          </w:tcPr>
          <w:p>
            <w:pPr>
              <w:pStyle w:val="0"/>
              <w:jc w:val="center"/>
            </w:pPr>
            <w:r>
              <w:rPr>
                <w:sz w:val="24"/>
              </w:rPr>
              <w:t xml:space="preserve">630012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"Красноярская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97.</w:t>
            </w:r>
          </w:p>
        </w:tc>
        <w:tc>
          <w:tcPr>
            <w:tcW w:w="1134" w:type="dxa"/>
            <w:tcBorders>
              <w:top w:val="nil"/>
              <w:left w:val="nil"/>
              <w:bottom w:val="nil"/>
              <w:right w:val="nil"/>
            </w:tcBorders>
          </w:tcPr>
          <w:p>
            <w:pPr>
              <w:pStyle w:val="0"/>
              <w:jc w:val="center"/>
            </w:pPr>
            <w:r>
              <w:rPr>
                <w:sz w:val="24"/>
              </w:rPr>
              <w:t xml:space="preserve">630015</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"Нефтегорская центральная районная больница им. Н.И. Звягинцева"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98.</w:t>
            </w:r>
          </w:p>
        </w:tc>
        <w:tc>
          <w:tcPr>
            <w:tcW w:w="1134" w:type="dxa"/>
            <w:tcBorders>
              <w:top w:val="nil"/>
              <w:left w:val="nil"/>
              <w:bottom w:val="nil"/>
              <w:right w:val="nil"/>
            </w:tcBorders>
          </w:tcPr>
          <w:p>
            <w:pPr>
              <w:pStyle w:val="0"/>
              <w:jc w:val="center"/>
            </w:pPr>
            <w:r>
              <w:rPr>
                <w:sz w:val="24"/>
              </w:rPr>
              <w:t xml:space="preserve">630029</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"Новокуйбышевская центральная городская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99.</w:t>
            </w:r>
          </w:p>
        </w:tc>
        <w:tc>
          <w:tcPr>
            <w:tcW w:w="1134" w:type="dxa"/>
            <w:tcBorders>
              <w:top w:val="nil"/>
              <w:left w:val="nil"/>
              <w:bottom w:val="nil"/>
              <w:right w:val="nil"/>
            </w:tcBorders>
          </w:tcPr>
          <w:p>
            <w:pPr>
              <w:pStyle w:val="0"/>
              <w:jc w:val="center"/>
            </w:pPr>
            <w:r>
              <w:rPr>
                <w:sz w:val="24"/>
              </w:rPr>
              <w:t xml:space="preserve">630030</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"Новокуйбышевская стоматологическая поликлиника"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100.</w:t>
            </w:r>
          </w:p>
        </w:tc>
        <w:tc>
          <w:tcPr>
            <w:tcW w:w="1134" w:type="dxa"/>
            <w:tcBorders>
              <w:top w:val="nil"/>
              <w:left w:val="nil"/>
              <w:bottom w:val="nil"/>
              <w:right w:val="nil"/>
            </w:tcBorders>
          </w:tcPr>
          <w:p>
            <w:pPr>
              <w:pStyle w:val="0"/>
              <w:jc w:val="center"/>
            </w:pPr>
            <w:r>
              <w:rPr>
                <w:sz w:val="24"/>
              </w:rPr>
              <w:t xml:space="preserve">630032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"Октябрьская центральная городская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101.</w:t>
            </w:r>
          </w:p>
        </w:tc>
        <w:tc>
          <w:tcPr>
            <w:tcW w:w="1134" w:type="dxa"/>
            <w:tcBorders>
              <w:top w:val="nil"/>
              <w:left w:val="nil"/>
              <w:bottom w:val="nil"/>
              <w:right w:val="nil"/>
            </w:tcBorders>
          </w:tcPr>
          <w:p>
            <w:pPr>
              <w:pStyle w:val="0"/>
              <w:jc w:val="center"/>
            </w:pPr>
            <w:r>
              <w:rPr>
                <w:sz w:val="24"/>
              </w:rPr>
              <w:t xml:space="preserve">630033</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"Отрадненская городская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102.</w:t>
            </w:r>
          </w:p>
        </w:tc>
        <w:tc>
          <w:tcPr>
            <w:tcW w:w="1134" w:type="dxa"/>
            <w:tcBorders>
              <w:top w:val="nil"/>
              <w:left w:val="nil"/>
              <w:bottom w:val="nil"/>
              <w:right w:val="nil"/>
            </w:tcBorders>
          </w:tcPr>
          <w:p>
            <w:pPr>
              <w:pStyle w:val="0"/>
              <w:jc w:val="center"/>
            </w:pPr>
            <w:r>
              <w:rPr>
                <w:sz w:val="24"/>
              </w:rPr>
              <w:t xml:space="preserve">630016</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"Пестравская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103.</w:t>
            </w:r>
          </w:p>
        </w:tc>
        <w:tc>
          <w:tcPr>
            <w:tcW w:w="1134" w:type="dxa"/>
            <w:tcBorders>
              <w:top w:val="nil"/>
              <w:left w:val="nil"/>
              <w:bottom w:val="nil"/>
              <w:right w:val="nil"/>
            </w:tcBorders>
          </w:tcPr>
          <w:p>
            <w:pPr>
              <w:pStyle w:val="0"/>
              <w:jc w:val="center"/>
            </w:pPr>
            <w:r>
              <w:rPr>
                <w:sz w:val="24"/>
              </w:rPr>
              <w:t xml:space="preserve">630017</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"Похвистневская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104.</w:t>
            </w:r>
          </w:p>
        </w:tc>
        <w:tc>
          <w:tcPr>
            <w:tcW w:w="1134" w:type="dxa"/>
            <w:tcBorders>
              <w:top w:val="nil"/>
              <w:left w:val="nil"/>
              <w:bottom w:val="nil"/>
              <w:right w:val="nil"/>
            </w:tcBorders>
          </w:tcPr>
          <w:p>
            <w:pPr>
              <w:pStyle w:val="0"/>
              <w:jc w:val="center"/>
            </w:pPr>
            <w:r>
              <w:rPr>
                <w:sz w:val="24"/>
              </w:rPr>
              <w:t xml:space="preserve">630018</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"Приволжская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105.</w:t>
            </w:r>
          </w:p>
        </w:tc>
        <w:tc>
          <w:tcPr>
            <w:tcW w:w="1134" w:type="dxa"/>
            <w:tcBorders>
              <w:top w:val="nil"/>
              <w:left w:val="nil"/>
              <w:bottom w:val="nil"/>
              <w:right w:val="nil"/>
            </w:tcBorders>
          </w:tcPr>
          <w:p>
            <w:pPr>
              <w:pStyle w:val="0"/>
              <w:jc w:val="center"/>
            </w:pPr>
            <w:r>
              <w:rPr>
                <w:sz w:val="24"/>
              </w:rPr>
              <w:t xml:space="preserve">630019</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"Сергиевская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106.</w:t>
            </w:r>
          </w:p>
        </w:tc>
        <w:tc>
          <w:tcPr>
            <w:tcW w:w="1134" w:type="dxa"/>
            <w:tcBorders>
              <w:top w:val="nil"/>
              <w:left w:val="nil"/>
              <w:bottom w:val="nil"/>
              <w:right w:val="nil"/>
            </w:tcBorders>
          </w:tcPr>
          <w:p>
            <w:pPr>
              <w:pStyle w:val="0"/>
              <w:jc w:val="center"/>
            </w:pPr>
            <w:r>
              <w:rPr>
                <w:sz w:val="24"/>
              </w:rPr>
              <w:t xml:space="preserve">630020</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"Ставропольская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107.</w:t>
            </w:r>
          </w:p>
        </w:tc>
        <w:tc>
          <w:tcPr>
            <w:tcW w:w="1134" w:type="dxa"/>
            <w:tcBorders>
              <w:top w:val="nil"/>
              <w:left w:val="nil"/>
              <w:bottom w:val="nil"/>
              <w:right w:val="nil"/>
            </w:tcBorders>
          </w:tcPr>
          <w:p>
            <w:pPr>
              <w:pStyle w:val="0"/>
              <w:jc w:val="center"/>
            </w:pPr>
            <w:r>
              <w:rPr>
                <w:sz w:val="24"/>
              </w:rPr>
              <w:t xml:space="preserve">630023</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"Хворостянская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108.</w:t>
            </w:r>
          </w:p>
        </w:tc>
        <w:tc>
          <w:tcPr>
            <w:tcW w:w="1134" w:type="dxa"/>
            <w:tcBorders>
              <w:top w:val="nil"/>
              <w:left w:val="nil"/>
              <w:bottom w:val="nil"/>
              <w:right w:val="nil"/>
            </w:tcBorders>
          </w:tcPr>
          <w:p>
            <w:pPr>
              <w:pStyle w:val="0"/>
              <w:jc w:val="center"/>
            </w:pPr>
            <w:r>
              <w:rPr>
                <w:sz w:val="24"/>
              </w:rPr>
              <w:t xml:space="preserve">630042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"Чапаевская центральная городская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109.</w:t>
            </w:r>
          </w:p>
        </w:tc>
        <w:tc>
          <w:tcPr>
            <w:tcW w:w="1134" w:type="dxa"/>
            <w:tcBorders>
              <w:top w:val="nil"/>
              <w:left w:val="nil"/>
              <w:bottom w:val="nil"/>
              <w:right w:val="nil"/>
            </w:tcBorders>
          </w:tcPr>
          <w:p>
            <w:pPr>
              <w:pStyle w:val="0"/>
              <w:jc w:val="center"/>
            </w:pPr>
            <w:r>
              <w:rPr>
                <w:sz w:val="24"/>
              </w:rPr>
              <w:t xml:space="preserve">630043</w:t>
            </w:r>
          </w:p>
        </w:tc>
        <w:tc>
          <w:tcPr>
            <w:tcW w:w="4422" w:type="dxa"/>
            <w:tcBorders>
              <w:top w:val="nil"/>
              <w:left w:val="nil"/>
              <w:bottom w:val="nil"/>
              <w:right w:val="nil"/>
            </w:tcBorders>
          </w:tcPr>
          <w:p>
            <w:pPr>
              <w:pStyle w:val="0"/>
            </w:pPr>
            <w:r>
              <w:rPr>
                <w:sz w:val="24"/>
              </w:rPr>
              <w:t xml:space="preserve">Государственное автономное учреждение здравоохранения Самарской области "Чапаевская стоматологическая поликлиника"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110.</w:t>
            </w:r>
          </w:p>
        </w:tc>
        <w:tc>
          <w:tcPr>
            <w:tcW w:w="1134" w:type="dxa"/>
            <w:tcBorders>
              <w:top w:val="nil"/>
              <w:left w:val="nil"/>
              <w:bottom w:val="nil"/>
              <w:right w:val="nil"/>
            </w:tcBorders>
          </w:tcPr>
          <w:p>
            <w:pPr>
              <w:pStyle w:val="0"/>
              <w:jc w:val="center"/>
            </w:pPr>
            <w:r>
              <w:rPr>
                <w:sz w:val="24"/>
              </w:rPr>
              <w:t xml:space="preserve">630022</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"Челно-Вершинская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111.</w:t>
            </w:r>
          </w:p>
        </w:tc>
        <w:tc>
          <w:tcPr>
            <w:tcW w:w="1134" w:type="dxa"/>
            <w:tcBorders>
              <w:top w:val="nil"/>
              <w:left w:val="nil"/>
              <w:bottom w:val="nil"/>
              <w:right w:val="nil"/>
            </w:tcBorders>
          </w:tcPr>
          <w:p>
            <w:pPr>
              <w:pStyle w:val="0"/>
              <w:jc w:val="center"/>
            </w:pPr>
            <w:r>
              <w:rPr>
                <w:sz w:val="24"/>
              </w:rPr>
              <w:t xml:space="preserve">630024</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"Шенталинская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112.</w:t>
            </w:r>
          </w:p>
        </w:tc>
        <w:tc>
          <w:tcPr>
            <w:tcW w:w="1134" w:type="dxa"/>
            <w:tcBorders>
              <w:top w:val="nil"/>
              <w:left w:val="nil"/>
              <w:bottom w:val="nil"/>
              <w:right w:val="nil"/>
            </w:tcBorders>
          </w:tcPr>
          <w:p>
            <w:pPr>
              <w:pStyle w:val="0"/>
              <w:jc w:val="center"/>
            </w:pPr>
            <w:r>
              <w:rPr>
                <w:sz w:val="24"/>
              </w:rPr>
              <w:t xml:space="preserve">630025</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Самарской области "Шигонская центральная районная больница"</w:t>
            </w:r>
          </w:p>
        </w:tc>
        <w:tc>
          <w:tcPr>
            <w:tcW w:w="1630" w:type="dxa"/>
            <w:tcBorders>
              <w:top w:val="nil"/>
              <w:left w:val="nil"/>
              <w:bottom w:val="nil"/>
              <w:right w:val="nil"/>
            </w:tcBorders>
          </w:tcPr>
          <w:p>
            <w:pPr>
              <w:pStyle w:val="0"/>
              <w:jc w:val="center"/>
            </w:pPr>
            <w:r>
              <w:rPr>
                <w:sz w:val="24"/>
              </w:rPr>
              <w:t xml:space="preserve">+</w:t>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113.</w:t>
            </w:r>
          </w:p>
        </w:tc>
        <w:tc>
          <w:tcPr>
            <w:tcW w:w="1134" w:type="dxa"/>
            <w:tcBorders>
              <w:top w:val="nil"/>
              <w:left w:val="nil"/>
              <w:bottom w:val="nil"/>
              <w:right w:val="nil"/>
            </w:tcBorders>
          </w:tcPr>
          <w:p>
            <w:pPr>
              <w:pStyle w:val="0"/>
              <w:jc w:val="center"/>
            </w:pPr>
            <w:r>
              <w:rPr>
                <w:sz w:val="24"/>
              </w:rPr>
              <w:t xml:space="preserve">630112</w:t>
            </w:r>
          </w:p>
        </w:tc>
        <w:tc>
          <w:tcPr>
            <w:tcW w:w="4422" w:type="dxa"/>
            <w:tcBorders>
              <w:top w:val="nil"/>
              <w:left w:val="nil"/>
              <w:bottom w:val="nil"/>
              <w:right w:val="nil"/>
            </w:tcBorders>
          </w:tcPr>
          <w:p>
            <w:pPr>
              <w:pStyle w:val="0"/>
            </w:pPr>
            <w:r>
              <w:rPr>
                <w:sz w:val="24"/>
              </w:rPr>
              <w:t xml:space="preserve">Федеральное государственное бюджетное образовательное учреждение высшего образования "Самарский государственный медицинский университет" Министерства здравоохранения Российской Федерации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114.</w:t>
            </w:r>
          </w:p>
        </w:tc>
        <w:tc>
          <w:tcPr>
            <w:tcW w:w="1134" w:type="dxa"/>
            <w:tcBorders>
              <w:top w:val="nil"/>
              <w:left w:val="nil"/>
              <w:bottom w:val="nil"/>
              <w:right w:val="nil"/>
            </w:tcBorders>
          </w:tcPr>
          <w:p>
            <w:pPr>
              <w:pStyle w:val="0"/>
              <w:jc w:val="center"/>
            </w:pPr>
            <w:r>
              <w:rPr>
                <w:sz w:val="24"/>
              </w:rPr>
              <w:t xml:space="preserve">630273</w:t>
            </w:r>
          </w:p>
        </w:tc>
        <w:tc>
          <w:tcPr>
            <w:tcW w:w="4422" w:type="dxa"/>
            <w:tcBorders>
              <w:top w:val="nil"/>
              <w:left w:val="nil"/>
              <w:bottom w:val="nil"/>
              <w:right w:val="nil"/>
            </w:tcBorders>
          </w:tcPr>
          <w:p>
            <w:pPr>
              <w:pStyle w:val="0"/>
            </w:pPr>
            <w:r>
              <w:rPr>
                <w:sz w:val="24"/>
              </w:rPr>
              <w:t xml:space="preserve">Федеральное государственное бюджетное учреждение "426 военный госпиталь" Министерства обороны Российской Федерации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115.</w:t>
            </w:r>
          </w:p>
        </w:tc>
        <w:tc>
          <w:tcPr>
            <w:tcW w:w="1134" w:type="dxa"/>
            <w:tcBorders>
              <w:top w:val="nil"/>
              <w:left w:val="nil"/>
              <w:bottom w:val="nil"/>
              <w:right w:val="nil"/>
            </w:tcBorders>
          </w:tcPr>
          <w:p>
            <w:pPr>
              <w:pStyle w:val="0"/>
              <w:jc w:val="center"/>
            </w:pPr>
            <w:r>
              <w:rPr>
                <w:sz w:val="24"/>
              </w:rPr>
              <w:t xml:space="preserve">630264</w:t>
            </w:r>
          </w:p>
        </w:tc>
        <w:tc>
          <w:tcPr>
            <w:tcW w:w="4422" w:type="dxa"/>
            <w:tcBorders>
              <w:top w:val="nil"/>
              <w:left w:val="nil"/>
              <w:bottom w:val="nil"/>
              <w:right w:val="nil"/>
            </w:tcBorders>
          </w:tcPr>
          <w:p>
            <w:pPr>
              <w:pStyle w:val="0"/>
            </w:pPr>
            <w:r>
              <w:rPr>
                <w:sz w:val="24"/>
              </w:rPr>
              <w:t xml:space="preserve">Федеральное государственное бюджетное образовательное учреждение высшего образования "Самарский государственный технический университет"</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116.</w:t>
            </w:r>
          </w:p>
        </w:tc>
        <w:tc>
          <w:tcPr>
            <w:tcW w:w="1134" w:type="dxa"/>
            <w:tcBorders>
              <w:top w:val="nil"/>
              <w:left w:val="nil"/>
              <w:bottom w:val="nil"/>
              <w:right w:val="nil"/>
            </w:tcBorders>
          </w:tcPr>
          <w:p>
            <w:pPr>
              <w:pStyle w:val="0"/>
              <w:jc w:val="center"/>
            </w:pPr>
            <w:r>
              <w:rPr>
                <w:sz w:val="24"/>
              </w:rPr>
              <w:t xml:space="preserve">630158</w:t>
            </w:r>
          </w:p>
        </w:tc>
        <w:tc>
          <w:tcPr>
            <w:tcW w:w="4422" w:type="dxa"/>
            <w:tcBorders>
              <w:top w:val="nil"/>
              <w:left w:val="nil"/>
              <w:bottom w:val="nil"/>
              <w:right w:val="nil"/>
            </w:tcBorders>
          </w:tcPr>
          <w:p>
            <w:pPr>
              <w:pStyle w:val="0"/>
            </w:pPr>
            <w:r>
              <w:rPr>
                <w:sz w:val="24"/>
              </w:rPr>
              <w:t xml:space="preserve">Федеральное государственное бюджетное учреждение здравоохранения "Медицинский реабилитационный центр "Сергиевские минеральные воды" Федерального медико-биологического агентства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117.</w:t>
            </w:r>
          </w:p>
        </w:tc>
        <w:tc>
          <w:tcPr>
            <w:tcW w:w="1134" w:type="dxa"/>
            <w:tcBorders>
              <w:top w:val="nil"/>
              <w:left w:val="nil"/>
              <w:bottom w:val="nil"/>
              <w:right w:val="nil"/>
            </w:tcBorders>
          </w:tcPr>
          <w:p>
            <w:pPr>
              <w:pStyle w:val="0"/>
              <w:jc w:val="center"/>
            </w:pPr>
            <w:r>
              <w:rPr>
                <w:sz w:val="24"/>
              </w:rPr>
              <w:t xml:space="preserve">630220</w:t>
            </w:r>
          </w:p>
        </w:tc>
        <w:tc>
          <w:tcPr>
            <w:tcW w:w="4422" w:type="dxa"/>
            <w:tcBorders>
              <w:top w:val="nil"/>
              <w:left w:val="nil"/>
              <w:bottom w:val="nil"/>
              <w:right w:val="nil"/>
            </w:tcBorders>
          </w:tcPr>
          <w:p>
            <w:pPr>
              <w:pStyle w:val="0"/>
            </w:pPr>
            <w:r>
              <w:rPr>
                <w:sz w:val="24"/>
              </w:rPr>
              <w:t xml:space="preserve">Федеральное бюджетное учреждение здравоохранения "Центр гигиены и эпидемиологии в Самарской области"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118.</w:t>
            </w:r>
          </w:p>
        </w:tc>
        <w:tc>
          <w:tcPr>
            <w:tcW w:w="1134" w:type="dxa"/>
            <w:tcBorders>
              <w:top w:val="nil"/>
              <w:left w:val="nil"/>
              <w:bottom w:val="nil"/>
              <w:right w:val="nil"/>
            </w:tcBorders>
          </w:tcPr>
          <w:p>
            <w:pPr>
              <w:pStyle w:val="0"/>
              <w:jc w:val="center"/>
            </w:pPr>
            <w:r>
              <w:rPr>
                <w:sz w:val="24"/>
              </w:rPr>
              <w:t xml:space="preserve">630111</w:t>
            </w:r>
          </w:p>
        </w:tc>
        <w:tc>
          <w:tcPr>
            <w:tcW w:w="4422" w:type="dxa"/>
            <w:tcBorders>
              <w:top w:val="nil"/>
              <w:left w:val="nil"/>
              <w:bottom w:val="nil"/>
              <w:right w:val="nil"/>
            </w:tcBorders>
          </w:tcPr>
          <w:p>
            <w:pPr>
              <w:pStyle w:val="0"/>
            </w:pPr>
            <w:r>
              <w:rPr>
                <w:sz w:val="24"/>
              </w:rPr>
              <w:t xml:space="preserve">Федеральное казенное учреждение здравоохранения "Медико-санитарная часть Министерства внутренних дел Российской Федерации по Самарской области"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119.</w:t>
            </w:r>
          </w:p>
        </w:tc>
        <w:tc>
          <w:tcPr>
            <w:tcW w:w="1134" w:type="dxa"/>
            <w:tcBorders>
              <w:top w:val="nil"/>
              <w:left w:val="nil"/>
              <w:bottom w:val="nil"/>
              <w:right w:val="nil"/>
            </w:tcBorders>
          </w:tcPr>
          <w:p>
            <w:pPr>
              <w:pStyle w:val="0"/>
              <w:jc w:val="center"/>
            </w:pPr>
            <w:r>
              <w:rPr>
                <w:sz w:val="24"/>
              </w:rPr>
              <w:t xml:space="preserve">630372</w:t>
            </w:r>
          </w:p>
        </w:tc>
        <w:tc>
          <w:tcPr>
            <w:tcW w:w="4422" w:type="dxa"/>
            <w:tcBorders>
              <w:top w:val="nil"/>
              <w:left w:val="nil"/>
              <w:bottom w:val="nil"/>
              <w:right w:val="nil"/>
            </w:tcBorders>
          </w:tcPr>
          <w:p>
            <w:pPr>
              <w:pStyle w:val="0"/>
            </w:pPr>
            <w:r>
              <w:rPr>
                <w:sz w:val="24"/>
              </w:rPr>
              <w:t xml:space="preserve">Федеральное государственное бюджетное учреждение "Федеральный научно-клинический центр медицинской радиологии и онкологии" Федерального медико-биологического агентства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120.</w:t>
            </w:r>
          </w:p>
        </w:tc>
        <w:tc>
          <w:tcPr>
            <w:tcW w:w="1134" w:type="dxa"/>
            <w:tcBorders>
              <w:top w:val="nil"/>
              <w:left w:val="nil"/>
              <w:bottom w:val="nil"/>
              <w:right w:val="nil"/>
            </w:tcBorders>
          </w:tcPr>
          <w:p>
            <w:pPr>
              <w:pStyle w:val="0"/>
              <w:jc w:val="center"/>
            </w:pPr>
            <w:r>
              <w:rPr>
                <w:sz w:val="24"/>
              </w:rPr>
              <w:t xml:space="preserve">630302</w:t>
            </w:r>
          </w:p>
        </w:tc>
        <w:tc>
          <w:tcPr>
            <w:tcW w:w="4422" w:type="dxa"/>
            <w:tcBorders>
              <w:top w:val="nil"/>
              <w:left w:val="nil"/>
              <w:bottom w:val="nil"/>
              <w:right w:val="nil"/>
            </w:tcBorders>
          </w:tcPr>
          <w:p>
            <w:pPr>
              <w:pStyle w:val="0"/>
            </w:pPr>
            <w:r>
              <w:rPr>
                <w:sz w:val="24"/>
              </w:rPr>
              <w:t xml:space="preserve">Федеральное государственное бюджетное учреждение "Санаторно-курортный комплекс "Приволжский" Министерства обороны Российской Федерации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121.</w:t>
            </w:r>
          </w:p>
        </w:tc>
        <w:tc>
          <w:tcPr>
            <w:tcW w:w="1134" w:type="dxa"/>
            <w:tcBorders>
              <w:top w:val="nil"/>
              <w:left w:val="nil"/>
              <w:bottom w:val="nil"/>
              <w:right w:val="nil"/>
            </w:tcBorders>
          </w:tcPr>
          <w:p>
            <w:pPr>
              <w:pStyle w:val="0"/>
              <w:jc w:val="center"/>
            </w:pPr>
            <w:r>
              <w:rPr>
                <w:sz w:val="24"/>
              </w:rPr>
              <w:t xml:space="preserve">630160</w:t>
            </w:r>
          </w:p>
        </w:tc>
        <w:tc>
          <w:tcPr>
            <w:tcW w:w="4422" w:type="dxa"/>
            <w:tcBorders>
              <w:top w:val="nil"/>
              <w:left w:val="nil"/>
              <w:bottom w:val="nil"/>
              <w:right w:val="nil"/>
            </w:tcBorders>
          </w:tcPr>
          <w:p>
            <w:pPr>
              <w:pStyle w:val="0"/>
            </w:pPr>
            <w:r>
              <w:rPr>
                <w:sz w:val="24"/>
              </w:rPr>
              <w:t xml:space="preserve">Учреждение Федерации профсоюзов Самарской области санаторий "Красная Глинка"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122.</w:t>
            </w:r>
          </w:p>
        </w:tc>
        <w:tc>
          <w:tcPr>
            <w:tcW w:w="1134" w:type="dxa"/>
            <w:tcBorders>
              <w:top w:val="nil"/>
              <w:left w:val="nil"/>
              <w:bottom w:val="nil"/>
              <w:right w:val="nil"/>
            </w:tcBorders>
          </w:tcPr>
          <w:p>
            <w:pPr>
              <w:pStyle w:val="0"/>
              <w:jc w:val="center"/>
            </w:pPr>
            <w:r>
              <w:rPr>
                <w:sz w:val="24"/>
              </w:rPr>
              <w:t xml:space="preserve">630107</w:t>
            </w:r>
          </w:p>
        </w:tc>
        <w:tc>
          <w:tcPr>
            <w:tcW w:w="4422" w:type="dxa"/>
            <w:tcBorders>
              <w:top w:val="nil"/>
              <w:left w:val="nil"/>
              <w:bottom w:val="nil"/>
              <w:right w:val="nil"/>
            </w:tcBorders>
          </w:tcPr>
          <w:p>
            <w:pPr>
              <w:pStyle w:val="0"/>
            </w:pPr>
            <w:r>
              <w:rPr>
                <w:sz w:val="24"/>
              </w:rPr>
              <w:t xml:space="preserve">Частное учреждение здравоохранения "Клиническая больница "РЖД-Медицина" города Самара"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123.</w:t>
            </w:r>
          </w:p>
        </w:tc>
        <w:tc>
          <w:tcPr>
            <w:gridSpan w:val="12"/>
            <w:tcW w:w="18101" w:type="dxa"/>
            <w:tcBorders>
              <w:top w:val="nil"/>
              <w:left w:val="nil"/>
              <w:bottom w:val="nil"/>
              <w:right w:val="nil"/>
            </w:tcBorders>
          </w:tcPr>
          <w:p>
            <w:pPr>
              <w:pStyle w:val="0"/>
              <w:jc w:val="both"/>
            </w:pPr>
            <w:r>
              <w:rPr>
                <w:sz w:val="24"/>
              </w:rPr>
              <w:t xml:space="preserve">Утратил силу. - </w:t>
            </w:r>
            <w:hyperlink w:history="0" r:id="rId283"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w:t>
              </w:r>
            </w:hyperlink>
            <w:r>
              <w:rPr>
                <w:sz w:val="24"/>
              </w:rPr>
              <w:t xml:space="preserve"> Правительства Самарской области от 28.08.2026 N 567.</w:t>
            </w:r>
          </w:p>
        </w:tc>
      </w:tr>
      <w:tr>
        <w:tc>
          <w:tcPr>
            <w:tcW w:w="634" w:type="dxa"/>
            <w:tcBorders>
              <w:top w:val="nil"/>
              <w:left w:val="nil"/>
              <w:bottom w:val="nil"/>
              <w:right w:val="nil"/>
            </w:tcBorders>
          </w:tcPr>
          <w:p>
            <w:pPr>
              <w:pStyle w:val="0"/>
              <w:jc w:val="center"/>
            </w:pPr>
            <w:r>
              <w:rPr>
                <w:sz w:val="24"/>
              </w:rPr>
              <w:t xml:space="preserve">124.</w:t>
            </w:r>
          </w:p>
        </w:tc>
        <w:tc>
          <w:tcPr>
            <w:tcW w:w="1134" w:type="dxa"/>
            <w:tcBorders>
              <w:top w:val="nil"/>
              <w:left w:val="nil"/>
              <w:bottom w:val="nil"/>
              <w:right w:val="nil"/>
            </w:tcBorders>
          </w:tcPr>
          <w:p>
            <w:pPr>
              <w:pStyle w:val="0"/>
              <w:jc w:val="center"/>
            </w:pPr>
            <w:r>
              <w:rPr>
                <w:sz w:val="24"/>
              </w:rPr>
              <w:t xml:space="preserve">630122</w:t>
            </w:r>
          </w:p>
        </w:tc>
        <w:tc>
          <w:tcPr>
            <w:tcW w:w="4422" w:type="dxa"/>
            <w:tcBorders>
              <w:top w:val="nil"/>
              <w:left w:val="nil"/>
              <w:bottom w:val="nil"/>
              <w:right w:val="nil"/>
            </w:tcBorders>
          </w:tcPr>
          <w:p>
            <w:pPr>
              <w:pStyle w:val="0"/>
            </w:pPr>
            <w:r>
              <w:rPr>
                <w:sz w:val="24"/>
              </w:rPr>
              <w:t xml:space="preserve">Акционерное общество "Лечебно-диагностический центр Иммунологии и Аллергологии"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125.</w:t>
            </w:r>
          </w:p>
        </w:tc>
        <w:tc>
          <w:tcPr>
            <w:tcW w:w="1134" w:type="dxa"/>
            <w:tcBorders>
              <w:top w:val="nil"/>
              <w:left w:val="nil"/>
              <w:bottom w:val="nil"/>
              <w:right w:val="nil"/>
            </w:tcBorders>
          </w:tcPr>
          <w:p>
            <w:pPr>
              <w:pStyle w:val="0"/>
              <w:jc w:val="center"/>
            </w:pPr>
            <w:r>
              <w:rPr>
                <w:sz w:val="24"/>
              </w:rPr>
              <w:t xml:space="preserve">630045</w:t>
            </w:r>
          </w:p>
        </w:tc>
        <w:tc>
          <w:tcPr>
            <w:tcW w:w="4422" w:type="dxa"/>
            <w:tcBorders>
              <w:top w:val="nil"/>
              <w:left w:val="nil"/>
              <w:bottom w:val="nil"/>
              <w:right w:val="nil"/>
            </w:tcBorders>
          </w:tcPr>
          <w:p>
            <w:pPr>
              <w:pStyle w:val="0"/>
            </w:pPr>
            <w:r>
              <w:rPr>
                <w:sz w:val="24"/>
              </w:rPr>
              <w:t xml:space="preserve">Публичное акционерное общество "КуйбышевАзот" (МСЧ N 4)</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126.</w:t>
            </w:r>
          </w:p>
        </w:tc>
        <w:tc>
          <w:tcPr>
            <w:tcW w:w="1134" w:type="dxa"/>
            <w:tcBorders>
              <w:top w:val="nil"/>
              <w:left w:val="nil"/>
              <w:bottom w:val="nil"/>
              <w:right w:val="nil"/>
            </w:tcBorders>
          </w:tcPr>
          <w:p>
            <w:pPr>
              <w:pStyle w:val="0"/>
              <w:jc w:val="center"/>
            </w:pPr>
            <w:r>
              <w:rPr>
                <w:sz w:val="24"/>
              </w:rPr>
              <w:t xml:space="preserve">630168</w:t>
            </w:r>
          </w:p>
        </w:tc>
        <w:tc>
          <w:tcPr>
            <w:tcW w:w="4422" w:type="dxa"/>
            <w:tcBorders>
              <w:top w:val="nil"/>
              <w:left w:val="nil"/>
              <w:bottom w:val="nil"/>
              <w:right w:val="nil"/>
            </w:tcBorders>
          </w:tcPr>
          <w:p>
            <w:pPr>
              <w:pStyle w:val="0"/>
            </w:pPr>
            <w:r>
              <w:rPr>
                <w:sz w:val="24"/>
              </w:rPr>
              <w:t xml:space="preserve">Общество с ограниченной ответственностью "Диагностика и Лечение"</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127.</w:t>
            </w:r>
          </w:p>
        </w:tc>
        <w:tc>
          <w:tcPr>
            <w:tcW w:w="1134" w:type="dxa"/>
            <w:tcBorders>
              <w:top w:val="nil"/>
              <w:left w:val="nil"/>
              <w:bottom w:val="nil"/>
              <w:right w:val="nil"/>
            </w:tcBorders>
          </w:tcPr>
          <w:p>
            <w:pPr>
              <w:pStyle w:val="0"/>
              <w:jc w:val="center"/>
            </w:pPr>
            <w:r>
              <w:rPr>
                <w:sz w:val="24"/>
              </w:rPr>
              <w:t xml:space="preserve">630204</w:t>
            </w:r>
          </w:p>
        </w:tc>
        <w:tc>
          <w:tcPr>
            <w:tcW w:w="4422" w:type="dxa"/>
            <w:tcBorders>
              <w:top w:val="nil"/>
              <w:left w:val="nil"/>
              <w:bottom w:val="nil"/>
              <w:right w:val="nil"/>
            </w:tcBorders>
          </w:tcPr>
          <w:p>
            <w:pPr>
              <w:pStyle w:val="0"/>
            </w:pPr>
            <w:r>
              <w:rPr>
                <w:sz w:val="24"/>
              </w:rPr>
              <w:t xml:space="preserve">Общество с ограниченной ответственностью "Амитис"</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128.</w:t>
            </w:r>
          </w:p>
        </w:tc>
        <w:tc>
          <w:tcPr>
            <w:tcW w:w="1134" w:type="dxa"/>
            <w:tcBorders>
              <w:top w:val="nil"/>
              <w:left w:val="nil"/>
              <w:bottom w:val="nil"/>
              <w:right w:val="nil"/>
            </w:tcBorders>
          </w:tcPr>
          <w:p>
            <w:pPr>
              <w:pStyle w:val="0"/>
              <w:jc w:val="center"/>
            </w:pPr>
            <w:r>
              <w:rPr>
                <w:sz w:val="24"/>
              </w:rPr>
              <w:t xml:space="preserve">630157</w:t>
            </w:r>
          </w:p>
        </w:tc>
        <w:tc>
          <w:tcPr>
            <w:tcW w:w="4422" w:type="dxa"/>
            <w:tcBorders>
              <w:top w:val="nil"/>
              <w:left w:val="nil"/>
              <w:bottom w:val="nil"/>
              <w:right w:val="nil"/>
            </w:tcBorders>
          </w:tcPr>
          <w:p>
            <w:pPr>
              <w:pStyle w:val="0"/>
            </w:pPr>
            <w:r>
              <w:rPr>
                <w:sz w:val="24"/>
              </w:rPr>
              <w:t xml:space="preserve">Общество с ограниченной ответственностью "Дантист"</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129.</w:t>
            </w:r>
          </w:p>
        </w:tc>
        <w:tc>
          <w:tcPr>
            <w:tcW w:w="1134" w:type="dxa"/>
            <w:tcBorders>
              <w:top w:val="nil"/>
              <w:left w:val="nil"/>
              <w:bottom w:val="nil"/>
              <w:right w:val="nil"/>
            </w:tcBorders>
          </w:tcPr>
          <w:p>
            <w:pPr>
              <w:pStyle w:val="0"/>
              <w:jc w:val="center"/>
            </w:pPr>
            <w:r>
              <w:rPr>
                <w:sz w:val="24"/>
              </w:rPr>
              <w:t xml:space="preserve">630156</w:t>
            </w:r>
          </w:p>
        </w:tc>
        <w:tc>
          <w:tcPr>
            <w:tcW w:w="4422" w:type="dxa"/>
            <w:tcBorders>
              <w:top w:val="nil"/>
              <w:left w:val="nil"/>
              <w:bottom w:val="nil"/>
              <w:right w:val="nil"/>
            </w:tcBorders>
          </w:tcPr>
          <w:p>
            <w:pPr>
              <w:pStyle w:val="0"/>
            </w:pPr>
            <w:r>
              <w:rPr>
                <w:sz w:val="24"/>
              </w:rPr>
              <w:t xml:space="preserve">Общество с ограниченной ответственностью "Дентекс"</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130.</w:t>
            </w:r>
          </w:p>
        </w:tc>
        <w:tc>
          <w:tcPr>
            <w:tcW w:w="1134" w:type="dxa"/>
            <w:tcBorders>
              <w:top w:val="nil"/>
              <w:left w:val="nil"/>
              <w:bottom w:val="nil"/>
              <w:right w:val="nil"/>
            </w:tcBorders>
          </w:tcPr>
          <w:p>
            <w:pPr>
              <w:pStyle w:val="0"/>
              <w:jc w:val="center"/>
            </w:pPr>
            <w:r>
              <w:rPr>
                <w:sz w:val="24"/>
              </w:rPr>
              <w:t xml:space="preserve">630226</w:t>
            </w:r>
          </w:p>
        </w:tc>
        <w:tc>
          <w:tcPr>
            <w:tcW w:w="4422" w:type="dxa"/>
            <w:tcBorders>
              <w:top w:val="nil"/>
              <w:left w:val="nil"/>
              <w:bottom w:val="nil"/>
              <w:right w:val="nil"/>
            </w:tcBorders>
          </w:tcPr>
          <w:p>
            <w:pPr>
              <w:pStyle w:val="0"/>
            </w:pPr>
            <w:r>
              <w:rPr>
                <w:sz w:val="24"/>
              </w:rPr>
              <w:t xml:space="preserve">Общество с ограниченной ответственностью "ИНВИТРО-Самара"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131.</w:t>
            </w:r>
          </w:p>
        </w:tc>
        <w:tc>
          <w:tcPr>
            <w:tcW w:w="1134" w:type="dxa"/>
            <w:tcBorders>
              <w:top w:val="nil"/>
              <w:left w:val="nil"/>
              <w:bottom w:val="nil"/>
              <w:right w:val="nil"/>
            </w:tcBorders>
          </w:tcPr>
          <w:p>
            <w:pPr>
              <w:pStyle w:val="0"/>
              <w:jc w:val="center"/>
            </w:pPr>
            <w:r>
              <w:rPr>
                <w:sz w:val="24"/>
              </w:rPr>
              <w:t xml:space="preserve">630133</w:t>
            </w:r>
          </w:p>
        </w:tc>
        <w:tc>
          <w:tcPr>
            <w:tcW w:w="4422" w:type="dxa"/>
            <w:tcBorders>
              <w:top w:val="nil"/>
              <w:left w:val="nil"/>
              <w:bottom w:val="nil"/>
              <w:right w:val="nil"/>
            </w:tcBorders>
          </w:tcPr>
          <w:p>
            <w:pPr>
              <w:pStyle w:val="0"/>
            </w:pPr>
            <w:r>
              <w:rPr>
                <w:sz w:val="24"/>
              </w:rPr>
              <w:t xml:space="preserve">Общество с ограниченной ответственностью "Лечебно-диагностический центр Международного института биологических систем - Самара"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132.</w:t>
            </w:r>
          </w:p>
        </w:tc>
        <w:tc>
          <w:tcPr>
            <w:tcW w:w="1134" w:type="dxa"/>
            <w:tcBorders>
              <w:top w:val="nil"/>
              <w:left w:val="nil"/>
              <w:bottom w:val="nil"/>
              <w:right w:val="nil"/>
            </w:tcBorders>
          </w:tcPr>
          <w:p>
            <w:pPr>
              <w:pStyle w:val="0"/>
              <w:jc w:val="center"/>
            </w:pPr>
            <w:r>
              <w:rPr>
                <w:sz w:val="24"/>
              </w:rPr>
              <w:t xml:space="preserve">630276</w:t>
            </w:r>
          </w:p>
        </w:tc>
        <w:tc>
          <w:tcPr>
            <w:tcW w:w="4422" w:type="dxa"/>
            <w:tcBorders>
              <w:top w:val="nil"/>
              <w:left w:val="nil"/>
              <w:bottom w:val="nil"/>
              <w:right w:val="nil"/>
            </w:tcBorders>
          </w:tcPr>
          <w:p>
            <w:pPr>
              <w:pStyle w:val="0"/>
            </w:pPr>
            <w:r>
              <w:rPr>
                <w:sz w:val="24"/>
              </w:rPr>
              <w:t xml:space="preserve">Общество с ограниченной ответственностью "Лечебно-диагностический центр Международного института биологических систем - Сызрань"</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133.</w:t>
            </w:r>
          </w:p>
        </w:tc>
        <w:tc>
          <w:tcPr>
            <w:tcW w:w="1134" w:type="dxa"/>
            <w:tcBorders>
              <w:top w:val="nil"/>
              <w:left w:val="nil"/>
              <w:bottom w:val="nil"/>
              <w:right w:val="nil"/>
            </w:tcBorders>
          </w:tcPr>
          <w:p>
            <w:pPr>
              <w:pStyle w:val="0"/>
              <w:jc w:val="center"/>
            </w:pPr>
            <w:r>
              <w:rPr>
                <w:sz w:val="24"/>
              </w:rPr>
              <w:t xml:space="preserve">630235</w:t>
            </w:r>
          </w:p>
        </w:tc>
        <w:tc>
          <w:tcPr>
            <w:tcW w:w="4422" w:type="dxa"/>
            <w:tcBorders>
              <w:top w:val="nil"/>
              <w:left w:val="nil"/>
              <w:bottom w:val="nil"/>
              <w:right w:val="nil"/>
            </w:tcBorders>
          </w:tcPr>
          <w:p>
            <w:pPr>
              <w:pStyle w:val="0"/>
            </w:pPr>
            <w:r>
              <w:rPr>
                <w:sz w:val="24"/>
              </w:rPr>
              <w:t xml:space="preserve">Общество с ограниченной ответственностью "Лечебно-диагностический центр Международного института биологических систем - Тольятти"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134.</w:t>
            </w:r>
          </w:p>
        </w:tc>
        <w:tc>
          <w:tcPr>
            <w:tcW w:w="1134" w:type="dxa"/>
            <w:tcBorders>
              <w:top w:val="nil"/>
              <w:left w:val="nil"/>
              <w:bottom w:val="nil"/>
              <w:right w:val="nil"/>
            </w:tcBorders>
          </w:tcPr>
          <w:p>
            <w:pPr>
              <w:pStyle w:val="0"/>
              <w:jc w:val="center"/>
            </w:pPr>
            <w:r>
              <w:rPr>
                <w:sz w:val="24"/>
              </w:rPr>
              <w:t xml:space="preserve">630177</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"Медикал сервис компани"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135.</w:t>
            </w:r>
          </w:p>
        </w:tc>
        <w:tc>
          <w:tcPr>
            <w:tcW w:w="1134" w:type="dxa"/>
            <w:tcBorders>
              <w:top w:val="nil"/>
              <w:left w:val="nil"/>
              <w:bottom w:val="nil"/>
              <w:right w:val="nil"/>
            </w:tcBorders>
          </w:tcPr>
          <w:p>
            <w:pPr>
              <w:pStyle w:val="0"/>
              <w:jc w:val="center"/>
            </w:pPr>
            <w:r>
              <w:rPr>
                <w:sz w:val="24"/>
              </w:rPr>
              <w:t xml:space="preserve">630046</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"Медико-санитарная часть N 6"</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136.</w:t>
            </w:r>
          </w:p>
        </w:tc>
        <w:tc>
          <w:tcPr>
            <w:tcW w:w="1134" w:type="dxa"/>
            <w:tcBorders>
              <w:top w:val="nil"/>
              <w:left w:val="nil"/>
              <w:bottom w:val="nil"/>
              <w:right w:val="nil"/>
            </w:tcBorders>
          </w:tcPr>
          <w:p>
            <w:pPr>
              <w:pStyle w:val="0"/>
              <w:jc w:val="center"/>
            </w:pPr>
            <w:r>
              <w:rPr>
                <w:sz w:val="24"/>
              </w:rPr>
              <w:t xml:space="preserve">630131</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"Медицинский лучевой центр"</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137.</w:t>
            </w:r>
          </w:p>
        </w:tc>
        <w:tc>
          <w:tcPr>
            <w:tcW w:w="1134" w:type="dxa"/>
            <w:tcBorders>
              <w:top w:val="nil"/>
              <w:left w:val="nil"/>
              <w:bottom w:val="nil"/>
              <w:right w:val="nil"/>
            </w:tcBorders>
          </w:tcPr>
          <w:p>
            <w:pPr>
              <w:pStyle w:val="0"/>
              <w:jc w:val="center"/>
            </w:pPr>
            <w:r>
              <w:rPr>
                <w:sz w:val="24"/>
              </w:rPr>
              <w:t xml:space="preserve">630114</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"Медицинский центр "Здоровые дети"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138.</w:t>
            </w:r>
          </w:p>
        </w:tc>
        <w:tc>
          <w:tcPr>
            <w:tcW w:w="1134" w:type="dxa"/>
            <w:tcBorders>
              <w:top w:val="nil"/>
              <w:left w:val="nil"/>
              <w:bottom w:val="nil"/>
              <w:right w:val="nil"/>
            </w:tcBorders>
          </w:tcPr>
          <w:p>
            <w:pPr>
              <w:pStyle w:val="0"/>
              <w:jc w:val="center"/>
            </w:pPr>
            <w:r>
              <w:rPr>
                <w:sz w:val="24"/>
              </w:rPr>
              <w:t xml:space="preserve">630279</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"Медицинский центр "Здоровье детей"</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139.</w:t>
            </w:r>
          </w:p>
        </w:tc>
        <w:tc>
          <w:tcPr>
            <w:tcW w:w="1134" w:type="dxa"/>
            <w:tcBorders>
              <w:top w:val="nil"/>
              <w:left w:val="nil"/>
              <w:bottom w:val="nil"/>
              <w:right w:val="nil"/>
            </w:tcBorders>
          </w:tcPr>
          <w:p>
            <w:pPr>
              <w:pStyle w:val="0"/>
              <w:jc w:val="center"/>
            </w:pPr>
            <w:r>
              <w:rPr>
                <w:sz w:val="24"/>
              </w:rPr>
              <w:t xml:space="preserve">630146</w:t>
            </w:r>
          </w:p>
        </w:tc>
        <w:tc>
          <w:tcPr>
            <w:tcW w:w="4422" w:type="dxa"/>
            <w:tcBorders>
              <w:top w:val="nil"/>
              <w:left w:val="nil"/>
              <w:bottom w:val="nil"/>
              <w:right w:val="nil"/>
            </w:tcBorders>
          </w:tcPr>
          <w:p>
            <w:pPr>
              <w:pStyle w:val="0"/>
            </w:pPr>
            <w:r>
              <w:rPr>
                <w:sz w:val="24"/>
              </w:rPr>
              <w:t xml:space="preserve">Общество с ограниченной ответственностью "Ситилаб"</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140.</w:t>
            </w:r>
          </w:p>
        </w:tc>
        <w:tc>
          <w:tcPr>
            <w:tcW w:w="1134" w:type="dxa"/>
            <w:tcBorders>
              <w:top w:val="nil"/>
              <w:left w:val="nil"/>
              <w:bottom w:val="nil"/>
              <w:right w:val="nil"/>
            </w:tcBorders>
          </w:tcPr>
          <w:p>
            <w:pPr>
              <w:pStyle w:val="0"/>
              <w:jc w:val="center"/>
            </w:pPr>
            <w:r>
              <w:rPr>
                <w:sz w:val="24"/>
              </w:rPr>
              <w:t xml:space="preserve">630294</w:t>
            </w:r>
          </w:p>
        </w:tc>
        <w:tc>
          <w:tcPr>
            <w:tcW w:w="4422" w:type="dxa"/>
            <w:tcBorders>
              <w:top w:val="nil"/>
              <w:left w:val="nil"/>
              <w:bottom w:val="nil"/>
              <w:right w:val="nil"/>
            </w:tcBorders>
          </w:tcPr>
          <w:p>
            <w:pPr>
              <w:pStyle w:val="0"/>
            </w:pPr>
            <w:r>
              <w:rPr>
                <w:sz w:val="24"/>
              </w:rPr>
              <w:t xml:space="preserve">Общество с ограниченной ответственностью "СКАЙЛАБ"</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141.</w:t>
            </w:r>
          </w:p>
        </w:tc>
        <w:tc>
          <w:tcPr>
            <w:tcW w:w="1134" w:type="dxa"/>
            <w:tcBorders>
              <w:top w:val="nil"/>
              <w:left w:val="nil"/>
              <w:bottom w:val="nil"/>
              <w:right w:val="nil"/>
            </w:tcBorders>
          </w:tcPr>
          <w:p>
            <w:pPr>
              <w:pStyle w:val="0"/>
              <w:jc w:val="center"/>
            </w:pPr>
            <w:r>
              <w:rPr>
                <w:sz w:val="24"/>
              </w:rPr>
              <w:t xml:space="preserve">630296</w:t>
            </w:r>
          </w:p>
        </w:tc>
        <w:tc>
          <w:tcPr>
            <w:tcW w:w="4422" w:type="dxa"/>
            <w:tcBorders>
              <w:top w:val="nil"/>
              <w:left w:val="nil"/>
              <w:bottom w:val="nil"/>
              <w:right w:val="nil"/>
            </w:tcBorders>
          </w:tcPr>
          <w:p>
            <w:pPr>
              <w:pStyle w:val="0"/>
            </w:pPr>
            <w:r>
              <w:rPr>
                <w:sz w:val="24"/>
              </w:rPr>
              <w:t xml:space="preserve">Общество с ограниченной ответственностью "ПРОБИР-КА"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142.</w:t>
            </w:r>
          </w:p>
        </w:tc>
        <w:tc>
          <w:tcPr>
            <w:tcW w:w="1134" w:type="dxa"/>
            <w:tcBorders>
              <w:top w:val="nil"/>
              <w:left w:val="nil"/>
              <w:bottom w:val="nil"/>
              <w:right w:val="nil"/>
            </w:tcBorders>
          </w:tcPr>
          <w:p>
            <w:pPr>
              <w:pStyle w:val="0"/>
              <w:jc w:val="center"/>
            </w:pPr>
            <w:r>
              <w:rPr>
                <w:sz w:val="24"/>
              </w:rPr>
              <w:t xml:space="preserve">630175</w:t>
            </w:r>
          </w:p>
        </w:tc>
        <w:tc>
          <w:tcPr>
            <w:tcW w:w="4422" w:type="dxa"/>
            <w:tcBorders>
              <w:top w:val="nil"/>
              <w:left w:val="nil"/>
              <w:bottom w:val="nil"/>
              <w:right w:val="nil"/>
            </w:tcBorders>
          </w:tcPr>
          <w:p>
            <w:pPr>
              <w:pStyle w:val="0"/>
            </w:pPr>
            <w:r>
              <w:rPr>
                <w:sz w:val="24"/>
              </w:rPr>
              <w:t xml:space="preserve">Общество с ограниченной ответственностью "Тольяттинский диагностический центр N 1"</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143.</w:t>
            </w:r>
          </w:p>
        </w:tc>
        <w:tc>
          <w:tcPr>
            <w:tcW w:w="1134" w:type="dxa"/>
            <w:tcBorders>
              <w:top w:val="nil"/>
              <w:left w:val="nil"/>
              <w:bottom w:val="nil"/>
              <w:right w:val="nil"/>
            </w:tcBorders>
          </w:tcPr>
          <w:p>
            <w:pPr>
              <w:pStyle w:val="0"/>
              <w:jc w:val="center"/>
            </w:pPr>
            <w:r>
              <w:rPr>
                <w:sz w:val="24"/>
              </w:rPr>
              <w:t xml:space="preserve">630263</w:t>
            </w:r>
          </w:p>
        </w:tc>
        <w:tc>
          <w:tcPr>
            <w:tcW w:w="4422" w:type="dxa"/>
            <w:tcBorders>
              <w:top w:val="nil"/>
              <w:left w:val="nil"/>
              <w:bottom w:val="nil"/>
              <w:right w:val="nil"/>
            </w:tcBorders>
          </w:tcPr>
          <w:p>
            <w:pPr>
              <w:pStyle w:val="0"/>
            </w:pPr>
            <w:r>
              <w:rPr>
                <w:sz w:val="24"/>
              </w:rPr>
              <w:t xml:space="preserve">Общество с ограниченной ответственностью "Фрезениус Нефрокеа"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144.</w:t>
            </w:r>
          </w:p>
        </w:tc>
        <w:tc>
          <w:tcPr>
            <w:tcW w:w="1134" w:type="dxa"/>
            <w:tcBorders>
              <w:top w:val="nil"/>
              <w:left w:val="nil"/>
              <w:bottom w:val="nil"/>
              <w:right w:val="nil"/>
            </w:tcBorders>
          </w:tcPr>
          <w:p>
            <w:pPr>
              <w:pStyle w:val="0"/>
              <w:jc w:val="center"/>
            </w:pPr>
            <w:r>
              <w:rPr>
                <w:sz w:val="24"/>
              </w:rPr>
              <w:t xml:space="preserve">630165</w:t>
            </w:r>
          </w:p>
        </w:tc>
        <w:tc>
          <w:tcPr>
            <w:tcW w:w="4422" w:type="dxa"/>
            <w:tcBorders>
              <w:top w:val="nil"/>
              <w:left w:val="nil"/>
              <w:bottom w:val="nil"/>
              <w:right w:val="nil"/>
            </w:tcBorders>
          </w:tcPr>
          <w:p>
            <w:pPr>
              <w:pStyle w:val="0"/>
            </w:pPr>
            <w:r>
              <w:rPr>
                <w:sz w:val="24"/>
              </w:rPr>
              <w:t xml:space="preserve">Общество с ограниченной ответственностью "Центр энерго-информационной медицины"</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145.</w:t>
            </w:r>
          </w:p>
        </w:tc>
        <w:tc>
          <w:tcPr>
            <w:tcW w:w="1134" w:type="dxa"/>
            <w:tcBorders>
              <w:top w:val="nil"/>
              <w:left w:val="nil"/>
              <w:bottom w:val="nil"/>
              <w:right w:val="nil"/>
            </w:tcBorders>
          </w:tcPr>
          <w:p>
            <w:pPr>
              <w:pStyle w:val="0"/>
              <w:jc w:val="center"/>
            </w:pPr>
            <w:r>
              <w:rPr>
                <w:sz w:val="24"/>
              </w:rPr>
              <w:t xml:space="preserve">630211</w:t>
            </w:r>
          </w:p>
        </w:tc>
        <w:tc>
          <w:tcPr>
            <w:tcW w:w="4422" w:type="dxa"/>
            <w:tcBorders>
              <w:top w:val="nil"/>
              <w:left w:val="nil"/>
              <w:bottom w:val="nil"/>
              <w:right w:val="nil"/>
            </w:tcBorders>
          </w:tcPr>
          <w:p>
            <w:pPr>
              <w:pStyle w:val="0"/>
            </w:pPr>
            <w:r>
              <w:rPr>
                <w:sz w:val="24"/>
              </w:rPr>
              <w:t xml:space="preserve">Общество с ограниченной ответственностью "Частный офис Рязановой"</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146.</w:t>
            </w:r>
          </w:p>
        </w:tc>
        <w:tc>
          <w:tcPr>
            <w:tcW w:w="1134" w:type="dxa"/>
            <w:tcBorders>
              <w:top w:val="nil"/>
              <w:left w:val="nil"/>
              <w:bottom w:val="nil"/>
              <w:right w:val="nil"/>
            </w:tcBorders>
          </w:tcPr>
          <w:p>
            <w:pPr>
              <w:pStyle w:val="0"/>
              <w:jc w:val="center"/>
            </w:pPr>
            <w:r>
              <w:rPr>
                <w:sz w:val="24"/>
              </w:rPr>
              <w:t xml:space="preserve">630115</w:t>
            </w:r>
          </w:p>
        </w:tc>
        <w:tc>
          <w:tcPr>
            <w:tcW w:w="4422" w:type="dxa"/>
            <w:tcBorders>
              <w:top w:val="nil"/>
              <w:left w:val="nil"/>
              <w:bottom w:val="nil"/>
              <w:right w:val="nil"/>
            </w:tcBorders>
          </w:tcPr>
          <w:p>
            <w:pPr>
              <w:pStyle w:val="0"/>
            </w:pPr>
            <w:r>
              <w:rPr>
                <w:sz w:val="24"/>
              </w:rPr>
              <w:t xml:space="preserve">Акционерное общество "Тольяттиазот" (МСЧ N 7)</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275"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147.</w:t>
            </w:r>
          </w:p>
        </w:tc>
        <w:tc>
          <w:tcPr>
            <w:tcW w:w="1134" w:type="dxa"/>
            <w:tcBorders>
              <w:top w:val="nil"/>
              <w:left w:val="nil"/>
              <w:bottom w:val="nil"/>
              <w:right w:val="nil"/>
            </w:tcBorders>
          </w:tcPr>
          <w:p>
            <w:pPr>
              <w:pStyle w:val="0"/>
              <w:jc w:val="center"/>
            </w:pPr>
            <w:r>
              <w:rPr>
                <w:sz w:val="24"/>
              </w:rPr>
              <w:t xml:space="preserve">630099</w:t>
            </w:r>
          </w:p>
        </w:tc>
        <w:tc>
          <w:tcPr>
            <w:tcW w:w="4422" w:type="dxa"/>
            <w:tcBorders>
              <w:top w:val="nil"/>
              <w:left w:val="nil"/>
              <w:bottom w:val="nil"/>
              <w:right w:val="nil"/>
            </w:tcBorders>
          </w:tcPr>
          <w:p>
            <w:pPr>
              <w:pStyle w:val="0"/>
            </w:pPr>
            <w:r>
              <w:rPr>
                <w:sz w:val="24"/>
              </w:rPr>
              <w:t xml:space="preserve">Акционерное общество "Самарский диагностический центр"</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148.</w:t>
            </w:r>
          </w:p>
        </w:tc>
        <w:tc>
          <w:tcPr>
            <w:tcW w:w="1134" w:type="dxa"/>
            <w:tcBorders>
              <w:top w:val="nil"/>
              <w:left w:val="nil"/>
              <w:bottom w:val="nil"/>
              <w:right w:val="nil"/>
            </w:tcBorders>
          </w:tcPr>
          <w:p>
            <w:pPr>
              <w:pStyle w:val="0"/>
              <w:jc w:val="center"/>
            </w:pPr>
            <w:r>
              <w:rPr>
                <w:sz w:val="24"/>
              </w:rPr>
              <w:t xml:space="preserve">630277</w:t>
            </w:r>
          </w:p>
        </w:tc>
        <w:tc>
          <w:tcPr>
            <w:tcW w:w="4422" w:type="dxa"/>
            <w:tcBorders>
              <w:top w:val="nil"/>
              <w:left w:val="nil"/>
              <w:bottom w:val="nil"/>
              <w:right w:val="nil"/>
            </w:tcBorders>
          </w:tcPr>
          <w:p>
            <w:pPr>
              <w:pStyle w:val="0"/>
            </w:pPr>
            <w:r>
              <w:rPr>
                <w:sz w:val="24"/>
              </w:rPr>
              <w:t xml:space="preserve">Частное учреждение образовательная организация высшего образования "Медицинский университет "Реавиз"</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149.</w:t>
            </w:r>
          </w:p>
        </w:tc>
        <w:tc>
          <w:tcPr>
            <w:tcW w:w="1134" w:type="dxa"/>
            <w:tcBorders>
              <w:top w:val="nil"/>
              <w:left w:val="nil"/>
              <w:bottom w:val="nil"/>
              <w:right w:val="nil"/>
            </w:tcBorders>
          </w:tcPr>
          <w:p>
            <w:pPr>
              <w:pStyle w:val="0"/>
              <w:jc w:val="center"/>
            </w:pPr>
            <w:r>
              <w:rPr>
                <w:sz w:val="24"/>
              </w:rPr>
              <w:t xml:space="preserve">630128</w:t>
            </w:r>
          </w:p>
        </w:tc>
        <w:tc>
          <w:tcPr>
            <w:tcW w:w="4422" w:type="dxa"/>
            <w:tcBorders>
              <w:top w:val="nil"/>
              <w:left w:val="nil"/>
              <w:bottom w:val="nil"/>
              <w:right w:val="nil"/>
            </w:tcBorders>
          </w:tcPr>
          <w:p>
            <w:pPr>
              <w:pStyle w:val="0"/>
            </w:pPr>
            <w:r>
              <w:rPr>
                <w:sz w:val="24"/>
              </w:rPr>
              <w:t xml:space="preserve">Общество с ограниченной ответственностью "Точка зрения"</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150.</w:t>
            </w:r>
          </w:p>
        </w:tc>
        <w:tc>
          <w:tcPr>
            <w:tcW w:w="1134" w:type="dxa"/>
            <w:tcBorders>
              <w:top w:val="nil"/>
              <w:left w:val="nil"/>
              <w:bottom w:val="nil"/>
              <w:right w:val="nil"/>
            </w:tcBorders>
          </w:tcPr>
          <w:p>
            <w:pPr>
              <w:pStyle w:val="0"/>
              <w:jc w:val="center"/>
            </w:pPr>
            <w:r>
              <w:rPr>
                <w:sz w:val="24"/>
              </w:rPr>
              <w:t xml:space="preserve">630120</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медицинская компания "Гепатолог"</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151.</w:t>
            </w:r>
          </w:p>
        </w:tc>
        <w:tc>
          <w:tcPr>
            <w:tcW w:w="1134" w:type="dxa"/>
            <w:tcBorders>
              <w:top w:val="nil"/>
              <w:left w:val="nil"/>
              <w:bottom w:val="nil"/>
              <w:right w:val="nil"/>
            </w:tcBorders>
          </w:tcPr>
          <w:p>
            <w:pPr>
              <w:pStyle w:val="0"/>
              <w:jc w:val="center"/>
            </w:pPr>
            <w:r>
              <w:rPr>
                <w:sz w:val="24"/>
              </w:rPr>
              <w:t xml:space="preserve">630161</w:t>
            </w:r>
          </w:p>
        </w:tc>
        <w:tc>
          <w:tcPr>
            <w:tcW w:w="4422" w:type="dxa"/>
            <w:tcBorders>
              <w:top w:val="nil"/>
              <w:left w:val="nil"/>
              <w:bottom w:val="nil"/>
              <w:right w:val="nil"/>
            </w:tcBorders>
          </w:tcPr>
          <w:p>
            <w:pPr>
              <w:pStyle w:val="0"/>
            </w:pPr>
            <w:r>
              <w:rPr>
                <w:sz w:val="24"/>
              </w:rPr>
              <w:t xml:space="preserve">Открытое акционерное общество "Санаторий имени В.П. Чкалова"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152.</w:t>
            </w:r>
          </w:p>
        </w:tc>
        <w:tc>
          <w:tcPr>
            <w:tcW w:w="1134" w:type="dxa"/>
            <w:tcBorders>
              <w:top w:val="nil"/>
              <w:left w:val="nil"/>
              <w:bottom w:val="nil"/>
              <w:right w:val="nil"/>
            </w:tcBorders>
          </w:tcPr>
          <w:p>
            <w:pPr>
              <w:pStyle w:val="0"/>
              <w:jc w:val="center"/>
            </w:pPr>
            <w:r>
              <w:rPr>
                <w:sz w:val="24"/>
              </w:rPr>
              <w:t xml:space="preserve">630123</w:t>
            </w:r>
          </w:p>
        </w:tc>
        <w:tc>
          <w:tcPr>
            <w:tcW w:w="4422" w:type="dxa"/>
            <w:tcBorders>
              <w:top w:val="nil"/>
              <w:left w:val="nil"/>
              <w:bottom w:val="nil"/>
              <w:right w:val="nil"/>
            </w:tcBorders>
          </w:tcPr>
          <w:p>
            <w:pPr>
              <w:pStyle w:val="0"/>
            </w:pPr>
            <w:r>
              <w:rPr>
                <w:sz w:val="24"/>
              </w:rPr>
              <w:t xml:space="preserve">Акционерное общество "Медицинская компания ИДК"</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153.</w:t>
            </w:r>
          </w:p>
        </w:tc>
        <w:tc>
          <w:tcPr>
            <w:tcW w:w="1134" w:type="dxa"/>
            <w:tcBorders>
              <w:top w:val="nil"/>
              <w:left w:val="nil"/>
              <w:bottom w:val="nil"/>
              <w:right w:val="nil"/>
            </w:tcBorders>
          </w:tcPr>
          <w:p>
            <w:pPr>
              <w:pStyle w:val="0"/>
              <w:jc w:val="center"/>
            </w:pPr>
            <w:r>
              <w:rPr>
                <w:sz w:val="24"/>
              </w:rPr>
              <w:t xml:space="preserve">630307</w:t>
            </w:r>
          </w:p>
        </w:tc>
        <w:tc>
          <w:tcPr>
            <w:tcW w:w="4422" w:type="dxa"/>
            <w:tcBorders>
              <w:top w:val="nil"/>
              <w:left w:val="nil"/>
              <w:bottom w:val="nil"/>
              <w:right w:val="nil"/>
            </w:tcBorders>
          </w:tcPr>
          <w:p>
            <w:pPr>
              <w:pStyle w:val="0"/>
            </w:pPr>
            <w:r>
              <w:rPr>
                <w:sz w:val="24"/>
              </w:rPr>
              <w:t xml:space="preserve">Общество с ограниченной ответственностью "ФАРМ СКД"</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154.</w:t>
            </w:r>
          </w:p>
        </w:tc>
        <w:tc>
          <w:tcPr>
            <w:tcW w:w="1134" w:type="dxa"/>
            <w:tcBorders>
              <w:top w:val="nil"/>
              <w:left w:val="nil"/>
              <w:bottom w:val="nil"/>
              <w:right w:val="nil"/>
            </w:tcBorders>
          </w:tcPr>
          <w:p>
            <w:pPr>
              <w:pStyle w:val="0"/>
              <w:jc w:val="center"/>
            </w:pPr>
            <w:r>
              <w:rPr>
                <w:sz w:val="24"/>
              </w:rPr>
              <w:t xml:space="preserve">630127</w:t>
            </w:r>
          </w:p>
        </w:tc>
        <w:tc>
          <w:tcPr>
            <w:tcW w:w="4422" w:type="dxa"/>
            <w:tcBorders>
              <w:top w:val="nil"/>
              <w:left w:val="nil"/>
              <w:bottom w:val="nil"/>
              <w:right w:val="nil"/>
            </w:tcBorders>
          </w:tcPr>
          <w:p>
            <w:pPr>
              <w:pStyle w:val="0"/>
            </w:pPr>
            <w:r>
              <w:rPr>
                <w:sz w:val="24"/>
              </w:rPr>
              <w:t xml:space="preserve">Общество с ограниченной ответственностью "Региональный медицинский центр"</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155.</w:t>
            </w:r>
          </w:p>
        </w:tc>
        <w:tc>
          <w:tcPr>
            <w:tcW w:w="1134" w:type="dxa"/>
            <w:tcBorders>
              <w:top w:val="nil"/>
              <w:left w:val="nil"/>
              <w:bottom w:val="nil"/>
              <w:right w:val="nil"/>
            </w:tcBorders>
          </w:tcPr>
          <w:p>
            <w:pPr>
              <w:pStyle w:val="0"/>
              <w:jc w:val="center"/>
            </w:pPr>
            <w:r>
              <w:rPr>
                <w:sz w:val="24"/>
              </w:rPr>
              <w:t xml:space="preserve">630326</w:t>
            </w:r>
          </w:p>
        </w:tc>
        <w:tc>
          <w:tcPr>
            <w:tcW w:w="4422" w:type="dxa"/>
            <w:tcBorders>
              <w:top w:val="nil"/>
              <w:left w:val="nil"/>
              <w:bottom w:val="nil"/>
              <w:right w:val="nil"/>
            </w:tcBorders>
          </w:tcPr>
          <w:p>
            <w:pPr>
              <w:pStyle w:val="0"/>
            </w:pPr>
            <w:r>
              <w:rPr>
                <w:sz w:val="24"/>
              </w:rPr>
              <w:t xml:space="preserve">Общество с ограниченной ответственностью "ЦАД 63"</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156.</w:t>
            </w:r>
          </w:p>
        </w:tc>
        <w:tc>
          <w:tcPr>
            <w:tcW w:w="1134" w:type="dxa"/>
            <w:tcBorders>
              <w:top w:val="nil"/>
              <w:left w:val="nil"/>
              <w:bottom w:val="nil"/>
              <w:right w:val="nil"/>
            </w:tcBorders>
          </w:tcPr>
          <w:p>
            <w:pPr>
              <w:pStyle w:val="0"/>
              <w:jc w:val="center"/>
            </w:pPr>
            <w:r>
              <w:rPr>
                <w:sz w:val="24"/>
              </w:rPr>
              <w:t xml:space="preserve">630129</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"МедГард"</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r>
      <w:tr>
        <w:tc>
          <w:tcPr>
            <w:tcW w:w="634" w:type="dxa"/>
            <w:tcBorders>
              <w:top w:val="nil"/>
              <w:left w:val="nil"/>
              <w:bottom w:val="nil"/>
              <w:right w:val="nil"/>
            </w:tcBorders>
          </w:tcPr>
          <w:p>
            <w:pPr>
              <w:pStyle w:val="0"/>
              <w:jc w:val="center"/>
            </w:pPr>
            <w:r>
              <w:rPr>
                <w:sz w:val="24"/>
              </w:rPr>
              <w:t xml:space="preserve">157.</w:t>
            </w:r>
          </w:p>
        </w:tc>
        <w:tc>
          <w:tcPr>
            <w:tcW w:w="1134" w:type="dxa"/>
            <w:tcBorders>
              <w:top w:val="nil"/>
              <w:left w:val="nil"/>
              <w:bottom w:val="nil"/>
              <w:right w:val="nil"/>
            </w:tcBorders>
          </w:tcPr>
          <w:p>
            <w:pPr>
              <w:pStyle w:val="0"/>
              <w:jc w:val="center"/>
            </w:pPr>
            <w:r>
              <w:rPr>
                <w:sz w:val="24"/>
              </w:rPr>
              <w:t xml:space="preserve">630327</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"МЦ "Детский доктор"</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158.</w:t>
            </w:r>
          </w:p>
        </w:tc>
        <w:tc>
          <w:tcPr>
            <w:tcW w:w="1134" w:type="dxa"/>
            <w:tcBorders>
              <w:top w:val="nil"/>
              <w:left w:val="nil"/>
              <w:bottom w:val="nil"/>
              <w:right w:val="nil"/>
            </w:tcBorders>
          </w:tcPr>
          <w:p>
            <w:pPr>
              <w:pStyle w:val="0"/>
              <w:jc w:val="center"/>
            </w:pPr>
            <w:r>
              <w:rPr>
                <w:sz w:val="24"/>
              </w:rPr>
              <w:t xml:space="preserve">630330</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"М-ЛАЙН"</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159.</w:t>
            </w:r>
          </w:p>
        </w:tc>
        <w:tc>
          <w:tcPr>
            <w:tcW w:w="1134" w:type="dxa"/>
            <w:tcBorders>
              <w:top w:val="nil"/>
              <w:left w:val="nil"/>
              <w:bottom w:val="nil"/>
              <w:right w:val="nil"/>
            </w:tcBorders>
          </w:tcPr>
          <w:p>
            <w:pPr>
              <w:pStyle w:val="0"/>
              <w:jc w:val="center"/>
            </w:pPr>
            <w:r>
              <w:rPr>
                <w:sz w:val="24"/>
              </w:rPr>
              <w:t xml:space="preserve">630333</w:t>
            </w:r>
          </w:p>
        </w:tc>
        <w:tc>
          <w:tcPr>
            <w:tcW w:w="4422" w:type="dxa"/>
            <w:tcBorders>
              <w:top w:val="nil"/>
              <w:left w:val="nil"/>
              <w:bottom w:val="nil"/>
              <w:right w:val="nil"/>
            </w:tcBorders>
          </w:tcPr>
          <w:p>
            <w:pPr>
              <w:pStyle w:val="0"/>
            </w:pPr>
            <w:r>
              <w:rPr>
                <w:sz w:val="24"/>
              </w:rPr>
              <w:t xml:space="preserve">Общество с ограниченной ответственностью "Наука КДЛ"</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160.</w:t>
            </w:r>
          </w:p>
        </w:tc>
        <w:tc>
          <w:tcPr>
            <w:tcW w:w="1134" w:type="dxa"/>
            <w:tcBorders>
              <w:top w:val="nil"/>
              <w:left w:val="nil"/>
              <w:bottom w:val="nil"/>
              <w:right w:val="nil"/>
            </w:tcBorders>
          </w:tcPr>
          <w:p>
            <w:pPr>
              <w:pStyle w:val="0"/>
              <w:jc w:val="center"/>
            </w:pPr>
            <w:r>
              <w:rPr>
                <w:sz w:val="24"/>
              </w:rPr>
              <w:t xml:space="preserve">630334</w:t>
            </w:r>
          </w:p>
        </w:tc>
        <w:tc>
          <w:tcPr>
            <w:tcW w:w="4422" w:type="dxa"/>
            <w:tcBorders>
              <w:top w:val="nil"/>
              <w:left w:val="nil"/>
              <w:bottom w:val="nil"/>
              <w:right w:val="nil"/>
            </w:tcBorders>
          </w:tcPr>
          <w:p>
            <w:pPr>
              <w:pStyle w:val="0"/>
            </w:pPr>
            <w:r>
              <w:rPr>
                <w:sz w:val="24"/>
              </w:rPr>
              <w:t xml:space="preserve">Общество с ограниченной ответственностью "Здоровые наследники"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161.</w:t>
            </w:r>
          </w:p>
        </w:tc>
        <w:tc>
          <w:tcPr>
            <w:tcW w:w="1134" w:type="dxa"/>
            <w:tcBorders>
              <w:top w:val="nil"/>
              <w:left w:val="nil"/>
              <w:bottom w:val="nil"/>
              <w:right w:val="nil"/>
            </w:tcBorders>
          </w:tcPr>
          <w:p>
            <w:pPr>
              <w:pStyle w:val="0"/>
              <w:jc w:val="center"/>
            </w:pPr>
            <w:r>
              <w:rPr>
                <w:sz w:val="24"/>
              </w:rPr>
              <w:t xml:space="preserve">630340</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"МедСервис"</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162.</w:t>
            </w:r>
          </w:p>
        </w:tc>
        <w:tc>
          <w:tcPr>
            <w:tcW w:w="1134" w:type="dxa"/>
            <w:tcBorders>
              <w:top w:val="nil"/>
              <w:left w:val="nil"/>
              <w:bottom w:val="nil"/>
              <w:right w:val="nil"/>
            </w:tcBorders>
          </w:tcPr>
          <w:p>
            <w:pPr>
              <w:pStyle w:val="0"/>
              <w:jc w:val="center"/>
            </w:pPr>
            <w:r>
              <w:rPr>
                <w:sz w:val="24"/>
              </w:rPr>
              <w:t xml:space="preserve">630343</w:t>
            </w:r>
          </w:p>
        </w:tc>
        <w:tc>
          <w:tcPr>
            <w:tcW w:w="4422" w:type="dxa"/>
            <w:tcBorders>
              <w:top w:val="nil"/>
              <w:left w:val="nil"/>
              <w:bottom w:val="nil"/>
              <w:right w:val="nil"/>
            </w:tcBorders>
          </w:tcPr>
          <w:p>
            <w:pPr>
              <w:pStyle w:val="0"/>
            </w:pPr>
            <w:r>
              <w:rPr>
                <w:sz w:val="24"/>
              </w:rPr>
              <w:t xml:space="preserve">Общество с ограниченной ответственностью "Лидер-Оптика"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163.</w:t>
            </w:r>
          </w:p>
        </w:tc>
        <w:tc>
          <w:tcPr>
            <w:tcW w:w="1134" w:type="dxa"/>
            <w:tcBorders>
              <w:top w:val="nil"/>
              <w:left w:val="nil"/>
              <w:bottom w:val="nil"/>
              <w:right w:val="nil"/>
            </w:tcBorders>
          </w:tcPr>
          <w:p>
            <w:pPr>
              <w:pStyle w:val="0"/>
              <w:jc w:val="center"/>
            </w:pPr>
            <w:r>
              <w:rPr>
                <w:sz w:val="24"/>
              </w:rPr>
              <w:t xml:space="preserve">630345</w:t>
            </w:r>
          </w:p>
        </w:tc>
        <w:tc>
          <w:tcPr>
            <w:tcW w:w="4422" w:type="dxa"/>
            <w:tcBorders>
              <w:top w:val="nil"/>
              <w:left w:val="nil"/>
              <w:bottom w:val="nil"/>
              <w:right w:val="nil"/>
            </w:tcBorders>
          </w:tcPr>
          <w:p>
            <w:pPr>
              <w:pStyle w:val="0"/>
            </w:pPr>
            <w:r>
              <w:rPr>
                <w:sz w:val="24"/>
              </w:rPr>
              <w:t xml:space="preserve">Общество с ограниченной ответственностью "Новые медицинские технологии"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164.</w:t>
            </w:r>
          </w:p>
        </w:tc>
        <w:tc>
          <w:tcPr>
            <w:tcW w:w="1134" w:type="dxa"/>
            <w:tcBorders>
              <w:top w:val="nil"/>
              <w:left w:val="nil"/>
              <w:bottom w:val="nil"/>
              <w:right w:val="nil"/>
            </w:tcBorders>
          </w:tcPr>
          <w:p>
            <w:pPr>
              <w:pStyle w:val="0"/>
              <w:jc w:val="center"/>
            </w:pPr>
            <w:r>
              <w:rPr>
                <w:sz w:val="24"/>
              </w:rPr>
              <w:t xml:space="preserve">630349</w:t>
            </w:r>
          </w:p>
        </w:tc>
        <w:tc>
          <w:tcPr>
            <w:tcW w:w="4422" w:type="dxa"/>
            <w:tcBorders>
              <w:top w:val="nil"/>
              <w:left w:val="nil"/>
              <w:bottom w:val="nil"/>
              <w:right w:val="nil"/>
            </w:tcBorders>
          </w:tcPr>
          <w:p>
            <w:pPr>
              <w:pStyle w:val="0"/>
            </w:pPr>
            <w:r>
              <w:rPr>
                <w:sz w:val="24"/>
              </w:rPr>
              <w:t xml:space="preserve">Общество с ограниченной ответственностью "ФармЛайн-Волга"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165.</w:t>
            </w:r>
          </w:p>
        </w:tc>
        <w:tc>
          <w:tcPr>
            <w:tcW w:w="1134" w:type="dxa"/>
            <w:tcBorders>
              <w:top w:val="nil"/>
              <w:left w:val="nil"/>
              <w:bottom w:val="nil"/>
              <w:right w:val="nil"/>
            </w:tcBorders>
          </w:tcPr>
          <w:p>
            <w:pPr>
              <w:pStyle w:val="0"/>
              <w:jc w:val="center"/>
            </w:pPr>
            <w:r>
              <w:rPr>
                <w:sz w:val="24"/>
              </w:rPr>
              <w:t xml:space="preserve">630351</w:t>
            </w:r>
          </w:p>
        </w:tc>
        <w:tc>
          <w:tcPr>
            <w:tcW w:w="4422" w:type="dxa"/>
            <w:tcBorders>
              <w:top w:val="nil"/>
              <w:left w:val="nil"/>
              <w:bottom w:val="nil"/>
              <w:right w:val="nil"/>
            </w:tcBorders>
          </w:tcPr>
          <w:p>
            <w:pPr>
              <w:pStyle w:val="0"/>
            </w:pPr>
            <w:r>
              <w:rPr>
                <w:sz w:val="24"/>
              </w:rPr>
              <w:t xml:space="preserve">Общество с ограниченной ответственностью Клиника "Наука"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166.</w:t>
            </w:r>
          </w:p>
        </w:tc>
        <w:tc>
          <w:tcPr>
            <w:tcW w:w="1134" w:type="dxa"/>
            <w:tcBorders>
              <w:top w:val="nil"/>
              <w:left w:val="nil"/>
              <w:bottom w:val="nil"/>
              <w:right w:val="nil"/>
            </w:tcBorders>
          </w:tcPr>
          <w:p>
            <w:pPr>
              <w:pStyle w:val="0"/>
              <w:jc w:val="center"/>
            </w:pPr>
            <w:r>
              <w:rPr>
                <w:sz w:val="24"/>
              </w:rPr>
              <w:t xml:space="preserve">630353</w:t>
            </w:r>
          </w:p>
        </w:tc>
        <w:tc>
          <w:tcPr>
            <w:tcW w:w="4422" w:type="dxa"/>
            <w:tcBorders>
              <w:top w:val="nil"/>
              <w:left w:val="nil"/>
              <w:bottom w:val="nil"/>
              <w:right w:val="nil"/>
            </w:tcBorders>
          </w:tcPr>
          <w:p>
            <w:pPr>
              <w:pStyle w:val="0"/>
            </w:pPr>
            <w:r>
              <w:rPr>
                <w:sz w:val="24"/>
              </w:rPr>
              <w:t xml:space="preserve">Общество с ограниченной ответственностью "ПЭТ-Технолоджи Диагностика"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167.</w:t>
            </w:r>
          </w:p>
        </w:tc>
        <w:tc>
          <w:tcPr>
            <w:tcW w:w="1134" w:type="dxa"/>
            <w:tcBorders>
              <w:top w:val="nil"/>
              <w:left w:val="nil"/>
              <w:bottom w:val="nil"/>
              <w:right w:val="nil"/>
            </w:tcBorders>
          </w:tcPr>
          <w:p>
            <w:pPr>
              <w:pStyle w:val="0"/>
              <w:jc w:val="center"/>
            </w:pPr>
            <w:r>
              <w:rPr>
                <w:sz w:val="24"/>
              </w:rPr>
              <w:t xml:space="preserve">630358</w:t>
            </w:r>
          </w:p>
        </w:tc>
        <w:tc>
          <w:tcPr>
            <w:tcW w:w="4422" w:type="dxa"/>
            <w:tcBorders>
              <w:top w:val="nil"/>
              <w:left w:val="nil"/>
              <w:bottom w:val="nil"/>
              <w:right w:val="nil"/>
            </w:tcBorders>
          </w:tcPr>
          <w:p>
            <w:pPr>
              <w:pStyle w:val="0"/>
            </w:pPr>
            <w:r>
              <w:rPr>
                <w:sz w:val="24"/>
              </w:rPr>
              <w:t xml:space="preserve">Общество с ограниченной ответственностью "Наука ПЦР"</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168.</w:t>
            </w:r>
          </w:p>
        </w:tc>
        <w:tc>
          <w:tcPr>
            <w:tcW w:w="1134" w:type="dxa"/>
            <w:tcBorders>
              <w:top w:val="nil"/>
              <w:left w:val="nil"/>
              <w:bottom w:val="nil"/>
              <w:right w:val="nil"/>
            </w:tcBorders>
          </w:tcPr>
          <w:p>
            <w:pPr>
              <w:pStyle w:val="0"/>
              <w:jc w:val="center"/>
            </w:pPr>
            <w:r>
              <w:rPr>
                <w:sz w:val="24"/>
              </w:rPr>
              <w:t xml:space="preserve">630370</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"Медицинский Диагностический Центр Здоровье"</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169.</w:t>
            </w:r>
          </w:p>
        </w:tc>
        <w:tc>
          <w:tcPr>
            <w:tcW w:w="1134" w:type="dxa"/>
            <w:tcBorders>
              <w:top w:val="nil"/>
              <w:left w:val="nil"/>
              <w:bottom w:val="nil"/>
              <w:right w:val="nil"/>
            </w:tcBorders>
          </w:tcPr>
          <w:p>
            <w:pPr>
              <w:pStyle w:val="0"/>
              <w:jc w:val="center"/>
            </w:pPr>
            <w:r>
              <w:rPr>
                <w:sz w:val="24"/>
              </w:rPr>
              <w:t xml:space="preserve">630371</w:t>
            </w:r>
          </w:p>
        </w:tc>
        <w:tc>
          <w:tcPr>
            <w:tcW w:w="4422" w:type="dxa"/>
            <w:tcBorders>
              <w:top w:val="nil"/>
              <w:left w:val="nil"/>
              <w:bottom w:val="nil"/>
              <w:right w:val="nil"/>
            </w:tcBorders>
          </w:tcPr>
          <w:p>
            <w:pPr>
              <w:pStyle w:val="0"/>
            </w:pPr>
            <w:r>
              <w:rPr>
                <w:sz w:val="24"/>
              </w:rPr>
              <w:t xml:space="preserve">Общество с ограниченной ответственностью "А2Мед Самара"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170.</w:t>
            </w:r>
          </w:p>
        </w:tc>
        <w:tc>
          <w:tcPr>
            <w:tcW w:w="1134" w:type="dxa"/>
            <w:tcBorders>
              <w:top w:val="nil"/>
              <w:left w:val="nil"/>
              <w:bottom w:val="nil"/>
              <w:right w:val="nil"/>
            </w:tcBorders>
          </w:tcPr>
          <w:p>
            <w:pPr>
              <w:pStyle w:val="0"/>
              <w:jc w:val="center"/>
            </w:pPr>
            <w:r>
              <w:rPr>
                <w:sz w:val="24"/>
              </w:rPr>
              <w:t xml:space="preserve">630376</w:t>
            </w:r>
          </w:p>
        </w:tc>
        <w:tc>
          <w:tcPr>
            <w:tcW w:w="4422" w:type="dxa"/>
            <w:tcBorders>
              <w:top w:val="nil"/>
              <w:left w:val="nil"/>
              <w:bottom w:val="nil"/>
              <w:right w:val="nil"/>
            </w:tcBorders>
          </w:tcPr>
          <w:p>
            <w:pPr>
              <w:pStyle w:val="0"/>
            </w:pPr>
            <w:r>
              <w:rPr>
                <w:sz w:val="24"/>
              </w:rPr>
              <w:t xml:space="preserve">Общество с ограниченной ответственностью "ВитаЛаб"</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171.</w:t>
            </w:r>
          </w:p>
        </w:tc>
        <w:tc>
          <w:tcPr>
            <w:tcW w:w="1134" w:type="dxa"/>
            <w:tcBorders>
              <w:top w:val="nil"/>
              <w:left w:val="nil"/>
              <w:bottom w:val="nil"/>
              <w:right w:val="nil"/>
            </w:tcBorders>
          </w:tcPr>
          <w:p>
            <w:pPr>
              <w:pStyle w:val="0"/>
              <w:jc w:val="center"/>
            </w:pPr>
            <w:r>
              <w:rPr>
                <w:sz w:val="24"/>
              </w:rPr>
              <w:t xml:space="preserve">630378</w:t>
            </w:r>
          </w:p>
        </w:tc>
        <w:tc>
          <w:tcPr>
            <w:tcW w:w="4422" w:type="dxa"/>
            <w:tcBorders>
              <w:top w:val="nil"/>
              <w:left w:val="nil"/>
              <w:bottom w:val="nil"/>
              <w:right w:val="nil"/>
            </w:tcBorders>
          </w:tcPr>
          <w:p>
            <w:pPr>
              <w:pStyle w:val="0"/>
            </w:pPr>
            <w:r>
              <w:rPr>
                <w:sz w:val="24"/>
              </w:rPr>
              <w:t xml:space="preserve">Акционерное общество "Европейский Медицинский Центр"</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172.</w:t>
            </w:r>
          </w:p>
        </w:tc>
        <w:tc>
          <w:tcPr>
            <w:tcW w:w="1134" w:type="dxa"/>
            <w:tcBorders>
              <w:top w:val="nil"/>
              <w:left w:val="nil"/>
              <w:bottom w:val="nil"/>
              <w:right w:val="nil"/>
            </w:tcBorders>
          </w:tcPr>
          <w:p>
            <w:pPr>
              <w:pStyle w:val="0"/>
              <w:jc w:val="center"/>
            </w:pPr>
            <w:r>
              <w:rPr>
                <w:sz w:val="24"/>
              </w:rPr>
              <w:t xml:space="preserve">630385</w:t>
            </w:r>
          </w:p>
        </w:tc>
        <w:tc>
          <w:tcPr>
            <w:tcW w:w="4422" w:type="dxa"/>
            <w:tcBorders>
              <w:top w:val="nil"/>
              <w:left w:val="nil"/>
              <w:bottom w:val="nil"/>
              <w:right w:val="nil"/>
            </w:tcBorders>
          </w:tcPr>
          <w:p>
            <w:pPr>
              <w:pStyle w:val="0"/>
            </w:pPr>
            <w:r>
              <w:rPr>
                <w:sz w:val="24"/>
              </w:rPr>
              <w:t xml:space="preserve">Общество с ограниченной ответственностью "Диагностический центр "Экспресс Плюс"</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173.</w:t>
            </w:r>
          </w:p>
        </w:tc>
        <w:tc>
          <w:tcPr>
            <w:tcW w:w="1134" w:type="dxa"/>
            <w:tcBorders>
              <w:top w:val="nil"/>
              <w:left w:val="nil"/>
              <w:bottom w:val="nil"/>
              <w:right w:val="nil"/>
            </w:tcBorders>
          </w:tcPr>
          <w:p>
            <w:pPr>
              <w:pStyle w:val="0"/>
              <w:jc w:val="center"/>
            </w:pPr>
            <w:r>
              <w:rPr>
                <w:sz w:val="24"/>
              </w:rPr>
              <w:t xml:space="preserve">630386</w:t>
            </w:r>
          </w:p>
        </w:tc>
        <w:tc>
          <w:tcPr>
            <w:tcW w:w="4422" w:type="dxa"/>
            <w:tcBorders>
              <w:top w:val="nil"/>
              <w:left w:val="nil"/>
              <w:bottom w:val="nil"/>
              <w:right w:val="nil"/>
            </w:tcBorders>
          </w:tcPr>
          <w:p>
            <w:pPr>
              <w:pStyle w:val="0"/>
            </w:pPr>
            <w:r>
              <w:rPr>
                <w:sz w:val="24"/>
              </w:rPr>
              <w:t xml:space="preserve">Общество с ограниченной ответственностью "Самарский центр глазной хирургии"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174.</w:t>
            </w:r>
          </w:p>
        </w:tc>
        <w:tc>
          <w:tcPr>
            <w:tcW w:w="1134" w:type="dxa"/>
            <w:tcBorders>
              <w:top w:val="nil"/>
              <w:left w:val="nil"/>
              <w:bottom w:val="nil"/>
              <w:right w:val="nil"/>
            </w:tcBorders>
          </w:tcPr>
          <w:p>
            <w:pPr>
              <w:pStyle w:val="0"/>
              <w:jc w:val="center"/>
            </w:pPr>
            <w:r>
              <w:rPr>
                <w:sz w:val="24"/>
              </w:rPr>
              <w:t xml:space="preserve">630387</w:t>
            </w:r>
          </w:p>
        </w:tc>
        <w:tc>
          <w:tcPr>
            <w:tcW w:w="4422" w:type="dxa"/>
            <w:tcBorders>
              <w:top w:val="nil"/>
              <w:left w:val="nil"/>
              <w:bottom w:val="nil"/>
              <w:right w:val="nil"/>
            </w:tcBorders>
          </w:tcPr>
          <w:p>
            <w:pPr>
              <w:pStyle w:val="0"/>
            </w:pPr>
            <w:r>
              <w:rPr>
                <w:sz w:val="24"/>
              </w:rPr>
              <w:t xml:space="preserve">Государственное бюджетное учреждение здравоохранения города Москвы "Московский научно-практический центр лабораторных исследований Департамента здравоохранения города Москвы"</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175.</w:t>
            </w:r>
          </w:p>
        </w:tc>
        <w:tc>
          <w:tcPr>
            <w:tcW w:w="1134" w:type="dxa"/>
            <w:tcBorders>
              <w:top w:val="nil"/>
              <w:left w:val="nil"/>
              <w:bottom w:val="nil"/>
              <w:right w:val="nil"/>
            </w:tcBorders>
          </w:tcPr>
          <w:p>
            <w:pPr>
              <w:pStyle w:val="0"/>
              <w:jc w:val="center"/>
            </w:pPr>
            <w:r>
              <w:rPr>
                <w:sz w:val="24"/>
              </w:rPr>
              <w:t xml:space="preserve">630422</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"МастерСлух"</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176.</w:t>
            </w:r>
          </w:p>
        </w:tc>
        <w:tc>
          <w:tcPr>
            <w:tcW w:w="1134" w:type="dxa"/>
            <w:tcBorders>
              <w:top w:val="nil"/>
              <w:left w:val="nil"/>
              <w:bottom w:val="nil"/>
              <w:right w:val="nil"/>
            </w:tcBorders>
          </w:tcPr>
          <w:p>
            <w:pPr>
              <w:pStyle w:val="0"/>
              <w:jc w:val="center"/>
            </w:pPr>
            <w:r>
              <w:rPr>
                <w:sz w:val="24"/>
              </w:rPr>
              <w:t xml:space="preserve">630325</w:t>
            </w:r>
          </w:p>
        </w:tc>
        <w:tc>
          <w:tcPr>
            <w:tcW w:w="4422" w:type="dxa"/>
            <w:tcBorders>
              <w:top w:val="nil"/>
              <w:left w:val="nil"/>
              <w:bottom w:val="nil"/>
              <w:right w:val="nil"/>
            </w:tcBorders>
          </w:tcPr>
          <w:p>
            <w:pPr>
              <w:pStyle w:val="0"/>
            </w:pPr>
            <w:r>
              <w:rPr>
                <w:sz w:val="24"/>
              </w:rPr>
              <w:t xml:space="preserve">Общество с ограниченной ответственностью "Клиника Евразия"</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177.</w:t>
            </w:r>
          </w:p>
        </w:tc>
        <w:tc>
          <w:tcPr>
            <w:tcW w:w="1134" w:type="dxa"/>
            <w:tcBorders>
              <w:top w:val="nil"/>
              <w:left w:val="nil"/>
              <w:bottom w:val="nil"/>
              <w:right w:val="nil"/>
            </w:tcBorders>
          </w:tcPr>
          <w:p>
            <w:pPr>
              <w:pStyle w:val="0"/>
              <w:jc w:val="center"/>
            </w:pPr>
            <w:r>
              <w:rPr>
                <w:sz w:val="24"/>
              </w:rPr>
              <w:t xml:space="preserve">630427</w:t>
            </w:r>
          </w:p>
        </w:tc>
        <w:tc>
          <w:tcPr>
            <w:tcW w:w="4422" w:type="dxa"/>
            <w:tcBorders>
              <w:top w:val="nil"/>
              <w:left w:val="nil"/>
              <w:bottom w:val="nil"/>
              <w:right w:val="nil"/>
            </w:tcBorders>
          </w:tcPr>
          <w:p>
            <w:pPr>
              <w:pStyle w:val="0"/>
            </w:pPr>
            <w:r>
              <w:rPr>
                <w:sz w:val="24"/>
              </w:rPr>
              <w:t xml:space="preserve">Акционерное общество "Московское протезно-ортопедическое предприятие"</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178.</w:t>
            </w:r>
          </w:p>
        </w:tc>
        <w:tc>
          <w:tcPr>
            <w:tcW w:w="1134" w:type="dxa"/>
            <w:tcBorders>
              <w:top w:val="nil"/>
              <w:left w:val="nil"/>
              <w:bottom w:val="nil"/>
              <w:right w:val="nil"/>
            </w:tcBorders>
          </w:tcPr>
          <w:p>
            <w:pPr>
              <w:pStyle w:val="0"/>
              <w:jc w:val="center"/>
            </w:pPr>
            <w:r>
              <w:rPr>
                <w:sz w:val="24"/>
              </w:rPr>
              <w:t xml:space="preserve">630431</w:t>
            </w:r>
          </w:p>
        </w:tc>
        <w:tc>
          <w:tcPr>
            <w:tcW w:w="4422" w:type="dxa"/>
            <w:tcBorders>
              <w:top w:val="nil"/>
              <w:left w:val="nil"/>
              <w:bottom w:val="nil"/>
              <w:right w:val="nil"/>
            </w:tcBorders>
          </w:tcPr>
          <w:p>
            <w:pPr>
              <w:pStyle w:val="0"/>
            </w:pPr>
            <w:r>
              <w:rPr>
                <w:sz w:val="24"/>
              </w:rPr>
              <w:t xml:space="preserve">Общество с ограниченной ответственностью "Самарский Центр Флебологии"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179.</w:t>
            </w:r>
          </w:p>
        </w:tc>
        <w:tc>
          <w:tcPr>
            <w:tcW w:w="1134" w:type="dxa"/>
            <w:tcBorders>
              <w:top w:val="nil"/>
              <w:left w:val="nil"/>
              <w:bottom w:val="nil"/>
              <w:right w:val="nil"/>
            </w:tcBorders>
          </w:tcPr>
          <w:p>
            <w:pPr>
              <w:pStyle w:val="0"/>
              <w:jc w:val="center"/>
            </w:pPr>
            <w:r>
              <w:rPr>
                <w:sz w:val="24"/>
              </w:rPr>
              <w:t xml:space="preserve">630433</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"МЕДИЦИНСКАЯ КОМПАНИЯ "РЕАВИЗ"</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jc w:val="center"/>
            </w:pPr>
            <w:r>
              <w:rPr>
                <w:sz w:val="24"/>
              </w:rPr>
              <w:t xml:space="preserve">+</w:t>
            </w:r>
          </w:p>
        </w:tc>
        <w:tc>
          <w:tcPr>
            <w:tcW w:w="993" w:type="dxa"/>
            <w:tcBorders>
              <w:top w:val="nil"/>
              <w:left w:val="nil"/>
              <w:bottom w:val="nil"/>
              <w:right w:val="nil"/>
            </w:tcBorders>
          </w:tcPr>
          <w:p>
            <w:pPr>
              <w:pStyle w:val="0"/>
              <w:jc w:val="center"/>
            </w:pPr>
            <w:r>
              <w:rPr>
                <w:sz w:val="24"/>
              </w:rPr>
              <w:t xml:space="preserve">+</w:t>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180.</w:t>
            </w:r>
          </w:p>
        </w:tc>
        <w:tc>
          <w:tcPr>
            <w:tcW w:w="1134" w:type="dxa"/>
            <w:tcBorders>
              <w:top w:val="nil"/>
              <w:left w:val="nil"/>
              <w:bottom w:val="nil"/>
              <w:right w:val="nil"/>
            </w:tcBorders>
          </w:tcPr>
          <w:p>
            <w:pPr>
              <w:pStyle w:val="0"/>
              <w:jc w:val="center"/>
            </w:pPr>
            <w:r>
              <w:rPr>
                <w:sz w:val="24"/>
              </w:rPr>
              <w:t xml:space="preserve">630331</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"Медицинская компания Томография"</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181.</w:t>
            </w:r>
          </w:p>
        </w:tc>
        <w:tc>
          <w:tcPr>
            <w:tcW w:w="1134" w:type="dxa"/>
            <w:tcBorders>
              <w:top w:val="nil"/>
              <w:left w:val="nil"/>
              <w:bottom w:val="nil"/>
              <w:right w:val="nil"/>
            </w:tcBorders>
          </w:tcPr>
          <w:p>
            <w:pPr>
              <w:pStyle w:val="0"/>
              <w:jc w:val="center"/>
            </w:pPr>
            <w:r>
              <w:rPr>
                <w:sz w:val="24"/>
              </w:rPr>
              <w:t xml:space="preserve">630435</w:t>
            </w:r>
          </w:p>
        </w:tc>
        <w:tc>
          <w:tcPr>
            <w:tcW w:w="4422" w:type="dxa"/>
            <w:tcBorders>
              <w:top w:val="nil"/>
              <w:left w:val="nil"/>
              <w:bottom w:val="nil"/>
              <w:right w:val="nil"/>
            </w:tcBorders>
          </w:tcPr>
          <w:p>
            <w:pPr>
              <w:pStyle w:val="0"/>
            </w:pPr>
            <w:r>
              <w:rPr>
                <w:sz w:val="24"/>
              </w:rPr>
              <w:t xml:space="preserve">Общество с ограниченной ответственностью "А2МЕД Госпиталь им. А.Ф. Леоновой"</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182.</w:t>
            </w:r>
          </w:p>
        </w:tc>
        <w:tc>
          <w:tcPr>
            <w:tcW w:w="1134" w:type="dxa"/>
            <w:tcBorders>
              <w:top w:val="nil"/>
              <w:left w:val="nil"/>
              <w:bottom w:val="nil"/>
              <w:right w:val="nil"/>
            </w:tcBorders>
          </w:tcPr>
          <w:p>
            <w:pPr>
              <w:pStyle w:val="0"/>
              <w:jc w:val="center"/>
            </w:pPr>
            <w:r>
              <w:rPr>
                <w:sz w:val="24"/>
              </w:rPr>
              <w:t xml:space="preserve">630437</w:t>
            </w:r>
          </w:p>
        </w:tc>
        <w:tc>
          <w:tcPr>
            <w:tcW w:w="4422" w:type="dxa"/>
            <w:tcBorders>
              <w:top w:val="nil"/>
              <w:left w:val="nil"/>
              <w:bottom w:val="nil"/>
              <w:right w:val="nil"/>
            </w:tcBorders>
          </w:tcPr>
          <w:p>
            <w:pPr>
              <w:pStyle w:val="0"/>
            </w:pPr>
            <w:r>
              <w:rPr>
                <w:sz w:val="24"/>
              </w:rPr>
              <w:t xml:space="preserve">Общество с ограниченной ответственностью "Центр перспективной медицины"</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183.</w:t>
            </w:r>
          </w:p>
        </w:tc>
        <w:tc>
          <w:tcPr>
            <w:tcW w:w="1134" w:type="dxa"/>
            <w:tcBorders>
              <w:top w:val="nil"/>
              <w:left w:val="nil"/>
              <w:bottom w:val="nil"/>
              <w:right w:val="nil"/>
            </w:tcBorders>
          </w:tcPr>
          <w:p>
            <w:pPr>
              <w:pStyle w:val="0"/>
              <w:jc w:val="center"/>
            </w:pPr>
            <w:r>
              <w:rPr>
                <w:sz w:val="24"/>
              </w:rPr>
              <w:t xml:space="preserve">630439</w:t>
            </w:r>
          </w:p>
        </w:tc>
        <w:tc>
          <w:tcPr>
            <w:tcW w:w="4422" w:type="dxa"/>
            <w:tcBorders>
              <w:top w:val="nil"/>
              <w:left w:val="nil"/>
              <w:bottom w:val="nil"/>
              <w:right w:val="nil"/>
            </w:tcBorders>
          </w:tcPr>
          <w:p>
            <w:pPr>
              <w:pStyle w:val="0"/>
            </w:pPr>
            <w:r>
              <w:rPr>
                <w:sz w:val="24"/>
              </w:rPr>
              <w:t xml:space="preserve">Общество с ограниченной ответственностью "Варикоза нет"</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184.</w:t>
            </w:r>
          </w:p>
        </w:tc>
        <w:tc>
          <w:tcPr>
            <w:tcW w:w="1134" w:type="dxa"/>
            <w:tcBorders>
              <w:top w:val="nil"/>
              <w:left w:val="nil"/>
              <w:bottom w:val="nil"/>
              <w:right w:val="nil"/>
            </w:tcBorders>
          </w:tcPr>
          <w:p>
            <w:pPr>
              <w:pStyle w:val="0"/>
              <w:jc w:val="center"/>
            </w:pPr>
            <w:r>
              <w:rPr>
                <w:sz w:val="24"/>
              </w:rPr>
              <w:t xml:space="preserve">630441</w:t>
            </w:r>
          </w:p>
        </w:tc>
        <w:tc>
          <w:tcPr>
            <w:tcW w:w="4422" w:type="dxa"/>
            <w:tcBorders>
              <w:top w:val="nil"/>
              <w:left w:val="nil"/>
              <w:bottom w:val="nil"/>
              <w:right w:val="nil"/>
            </w:tcBorders>
          </w:tcPr>
          <w:p>
            <w:pPr>
              <w:pStyle w:val="0"/>
            </w:pPr>
            <w:r>
              <w:rPr>
                <w:sz w:val="24"/>
              </w:rPr>
              <w:t xml:space="preserve">Общество с ограниченной ответственностью "Кузляр"</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185.</w:t>
            </w:r>
          </w:p>
        </w:tc>
        <w:tc>
          <w:tcPr>
            <w:tcW w:w="1134" w:type="dxa"/>
            <w:tcBorders>
              <w:top w:val="nil"/>
              <w:left w:val="nil"/>
              <w:bottom w:val="nil"/>
              <w:right w:val="nil"/>
            </w:tcBorders>
          </w:tcPr>
          <w:p>
            <w:pPr>
              <w:pStyle w:val="0"/>
              <w:jc w:val="center"/>
            </w:pPr>
            <w:r>
              <w:rPr>
                <w:sz w:val="24"/>
              </w:rPr>
              <w:t xml:space="preserve">630293</w:t>
            </w:r>
          </w:p>
        </w:tc>
        <w:tc>
          <w:tcPr>
            <w:tcW w:w="4422" w:type="dxa"/>
            <w:tcBorders>
              <w:top w:val="nil"/>
              <w:left w:val="nil"/>
              <w:bottom w:val="nil"/>
              <w:right w:val="nil"/>
            </w:tcBorders>
          </w:tcPr>
          <w:p>
            <w:pPr>
              <w:pStyle w:val="0"/>
            </w:pPr>
            <w:r>
              <w:rPr>
                <w:sz w:val="24"/>
              </w:rPr>
              <w:t xml:space="preserve">Общество с ограниченной ответственностью "Эксперт-Профит"</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186.</w:t>
            </w:r>
          </w:p>
        </w:tc>
        <w:tc>
          <w:tcPr>
            <w:tcW w:w="1134" w:type="dxa"/>
            <w:tcBorders>
              <w:top w:val="nil"/>
              <w:left w:val="nil"/>
              <w:bottom w:val="nil"/>
              <w:right w:val="nil"/>
            </w:tcBorders>
          </w:tcPr>
          <w:p>
            <w:pPr>
              <w:pStyle w:val="0"/>
              <w:jc w:val="center"/>
            </w:pPr>
            <w:r>
              <w:rPr>
                <w:sz w:val="24"/>
              </w:rPr>
              <w:t xml:space="preserve">630445</w:t>
            </w:r>
          </w:p>
        </w:tc>
        <w:tc>
          <w:tcPr>
            <w:tcW w:w="4422" w:type="dxa"/>
            <w:tcBorders>
              <w:top w:val="nil"/>
              <w:left w:val="nil"/>
              <w:bottom w:val="nil"/>
              <w:right w:val="nil"/>
            </w:tcBorders>
          </w:tcPr>
          <w:p>
            <w:pPr>
              <w:pStyle w:val="0"/>
            </w:pPr>
            <w:r>
              <w:rPr>
                <w:sz w:val="24"/>
              </w:rPr>
              <w:t xml:space="preserve">Общество с ограниченной ответственностью "ЭВОГЕН"</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187.</w:t>
            </w:r>
          </w:p>
        </w:tc>
        <w:tc>
          <w:tcPr>
            <w:tcW w:w="1134" w:type="dxa"/>
            <w:tcBorders>
              <w:top w:val="nil"/>
              <w:left w:val="nil"/>
              <w:bottom w:val="nil"/>
              <w:right w:val="nil"/>
            </w:tcBorders>
          </w:tcPr>
          <w:p>
            <w:pPr>
              <w:pStyle w:val="0"/>
              <w:jc w:val="center"/>
            </w:pPr>
            <w:r>
              <w:rPr>
                <w:sz w:val="24"/>
              </w:rPr>
              <w:t xml:space="preserve">630452</w:t>
            </w:r>
          </w:p>
        </w:tc>
        <w:tc>
          <w:tcPr>
            <w:tcW w:w="4422" w:type="dxa"/>
            <w:tcBorders>
              <w:top w:val="nil"/>
              <w:left w:val="nil"/>
              <w:bottom w:val="nil"/>
              <w:right w:val="nil"/>
            </w:tcBorders>
          </w:tcPr>
          <w:p>
            <w:pPr>
              <w:pStyle w:val="0"/>
            </w:pPr>
            <w:r>
              <w:rPr>
                <w:sz w:val="24"/>
              </w:rPr>
              <w:t xml:space="preserve">Общество с ограниченной ответственностью "ЭВЕРЕСТ"</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188.</w:t>
            </w:r>
          </w:p>
        </w:tc>
        <w:tc>
          <w:tcPr>
            <w:tcW w:w="1134" w:type="dxa"/>
            <w:tcBorders>
              <w:top w:val="nil"/>
              <w:left w:val="nil"/>
              <w:bottom w:val="nil"/>
              <w:right w:val="nil"/>
            </w:tcBorders>
          </w:tcPr>
          <w:p>
            <w:pPr>
              <w:pStyle w:val="0"/>
              <w:jc w:val="center"/>
            </w:pPr>
            <w:r>
              <w:rPr>
                <w:sz w:val="24"/>
              </w:rPr>
              <w:t xml:space="preserve">630448</w:t>
            </w:r>
          </w:p>
        </w:tc>
        <w:tc>
          <w:tcPr>
            <w:tcW w:w="4422" w:type="dxa"/>
            <w:tcBorders>
              <w:top w:val="nil"/>
              <w:left w:val="nil"/>
              <w:bottom w:val="nil"/>
              <w:right w:val="nil"/>
            </w:tcBorders>
          </w:tcPr>
          <w:p>
            <w:pPr>
              <w:pStyle w:val="0"/>
            </w:pPr>
            <w:r>
              <w:rPr>
                <w:sz w:val="24"/>
              </w:rPr>
              <w:t xml:space="preserve">Общество с ограниченной ответственностью "ФЛЕБО-КЛИНИКА"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189.</w:t>
            </w:r>
          </w:p>
        </w:tc>
        <w:tc>
          <w:tcPr>
            <w:tcW w:w="1134" w:type="dxa"/>
            <w:tcBorders>
              <w:top w:val="nil"/>
              <w:left w:val="nil"/>
              <w:bottom w:val="nil"/>
              <w:right w:val="nil"/>
            </w:tcBorders>
          </w:tcPr>
          <w:p>
            <w:pPr>
              <w:pStyle w:val="0"/>
              <w:jc w:val="center"/>
            </w:pPr>
            <w:r>
              <w:rPr>
                <w:sz w:val="24"/>
              </w:rPr>
              <w:t xml:space="preserve">630453</w:t>
            </w:r>
          </w:p>
        </w:tc>
        <w:tc>
          <w:tcPr>
            <w:tcW w:w="4422" w:type="dxa"/>
            <w:tcBorders>
              <w:top w:val="nil"/>
              <w:left w:val="nil"/>
              <w:bottom w:val="nil"/>
              <w:right w:val="nil"/>
            </w:tcBorders>
          </w:tcPr>
          <w:p>
            <w:pPr>
              <w:pStyle w:val="0"/>
            </w:pPr>
            <w:r>
              <w:rPr>
                <w:sz w:val="24"/>
              </w:rPr>
              <w:t xml:space="preserve">Общество с ограниченной ответственностью "САМАРСКИЙ ЦЕНТР ПРОТЕЗИРОВАНИЯ И ОРТОПЕДИИ"</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190.</w:t>
            </w:r>
          </w:p>
        </w:tc>
        <w:tc>
          <w:tcPr>
            <w:tcW w:w="1134" w:type="dxa"/>
            <w:tcBorders>
              <w:top w:val="nil"/>
              <w:left w:val="nil"/>
              <w:bottom w:val="nil"/>
              <w:right w:val="nil"/>
            </w:tcBorders>
          </w:tcPr>
          <w:p>
            <w:pPr>
              <w:pStyle w:val="0"/>
              <w:jc w:val="center"/>
            </w:pPr>
            <w:r>
              <w:rPr>
                <w:sz w:val="24"/>
              </w:rPr>
              <w:t xml:space="preserve">630444</w:t>
            </w:r>
          </w:p>
        </w:tc>
        <w:tc>
          <w:tcPr>
            <w:tcW w:w="4422" w:type="dxa"/>
            <w:tcBorders>
              <w:top w:val="nil"/>
              <w:left w:val="nil"/>
              <w:bottom w:val="nil"/>
              <w:right w:val="nil"/>
            </w:tcBorders>
          </w:tcPr>
          <w:p>
            <w:pPr>
              <w:pStyle w:val="0"/>
            </w:pPr>
            <w:r>
              <w:rPr>
                <w:sz w:val="24"/>
              </w:rPr>
              <w:t xml:space="preserve">Общество с ограниченной ответственностью "СКД МЕДИКАЛ"</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191.</w:t>
            </w:r>
          </w:p>
        </w:tc>
        <w:tc>
          <w:tcPr>
            <w:tcW w:w="1134" w:type="dxa"/>
            <w:tcBorders>
              <w:top w:val="nil"/>
              <w:left w:val="nil"/>
              <w:bottom w:val="nil"/>
              <w:right w:val="nil"/>
            </w:tcBorders>
          </w:tcPr>
          <w:p>
            <w:pPr>
              <w:pStyle w:val="0"/>
              <w:jc w:val="center"/>
            </w:pPr>
            <w:r>
              <w:rPr>
                <w:sz w:val="24"/>
              </w:rPr>
              <w:t xml:space="preserve">630306</w:t>
            </w:r>
          </w:p>
        </w:tc>
        <w:tc>
          <w:tcPr>
            <w:tcW w:w="4422" w:type="dxa"/>
            <w:tcBorders>
              <w:top w:val="nil"/>
              <w:left w:val="nil"/>
              <w:bottom w:val="nil"/>
              <w:right w:val="nil"/>
            </w:tcBorders>
          </w:tcPr>
          <w:p>
            <w:pPr>
              <w:pStyle w:val="0"/>
            </w:pPr>
            <w:r>
              <w:rPr>
                <w:sz w:val="24"/>
              </w:rPr>
              <w:t xml:space="preserve">Общество с ограниченной ответственностью "Научно-производственная Фирма" ХЕЛИКС"</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192.</w:t>
            </w:r>
          </w:p>
        </w:tc>
        <w:tc>
          <w:tcPr>
            <w:tcW w:w="1134" w:type="dxa"/>
            <w:tcBorders>
              <w:top w:val="nil"/>
              <w:left w:val="nil"/>
              <w:bottom w:val="nil"/>
              <w:right w:val="nil"/>
            </w:tcBorders>
          </w:tcPr>
          <w:p>
            <w:pPr>
              <w:pStyle w:val="0"/>
              <w:jc w:val="center"/>
            </w:pPr>
            <w:r>
              <w:rPr>
                <w:sz w:val="24"/>
              </w:rPr>
              <w:t xml:space="preserve">630450</w:t>
            </w:r>
          </w:p>
        </w:tc>
        <w:tc>
          <w:tcPr>
            <w:tcW w:w="4422" w:type="dxa"/>
            <w:tcBorders>
              <w:top w:val="nil"/>
              <w:left w:val="nil"/>
              <w:bottom w:val="nil"/>
              <w:right w:val="nil"/>
            </w:tcBorders>
          </w:tcPr>
          <w:p>
            <w:pPr>
              <w:pStyle w:val="0"/>
            </w:pPr>
            <w:r>
              <w:rPr>
                <w:sz w:val="24"/>
              </w:rPr>
              <w:t xml:space="preserve">Общество с ограниченной ответственностью "НЕФРОКЛИНИКА"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193.</w:t>
            </w:r>
          </w:p>
        </w:tc>
        <w:tc>
          <w:tcPr>
            <w:tcW w:w="1134" w:type="dxa"/>
            <w:tcBorders>
              <w:top w:val="nil"/>
              <w:left w:val="nil"/>
              <w:bottom w:val="nil"/>
              <w:right w:val="nil"/>
            </w:tcBorders>
          </w:tcPr>
          <w:p>
            <w:pPr>
              <w:pStyle w:val="0"/>
              <w:jc w:val="center"/>
            </w:pPr>
            <w:r>
              <w:rPr>
                <w:sz w:val="24"/>
              </w:rPr>
              <w:t xml:space="preserve">630451</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"МРТ ЭКСПРЕСС"</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194.</w:t>
            </w:r>
          </w:p>
        </w:tc>
        <w:tc>
          <w:tcPr>
            <w:tcW w:w="1134" w:type="dxa"/>
            <w:tcBorders>
              <w:top w:val="nil"/>
              <w:left w:val="nil"/>
              <w:bottom w:val="nil"/>
              <w:right w:val="nil"/>
            </w:tcBorders>
          </w:tcPr>
          <w:p>
            <w:pPr>
              <w:pStyle w:val="0"/>
              <w:jc w:val="center"/>
            </w:pPr>
            <w:r>
              <w:rPr>
                <w:sz w:val="24"/>
              </w:rPr>
              <w:t xml:space="preserve">630446</w:t>
            </w:r>
          </w:p>
        </w:tc>
        <w:tc>
          <w:tcPr>
            <w:tcW w:w="4422" w:type="dxa"/>
            <w:tcBorders>
              <w:top w:val="nil"/>
              <w:left w:val="nil"/>
              <w:bottom w:val="nil"/>
              <w:right w:val="nil"/>
            </w:tcBorders>
          </w:tcPr>
          <w:p>
            <w:pPr>
              <w:pStyle w:val="0"/>
            </w:pPr>
            <w:r>
              <w:rPr>
                <w:sz w:val="24"/>
              </w:rPr>
              <w:t xml:space="preserve">Общество с ограниченной ответственностью "М-ЛАЙН МЕДИЦИНА"</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195.</w:t>
            </w:r>
          </w:p>
        </w:tc>
        <w:tc>
          <w:tcPr>
            <w:tcW w:w="1134" w:type="dxa"/>
            <w:tcBorders>
              <w:top w:val="nil"/>
              <w:left w:val="nil"/>
              <w:bottom w:val="nil"/>
              <w:right w:val="nil"/>
            </w:tcBorders>
          </w:tcPr>
          <w:p>
            <w:pPr>
              <w:pStyle w:val="0"/>
              <w:jc w:val="center"/>
            </w:pPr>
            <w:r>
              <w:rPr>
                <w:sz w:val="24"/>
              </w:rPr>
              <w:t xml:space="preserve">630368</w:t>
            </w:r>
          </w:p>
        </w:tc>
        <w:tc>
          <w:tcPr>
            <w:tcW w:w="4422" w:type="dxa"/>
            <w:tcBorders>
              <w:top w:val="nil"/>
              <w:left w:val="nil"/>
              <w:bottom w:val="nil"/>
              <w:right w:val="nil"/>
            </w:tcBorders>
          </w:tcPr>
          <w:p>
            <w:pPr>
              <w:pStyle w:val="0"/>
            </w:pPr>
            <w:r>
              <w:rPr>
                <w:sz w:val="24"/>
              </w:rPr>
              <w:t xml:space="preserve">Общество с ограниченной ответственностью "Азбука здоровья"</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W w:w="634" w:type="dxa"/>
            <w:tcBorders>
              <w:top w:val="nil"/>
              <w:left w:val="nil"/>
              <w:bottom w:val="nil"/>
              <w:right w:val="nil"/>
            </w:tcBorders>
          </w:tcPr>
          <w:p>
            <w:pPr>
              <w:pStyle w:val="0"/>
              <w:jc w:val="center"/>
            </w:pPr>
            <w:r>
              <w:rPr>
                <w:sz w:val="24"/>
              </w:rPr>
              <w:t xml:space="preserve">196.</w:t>
            </w:r>
          </w:p>
        </w:tc>
        <w:tc>
          <w:tcPr>
            <w:gridSpan w:val="12"/>
            <w:tcW w:w="18101" w:type="dxa"/>
            <w:tcBorders>
              <w:top w:val="nil"/>
              <w:left w:val="nil"/>
              <w:bottom w:val="nil"/>
              <w:right w:val="nil"/>
            </w:tcBorders>
          </w:tcPr>
          <w:p>
            <w:pPr>
              <w:pStyle w:val="0"/>
              <w:jc w:val="both"/>
            </w:pPr>
            <w:r>
              <w:rPr>
                <w:sz w:val="24"/>
              </w:rPr>
              <w:t xml:space="preserve">Утратил силу. - </w:t>
            </w:r>
            <w:hyperlink w:history="0" r:id="rId284"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Постановление</w:t>
              </w:r>
            </w:hyperlink>
            <w:r>
              <w:rPr>
                <w:sz w:val="24"/>
              </w:rPr>
              <w:t xml:space="preserve"> Правительства Самарской области от 28.08.2026 N 567.</w:t>
            </w:r>
          </w:p>
        </w:tc>
      </w:tr>
      <w:tr>
        <w:tc>
          <w:tcPr>
            <w:gridSpan w:val="3"/>
            <w:tcW w:w="6190" w:type="dxa"/>
            <w:tcBorders>
              <w:top w:val="nil"/>
              <w:left w:val="nil"/>
              <w:bottom w:val="nil"/>
              <w:right w:val="nil"/>
            </w:tcBorders>
          </w:tcPr>
          <w:p>
            <w:pPr>
              <w:pStyle w:val="0"/>
              <w:jc w:val="center"/>
            </w:pPr>
            <w:r>
              <w:rPr>
                <w:sz w:val="24"/>
              </w:rPr>
              <w:t xml:space="preserve">Итого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Самарской области</w:t>
            </w:r>
          </w:p>
        </w:tc>
        <w:tc>
          <w:tcPr>
            <w:tcW w:w="1630" w:type="dxa"/>
            <w:tcBorders>
              <w:top w:val="nil"/>
              <w:left w:val="nil"/>
              <w:bottom w:val="nil"/>
              <w:right w:val="nil"/>
            </w:tcBorders>
          </w:tcPr>
          <w:p>
            <w:pPr>
              <w:pStyle w:val="0"/>
              <w:jc w:val="center"/>
            </w:pPr>
            <w:r>
              <w:rPr>
                <w:sz w:val="24"/>
              </w:rPr>
              <w:t xml:space="preserve">93</w:t>
            </w:r>
          </w:p>
        </w:tc>
        <w:tc>
          <w:tcPr>
            <w:tcW w:w="1559" w:type="dxa"/>
            <w:tcBorders>
              <w:top w:val="nil"/>
              <w:left w:val="nil"/>
              <w:bottom w:val="nil"/>
              <w:right w:val="nil"/>
            </w:tcBorders>
          </w:tcPr>
          <w:p>
            <w:pPr>
              <w:pStyle w:val="0"/>
              <w:jc w:val="center"/>
            </w:pPr>
            <w:r>
              <w:rPr>
                <w:sz w:val="24"/>
              </w:rPr>
              <w:t xml:space="preserve">170</w:t>
            </w:r>
          </w:p>
        </w:tc>
        <w:tc>
          <w:tcPr>
            <w:tcW w:w="1418" w:type="dxa"/>
            <w:tcBorders>
              <w:top w:val="nil"/>
              <w:left w:val="nil"/>
              <w:bottom w:val="nil"/>
              <w:right w:val="nil"/>
            </w:tcBorders>
          </w:tcPr>
          <w:p>
            <w:pPr>
              <w:pStyle w:val="0"/>
              <w:jc w:val="center"/>
            </w:pPr>
            <w:r>
              <w:rPr>
                <w:sz w:val="24"/>
              </w:rPr>
              <w:t xml:space="preserve">62</w:t>
            </w:r>
          </w:p>
        </w:tc>
        <w:tc>
          <w:tcPr>
            <w:tcW w:w="1134" w:type="dxa"/>
            <w:tcBorders>
              <w:top w:val="nil"/>
              <w:left w:val="nil"/>
              <w:bottom w:val="nil"/>
              <w:right w:val="nil"/>
            </w:tcBorders>
          </w:tcPr>
          <w:p>
            <w:pPr>
              <w:pStyle w:val="0"/>
              <w:jc w:val="center"/>
            </w:pPr>
            <w:r>
              <w:rPr>
                <w:sz w:val="24"/>
              </w:rPr>
              <w:t xml:space="preserve">58</w:t>
            </w:r>
          </w:p>
        </w:tc>
        <w:tc>
          <w:tcPr>
            <w:tcW w:w="1275" w:type="dxa"/>
            <w:tcBorders>
              <w:top w:val="nil"/>
              <w:left w:val="nil"/>
              <w:bottom w:val="nil"/>
              <w:right w:val="nil"/>
            </w:tcBorders>
          </w:tcPr>
          <w:p>
            <w:pPr>
              <w:pStyle w:val="0"/>
              <w:jc w:val="center"/>
            </w:pPr>
            <w:r>
              <w:rPr>
                <w:sz w:val="24"/>
              </w:rPr>
              <w:t xml:space="preserve">58</w:t>
            </w:r>
          </w:p>
        </w:tc>
        <w:tc>
          <w:tcPr>
            <w:tcW w:w="1134" w:type="dxa"/>
            <w:tcBorders>
              <w:top w:val="nil"/>
              <w:left w:val="nil"/>
              <w:bottom w:val="nil"/>
              <w:right w:val="nil"/>
            </w:tcBorders>
          </w:tcPr>
          <w:p>
            <w:pPr>
              <w:pStyle w:val="0"/>
              <w:jc w:val="center"/>
            </w:pPr>
            <w:r>
              <w:rPr>
                <w:sz w:val="24"/>
              </w:rPr>
              <w:t xml:space="preserve">56</w:t>
            </w:r>
          </w:p>
        </w:tc>
        <w:tc>
          <w:tcPr>
            <w:tcW w:w="1134" w:type="dxa"/>
            <w:tcBorders>
              <w:top w:val="nil"/>
              <w:left w:val="nil"/>
              <w:bottom w:val="nil"/>
              <w:right w:val="nil"/>
            </w:tcBorders>
          </w:tcPr>
          <w:p>
            <w:pPr>
              <w:pStyle w:val="0"/>
              <w:jc w:val="center"/>
            </w:pPr>
            <w:r>
              <w:rPr>
                <w:sz w:val="24"/>
              </w:rPr>
              <w:t xml:space="preserve">31</w:t>
            </w:r>
          </w:p>
        </w:tc>
        <w:tc>
          <w:tcPr>
            <w:tcW w:w="993" w:type="dxa"/>
            <w:tcBorders>
              <w:top w:val="nil"/>
              <w:left w:val="nil"/>
              <w:bottom w:val="nil"/>
              <w:right w:val="nil"/>
            </w:tcBorders>
          </w:tcPr>
          <w:p>
            <w:pPr>
              <w:pStyle w:val="0"/>
              <w:jc w:val="center"/>
            </w:pPr>
            <w:r>
              <w:rPr>
                <w:sz w:val="24"/>
              </w:rPr>
              <w:t xml:space="preserve">18</w:t>
            </w:r>
          </w:p>
        </w:tc>
        <w:tc>
          <w:tcPr>
            <w:tcW w:w="1134" w:type="dxa"/>
            <w:tcBorders>
              <w:top w:val="nil"/>
              <w:left w:val="nil"/>
              <w:bottom w:val="nil"/>
              <w:right w:val="nil"/>
            </w:tcBorders>
          </w:tcPr>
          <w:p>
            <w:pPr>
              <w:pStyle w:val="0"/>
              <w:jc w:val="center"/>
            </w:pPr>
            <w:r>
              <w:rPr>
                <w:sz w:val="24"/>
              </w:rPr>
              <w:t xml:space="preserve">5</w:t>
            </w:r>
          </w:p>
        </w:tc>
        <w:tc>
          <w:tcPr>
            <w:tcW w:w="1134" w:type="dxa"/>
            <w:tcBorders>
              <w:top w:val="nil"/>
              <w:left w:val="nil"/>
              <w:bottom w:val="nil"/>
              <w:right w:val="nil"/>
            </w:tcBorders>
          </w:tcPr>
          <w:p>
            <w:pPr>
              <w:pStyle w:val="0"/>
              <w:jc w:val="center"/>
            </w:pPr>
            <w:r>
              <w:rPr>
                <w:sz w:val="24"/>
              </w:rPr>
              <w:t xml:space="preserve">15</w:t>
            </w:r>
          </w:p>
        </w:tc>
      </w:tr>
      <w:tr>
        <w:tc>
          <w:tcPr>
            <w:gridSpan w:val="13"/>
            <w:tcW w:w="18735" w:type="dxa"/>
            <w:tcBorders>
              <w:top w:val="nil"/>
              <w:left w:val="nil"/>
              <w:bottom w:val="nil"/>
              <w:right w:val="nil"/>
            </w:tcBorders>
          </w:tcPr>
          <w:p>
            <w:pPr>
              <w:pStyle w:val="0"/>
              <w:jc w:val="both"/>
            </w:pPr>
            <w:r>
              <w:rPr>
                <w:sz w:val="24"/>
              </w:rPr>
              <w:t xml:space="preserve">(в ред. </w:t>
            </w:r>
            <w:hyperlink w:history="0" r:id="rId285"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Правительства Самарской области от 28.08.2026 N 567)</w:t>
            </w:r>
          </w:p>
        </w:tc>
      </w:tr>
      <w:tr>
        <w:tc>
          <w:tcPr>
            <w:gridSpan w:val="3"/>
            <w:tcW w:w="6190" w:type="dxa"/>
            <w:tcBorders>
              <w:top w:val="nil"/>
              <w:left w:val="nil"/>
              <w:bottom w:val="nil"/>
              <w:right w:val="nil"/>
            </w:tcBorders>
          </w:tcPr>
          <w:p>
            <w:pPr>
              <w:pStyle w:val="0"/>
              <w:jc w:val="center"/>
            </w:pPr>
            <w:r>
              <w:rPr>
                <w:sz w:val="24"/>
              </w:rPr>
              <w:t xml:space="preserve">Из них медицинских организаций, подведомственных федеральным органам исполнительной власти, которым комиссией по разработке территориальной программы обязательного медицинского страхования распределяются объемы специализированной медицинской помощи в условиях круглосуточного и дневного стационаров</w:t>
            </w:r>
          </w:p>
        </w:tc>
        <w:tc>
          <w:tcPr>
            <w:tcW w:w="1630" w:type="dxa"/>
            <w:tcBorders>
              <w:top w:val="nil"/>
              <w:left w:val="nil"/>
              <w:bottom w:val="nil"/>
              <w:right w:val="nil"/>
            </w:tcBorders>
          </w:tcPr>
          <w:p>
            <w:pPr>
              <w:pStyle w:val="0"/>
            </w:pPr>
            <w:r>
              <w:rPr>
                <w:sz w:val="24"/>
              </w:rPr>
            </w:r>
          </w:p>
        </w:tc>
        <w:tc>
          <w:tcPr>
            <w:tcW w:w="1559" w:type="dxa"/>
            <w:tcBorders>
              <w:top w:val="nil"/>
              <w:left w:val="nil"/>
              <w:bottom w:val="nil"/>
              <w:right w:val="nil"/>
            </w:tcBorders>
          </w:tcPr>
          <w:p>
            <w:pPr>
              <w:pStyle w:val="0"/>
              <w:jc w:val="center"/>
            </w:pPr>
            <w:r>
              <w:rPr>
                <w:sz w:val="24"/>
              </w:rPr>
              <w:t xml:space="preserve">8</w:t>
            </w:r>
          </w:p>
        </w:tc>
        <w:tc>
          <w:tcPr>
            <w:tcW w:w="1418"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275"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993"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bl>
    <w:p>
      <w:pPr>
        <w:sectPr>
          <w:headerReference w:type="default" r:id="rId252"/>
          <w:headerReference w:type="first" r:id="rId252"/>
          <w:footerReference w:type="default" r:id="rId253"/>
          <w:footerReference w:type="first" r:id="rId253"/>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 оказания гражданам</w:t>
      </w:r>
    </w:p>
    <w:p>
      <w:pPr>
        <w:pStyle w:val="0"/>
        <w:jc w:val="right"/>
      </w:pPr>
      <w:r>
        <w:rPr>
          <w:sz w:val="24"/>
        </w:rPr>
        <w:t xml:space="preserve">медицинской помощи в Самарской области на 2026 год</w:t>
      </w:r>
    </w:p>
    <w:p>
      <w:pPr>
        <w:pStyle w:val="0"/>
        <w:jc w:val="right"/>
      </w:pPr>
      <w:r>
        <w:rPr>
          <w:sz w:val="24"/>
        </w:rPr>
        <w:t xml:space="preserve">и на плановый период 2027 и 2028 годов</w:t>
      </w:r>
    </w:p>
    <w:p>
      <w:pPr>
        <w:pStyle w:val="0"/>
        <w:jc w:val="both"/>
      </w:pPr>
      <w:r>
        <w:rPr>
          <w:sz w:val="24"/>
        </w:rPr>
      </w:r>
    </w:p>
    <w:bookmarkStart w:id="15851" w:name="P15851"/>
    <w:bookmarkEnd w:id="15851"/>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w:t>
      </w:r>
    </w:p>
    <w:p>
      <w:pPr>
        <w:pStyle w:val="2"/>
        <w:jc w:val="center"/>
      </w:pPr>
      <w:r>
        <w:rPr>
          <w:sz w:val="24"/>
        </w:rPr>
        <w:t xml:space="preserve">ПРОВОДИМЫХ В РАМКАХ УГЛУБЛЕННОЙ ДИСПАНСЕРИЗАЦИИ</w:t>
      </w:r>
    </w:p>
    <w:p>
      <w:pPr>
        <w:pStyle w:val="0"/>
        <w:jc w:val="both"/>
      </w:pPr>
      <w:r>
        <w:rPr>
          <w:sz w:val="24"/>
        </w:rPr>
      </w:r>
    </w:p>
    <w:bookmarkStart w:id="15855" w:name="P15855"/>
    <w:bookmarkEnd w:id="15855"/>
    <w:p>
      <w:pPr>
        <w:pStyle w:val="0"/>
        <w:ind w:firstLine="540"/>
        <w:jc w:val="both"/>
      </w:pPr>
      <w:r>
        <w:rPr>
          <w:sz w:val="24"/>
        </w:rPr>
        <w:t xml:space="preserve">1. Первый этап углубленной диспансеризации (далее - диспансеризация)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pPr>
        <w:pStyle w:val="0"/>
        <w:spacing w:before="240" w:lineRule="auto"/>
        <w:ind w:firstLine="540"/>
        <w:jc w:val="both"/>
      </w:pPr>
      <w:r>
        <w:rPr>
          <w:sz w:val="24"/>
        </w:rPr>
        <w:t xml:space="preserve">а) измерение насыщения крови кислородом (сатурация) в покое;</w:t>
      </w:r>
    </w:p>
    <w:p>
      <w:pPr>
        <w:pStyle w:val="0"/>
        <w:spacing w:before="240" w:lineRule="auto"/>
        <w:ind w:firstLine="540"/>
        <w:jc w:val="both"/>
      </w:pPr>
      <w:r>
        <w:rPr>
          <w:sz w:val="24"/>
        </w:rPr>
        <w:t xml:space="preserve">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pPr>
        <w:pStyle w:val="0"/>
        <w:spacing w:before="240" w:lineRule="auto"/>
        <w:ind w:firstLine="540"/>
        <w:jc w:val="both"/>
      </w:pPr>
      <w:r>
        <w:rPr>
          <w:sz w:val="24"/>
        </w:rPr>
        <w:t xml:space="preserve">в) проведение спирометрии или спирографии;</w:t>
      </w:r>
    </w:p>
    <w:p>
      <w:pPr>
        <w:pStyle w:val="0"/>
        <w:spacing w:before="240" w:lineRule="auto"/>
        <w:ind w:firstLine="540"/>
        <w:jc w:val="both"/>
      </w:pPr>
      <w:r>
        <w:rPr>
          <w:sz w:val="24"/>
        </w:rPr>
        <w:t xml:space="preserve">г) общий (клинический) анализ крови развернутый;</w:t>
      </w:r>
    </w:p>
    <w:p>
      <w:pPr>
        <w:pStyle w:val="0"/>
        <w:spacing w:before="240" w:lineRule="auto"/>
        <w:ind w:firstLine="540"/>
        <w:jc w:val="both"/>
      </w:pPr>
      <w:r>
        <w:rPr>
          <w:sz w:val="24"/>
        </w:rPr>
        <w:t xml:space="preserve">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40" w:lineRule="auto"/>
        <w:ind w:firstLine="540"/>
        <w:jc w:val="both"/>
      </w:pPr>
      <w:r>
        <w:rPr>
          <w:sz w:val="24"/>
        </w:rPr>
        <w:t xml:space="preserve">е) определение концентрации Д-димера в крови у граждан, перенесших новую коронавирусную инфекцию (COVID-19) средней степени тяжести и выше;</w:t>
      </w:r>
    </w:p>
    <w:p>
      <w:pPr>
        <w:pStyle w:val="0"/>
        <w:spacing w:before="240" w:lineRule="auto"/>
        <w:ind w:firstLine="540"/>
        <w:jc w:val="both"/>
      </w:pPr>
      <w:r>
        <w:rPr>
          <w:sz w:val="24"/>
        </w:rPr>
        <w:t xml:space="preserve">ж) проведение рентгенографии органов грудной клетки (если не выполнялась ранее в течение года);</w:t>
      </w:r>
    </w:p>
    <w:p>
      <w:pPr>
        <w:pStyle w:val="0"/>
        <w:spacing w:before="240" w:lineRule="auto"/>
        <w:ind w:firstLine="540"/>
        <w:jc w:val="both"/>
      </w:pPr>
      <w:r>
        <w:rPr>
          <w:sz w:val="24"/>
        </w:rPr>
        <w:t xml:space="preserve">з) прием (осмотр) врачом-терапевтом (участковым терапевтом, врачом общей практики).</w:t>
      </w:r>
    </w:p>
    <w:p>
      <w:pPr>
        <w:pStyle w:val="0"/>
        <w:spacing w:before="240" w:lineRule="auto"/>
        <w:ind w:firstLine="540"/>
        <w:jc w:val="both"/>
      </w:pPr>
      <w:r>
        <w:rPr>
          <w:sz w:val="24"/>
        </w:rPr>
        <w:t xml:space="preserve">2. Второй этап диспансеризации проводится по результатам первого этапа в целях дополнительного обследования и уточнения диагноза заболевания (состояния) и включает в себя:</w:t>
      </w:r>
    </w:p>
    <w:p>
      <w:pPr>
        <w:pStyle w:val="0"/>
        <w:spacing w:before="240" w:lineRule="auto"/>
        <w:ind w:firstLine="540"/>
        <w:jc w:val="both"/>
      </w:pPr>
      <w:r>
        <w:rPr>
          <w:sz w:val="24"/>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5</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 оказания гражданам</w:t>
      </w:r>
    </w:p>
    <w:p>
      <w:pPr>
        <w:pStyle w:val="0"/>
        <w:jc w:val="right"/>
      </w:pPr>
      <w:r>
        <w:rPr>
          <w:sz w:val="24"/>
        </w:rPr>
        <w:t xml:space="preserve">медицинской помощи в Самарской области на 2026 год</w:t>
      </w:r>
    </w:p>
    <w:p>
      <w:pPr>
        <w:pStyle w:val="0"/>
        <w:jc w:val="right"/>
      </w:pPr>
      <w:r>
        <w:rPr>
          <w:sz w:val="24"/>
        </w:rPr>
        <w:t xml:space="preserve">и на плановый период 2027 и 2028 годов</w:t>
      </w:r>
    </w:p>
    <w:p>
      <w:pPr>
        <w:pStyle w:val="0"/>
        <w:jc w:val="both"/>
      </w:pPr>
      <w:r>
        <w:rPr>
          <w:sz w:val="24"/>
        </w:rPr>
      </w:r>
    </w:p>
    <w:bookmarkStart w:id="15879" w:name="P15879"/>
    <w:bookmarkEnd w:id="15879"/>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ДИСПАНСЕРИЗАЦИИ ВЗРОСЛОГО НАСЕЛЕНИЯ РЕПРОДУКТИВНОГО</w:t>
      </w:r>
    </w:p>
    <w:p>
      <w:pPr>
        <w:pStyle w:val="2"/>
        <w:jc w:val="center"/>
      </w:pPr>
      <w:r>
        <w:rPr>
          <w:sz w:val="24"/>
        </w:rPr>
        <w:t xml:space="preserve">ВОЗРАСТА ПО ОЦЕНКЕ РЕПРОДУКТИВНОГО ЗДОРОВЬЯ</w:t>
      </w:r>
    </w:p>
    <w:p>
      <w:pPr>
        <w:pStyle w:val="0"/>
        <w:jc w:val="both"/>
      </w:pPr>
      <w:r>
        <w:rPr>
          <w:sz w:val="24"/>
        </w:rPr>
      </w:r>
    </w:p>
    <w:p>
      <w:pPr>
        <w:pStyle w:val="0"/>
        <w:ind w:firstLine="540"/>
        <w:jc w:val="both"/>
      </w:pPr>
      <w:r>
        <w:rPr>
          <w:sz w:val="24"/>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pPr>
        <w:pStyle w:val="0"/>
        <w:spacing w:before="240" w:lineRule="auto"/>
        <w:ind w:firstLine="540"/>
        <w:jc w:val="both"/>
      </w:pPr>
      <w:r>
        <w:rPr>
          <w:sz w:val="24"/>
        </w:rPr>
        <w:t xml:space="preserve">2. Первый этап диспансеризации включает:</w:t>
      </w:r>
    </w:p>
    <w:p>
      <w:pPr>
        <w:pStyle w:val="0"/>
        <w:spacing w:before="240" w:lineRule="auto"/>
        <w:ind w:firstLine="540"/>
        <w:jc w:val="both"/>
      </w:pPr>
      <w:r>
        <w:rPr>
          <w:sz w:val="24"/>
        </w:rPr>
        <w:t xml:space="preserve">а) у женщин:</w:t>
      </w:r>
    </w:p>
    <w:p>
      <w:pPr>
        <w:pStyle w:val="0"/>
        <w:spacing w:before="240" w:lineRule="auto"/>
        <w:ind w:firstLine="540"/>
        <w:jc w:val="both"/>
      </w:pPr>
      <w:r>
        <w:rPr>
          <w:sz w:val="24"/>
        </w:rPr>
        <w:t xml:space="preserve">прием (осмотр) врачом - акушером-гинекологом;</w:t>
      </w:r>
    </w:p>
    <w:p>
      <w:pPr>
        <w:pStyle w:val="0"/>
        <w:spacing w:before="240" w:lineRule="auto"/>
        <w:ind w:firstLine="540"/>
        <w:jc w:val="both"/>
      </w:pPr>
      <w:r>
        <w:rPr>
          <w:sz w:val="24"/>
        </w:rPr>
        <w:t xml:space="preserve">пальпацию молочных желез;</w:t>
      </w:r>
    </w:p>
    <w:p>
      <w:pPr>
        <w:pStyle w:val="0"/>
        <w:spacing w:before="240" w:lineRule="auto"/>
        <w:ind w:firstLine="540"/>
        <w:jc w:val="both"/>
      </w:pPr>
      <w:r>
        <w:rPr>
          <w:sz w:val="24"/>
        </w:rPr>
        <w:t xml:space="preserve">осмотр шейки матки в зеркалах с забором материала на исследование;</w:t>
      </w:r>
    </w:p>
    <w:p>
      <w:pPr>
        <w:pStyle w:val="0"/>
        <w:spacing w:before="240" w:lineRule="auto"/>
        <w:ind w:firstLine="540"/>
        <w:jc w:val="both"/>
      </w:pPr>
      <w:r>
        <w:rPr>
          <w:sz w:val="24"/>
        </w:rPr>
        <w:t xml:space="preserve">микроскопическое исследование влагалищных мазков;</w:t>
      </w:r>
    </w:p>
    <w:p>
      <w:pPr>
        <w:pStyle w:val="0"/>
        <w:spacing w:before="240" w:lineRule="auto"/>
        <w:ind w:firstLine="540"/>
        <w:jc w:val="both"/>
      </w:pPr>
      <w:r>
        <w:rPr>
          <w:sz w:val="24"/>
        </w:rPr>
        <w:t xml:space="preserve">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pPr>
        <w:pStyle w:val="0"/>
        <w:spacing w:before="240" w:lineRule="auto"/>
        <w:ind w:firstLine="540"/>
        <w:jc w:val="both"/>
      </w:pPr>
      <w:r>
        <w:rPr>
          <w:sz w:val="24"/>
        </w:rPr>
        <w:t xml:space="preserve">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б) у мужчин - прием (осмотр) врачом-урологом (при его отсутствии врачом-хирургом, прошедшим подготовку по вопросам репродуктивного здоровья у мужчин).</w:t>
      </w:r>
    </w:p>
    <w:p>
      <w:pPr>
        <w:pStyle w:val="0"/>
        <w:spacing w:before="240" w:lineRule="auto"/>
        <w:ind w:firstLine="540"/>
        <w:jc w:val="both"/>
      </w:pPr>
      <w:r>
        <w:rPr>
          <w:sz w:val="24"/>
        </w:rPr>
        <w:t xml:space="preserve">3. Второй этап диспансеризации проводится по результатам первого этапа в целях дополнительного обследования и уточнения диагноза заболевания (состояния) и при наличии показаний включает:</w:t>
      </w:r>
    </w:p>
    <w:p>
      <w:pPr>
        <w:pStyle w:val="0"/>
        <w:spacing w:before="240" w:lineRule="auto"/>
        <w:ind w:firstLine="540"/>
        <w:jc w:val="both"/>
      </w:pPr>
      <w:r>
        <w:rPr>
          <w:sz w:val="24"/>
        </w:rPr>
        <w:t xml:space="preserve">а) у женщин:</w:t>
      </w:r>
    </w:p>
    <w:p>
      <w:pPr>
        <w:pStyle w:val="0"/>
        <w:spacing w:before="240" w:lineRule="auto"/>
        <w:ind w:firstLine="540"/>
        <w:jc w:val="both"/>
      </w:pPr>
      <w:r>
        <w:rPr>
          <w:sz w:val="24"/>
        </w:rPr>
        <w:t xml:space="preserve">в возрасте 30 - 49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органов малого таза в начале или середине менструального цикла;</w:t>
      </w:r>
    </w:p>
    <w:p>
      <w:pPr>
        <w:pStyle w:val="0"/>
        <w:spacing w:before="240" w:lineRule="auto"/>
        <w:ind w:firstLine="540"/>
        <w:jc w:val="both"/>
      </w:pPr>
      <w:r>
        <w:rPr>
          <w:sz w:val="24"/>
        </w:rPr>
        <w:t xml:space="preserve">ультразвуковое исследование молочных желез;</w:t>
      </w:r>
    </w:p>
    <w:p>
      <w:pPr>
        <w:pStyle w:val="0"/>
        <w:spacing w:before="240" w:lineRule="auto"/>
        <w:ind w:firstLine="540"/>
        <w:jc w:val="both"/>
      </w:pPr>
      <w:r>
        <w:rPr>
          <w:sz w:val="24"/>
        </w:rPr>
        <w:t xml:space="preserve">повторный прием (осмотр) врачом - акушером-гинекологом;</w:t>
      </w:r>
    </w:p>
    <w:p>
      <w:pPr>
        <w:pStyle w:val="0"/>
        <w:spacing w:before="240" w:lineRule="auto"/>
        <w:ind w:firstLine="540"/>
        <w:jc w:val="both"/>
      </w:pPr>
      <w:r>
        <w:rPr>
          <w:sz w:val="24"/>
        </w:rPr>
        <w:t xml:space="preserve">б) у мужчин:</w:t>
      </w:r>
    </w:p>
    <w:p>
      <w:pPr>
        <w:pStyle w:val="0"/>
        <w:spacing w:before="240" w:lineRule="auto"/>
        <w:ind w:firstLine="540"/>
        <w:jc w:val="both"/>
      </w:pPr>
      <w:r>
        <w:rPr>
          <w:sz w:val="24"/>
        </w:rPr>
        <w:t xml:space="preserve">спермограмму;</w:t>
      </w:r>
    </w:p>
    <w:p>
      <w:pPr>
        <w:pStyle w:val="0"/>
        <w:spacing w:before="240" w:lineRule="auto"/>
        <w:ind w:firstLine="540"/>
        <w:jc w:val="both"/>
      </w:pPr>
      <w:r>
        <w:rPr>
          <w:sz w:val="24"/>
        </w:rPr>
        <w:t xml:space="preserve">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предстательной железы и органов мошонки;</w:t>
      </w:r>
    </w:p>
    <w:p>
      <w:pPr>
        <w:pStyle w:val="0"/>
        <w:spacing w:before="240" w:lineRule="auto"/>
        <w:ind w:firstLine="540"/>
        <w:jc w:val="both"/>
      </w:pPr>
      <w:r>
        <w:rPr>
          <w:sz w:val="24"/>
        </w:rPr>
        <w:t xml:space="preserve">повторный прием (осмотр) врачом-урологом (при его отсутствии - врачом-хирургом, прошедшим подготовку по вопросам репродуктивного здоровья у мужчин).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6</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 оказания гражданам</w:t>
      </w:r>
    </w:p>
    <w:p>
      <w:pPr>
        <w:pStyle w:val="0"/>
        <w:jc w:val="right"/>
      </w:pPr>
      <w:r>
        <w:rPr>
          <w:sz w:val="24"/>
        </w:rPr>
        <w:t xml:space="preserve">медицинской помощи в Самарской области на 2026 год</w:t>
      </w:r>
    </w:p>
    <w:p>
      <w:pPr>
        <w:pStyle w:val="0"/>
        <w:jc w:val="right"/>
      </w:pPr>
      <w:r>
        <w:rPr>
          <w:sz w:val="24"/>
        </w:rPr>
        <w:t xml:space="preserve">и на плановый период 2027 и 2028 годов</w:t>
      </w:r>
    </w:p>
    <w:p>
      <w:pPr>
        <w:pStyle w:val="0"/>
        <w:jc w:val="both"/>
      </w:pPr>
      <w:r>
        <w:rPr>
          <w:sz w:val="24"/>
        </w:rPr>
      </w:r>
    </w:p>
    <w:bookmarkStart w:id="15916" w:name="P15916"/>
    <w:bookmarkEnd w:id="15916"/>
    <w:p>
      <w:pPr>
        <w:pStyle w:val="2"/>
        <w:jc w:val="center"/>
      </w:pPr>
      <w:r>
        <w:rPr>
          <w:sz w:val="24"/>
        </w:rPr>
        <w:t xml:space="preserve">СРЕДНИЕ НОРМАТИВЫ</w:t>
      </w:r>
    </w:p>
    <w:p>
      <w:pPr>
        <w:pStyle w:val="2"/>
        <w:jc w:val="center"/>
      </w:pPr>
      <w:r>
        <w:rPr>
          <w:sz w:val="24"/>
        </w:rPr>
        <w:t xml:space="preserve">ОБЪЕМА ОКАЗАНИЯ МЕДИЦИНСКОЙ ПОМОЩИ, В ТОМ ЧИСЛЕ</w:t>
      </w:r>
    </w:p>
    <w:p>
      <w:pPr>
        <w:pStyle w:val="2"/>
        <w:jc w:val="center"/>
      </w:pPr>
      <w:r>
        <w:rPr>
          <w:sz w:val="24"/>
        </w:rPr>
        <w:t xml:space="preserve">ДИФФЕРЕНЦИРОВАННЫЕ, И СРЕДНИЕ НОРМАТИВЫ ФИНАНСОВЫХ ЗАТРАТ</w:t>
      </w:r>
    </w:p>
    <w:p>
      <w:pPr>
        <w:pStyle w:val="2"/>
        <w:jc w:val="center"/>
      </w:pPr>
      <w:r>
        <w:rPr>
          <w:sz w:val="24"/>
        </w:rPr>
        <w:t xml:space="preserve">НА ЕДИНИЦУ ОБЪЕМА МЕДИЦИНСКОЙ ПОМОЩИ НА 2026 - 2028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86" w:tooltip="Постановление Правительства Самарской области от 28.08.2026 N 567 &quot;О внесении изменений в постановление Правительства Самарской области от 11.02.2026 N 54 &quot;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quot; {КонсультантПлюс}">
              <w:r>
                <w:rPr>
                  <w:sz w:val="24"/>
                  <w:color w:val="0000ff"/>
                </w:rPr>
                <w:t xml:space="preserve">Постановления</w:t>
              </w:r>
            </w:hyperlink>
            <w:r>
              <w:rPr>
                <w:sz w:val="24"/>
                <w:color w:val="392c69"/>
              </w:rPr>
              <w:t xml:space="preserve"> Правительства Самарской области от 28.08.2026 N 567)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outlineLvl w:val="2"/>
        <w:jc w:val="right"/>
      </w:pPr>
      <w:r>
        <w:rPr>
          <w:sz w:val="24"/>
        </w:rPr>
        <w:t xml:space="preserve">Таблица 1</w:t>
      </w:r>
    </w:p>
    <w:p>
      <w:pPr>
        <w:pStyle w:val="0"/>
        <w:jc w:val="both"/>
      </w:pPr>
      <w:r>
        <w:rPr>
          <w:sz w:val="24"/>
        </w:rPr>
      </w:r>
    </w:p>
    <w:p>
      <w:pPr>
        <w:pStyle w:val="2"/>
        <w:jc w:val="center"/>
      </w:pPr>
      <w:r>
        <w:rPr>
          <w:sz w:val="24"/>
        </w:rPr>
        <w:t xml:space="preserve">Средние нормативы</w:t>
      </w:r>
    </w:p>
    <w:p>
      <w:pPr>
        <w:pStyle w:val="2"/>
        <w:jc w:val="center"/>
      </w:pPr>
      <w:r>
        <w:rPr>
          <w:sz w:val="24"/>
        </w:rPr>
        <w:t xml:space="preserve">объема оказания медицинской помощи, в том числе</w:t>
      </w:r>
    </w:p>
    <w:p>
      <w:pPr>
        <w:pStyle w:val="2"/>
        <w:jc w:val="center"/>
      </w:pPr>
      <w:r>
        <w:rPr>
          <w:sz w:val="24"/>
        </w:rPr>
        <w:t xml:space="preserve">дифференцированные нормативы объема медицинской помощи,</w:t>
      </w:r>
    </w:p>
    <w:p>
      <w:pPr>
        <w:pStyle w:val="2"/>
        <w:jc w:val="center"/>
      </w:pPr>
      <w:r>
        <w:rPr>
          <w:sz w:val="24"/>
        </w:rPr>
        <w:t xml:space="preserve">с учетом этапов оказания медицинской помощи в соответствии</w:t>
      </w:r>
    </w:p>
    <w:p>
      <w:pPr>
        <w:pStyle w:val="2"/>
        <w:jc w:val="center"/>
      </w:pPr>
      <w:r>
        <w:rPr>
          <w:sz w:val="24"/>
        </w:rPr>
        <w:t xml:space="preserve">с порядками оказания медицинской помощи на 2026 - 2028 годы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tblBorders>
        <w:tblCellMar>
          <w:top w:w="102" w:type="dxa"/>
          <w:left w:w="62" w:type="dxa"/>
          <w:bottom w:w="102" w:type="dxa"/>
          <w:right w:w="62" w:type="dxa"/>
        </w:tblCellMar>
      </w:tblPr>
      <w:tblGrid>
        <w:gridCol w:w="1020"/>
        <w:gridCol w:w="4711"/>
        <w:gridCol w:w="1984"/>
        <w:gridCol w:w="1775"/>
        <w:gridCol w:w="1775"/>
        <w:gridCol w:w="1777"/>
      </w:tblGrid>
      <w:tr>
        <w:tblPrEx>
          <w:tblBorders>
            <w:left w:val="single" w:sz="4"/>
            <w:right w:val="single" w:sz="4"/>
            <w:insideV w:val="single" w:sz="4"/>
            <w:insideH w:val="single" w:sz="4"/>
          </w:tblBorders>
        </w:tblPrEx>
        <w:tc>
          <w:tcPr>
            <w:tcW w:w="1020" w:type="dxa"/>
            <w:tcBorders>
              <w:top w:val="single" w:sz="4"/>
              <w:bottom w:val="single" w:sz="4"/>
            </w:tcBorders>
            <w:vMerge w:val="restart"/>
          </w:tcPr>
          <w:p>
            <w:pPr>
              <w:pStyle w:val="0"/>
              <w:jc w:val="center"/>
            </w:pPr>
            <w:r>
              <w:rPr>
                <w:sz w:val="24"/>
              </w:rPr>
              <w:t xml:space="preserve">N п/п</w:t>
            </w:r>
          </w:p>
        </w:tc>
        <w:tc>
          <w:tcPr>
            <w:tcW w:w="4711" w:type="dxa"/>
            <w:tcBorders>
              <w:top w:val="single" w:sz="4"/>
              <w:bottom w:val="single" w:sz="4"/>
            </w:tcBorders>
            <w:vMerge w:val="restart"/>
          </w:tcPr>
          <w:p>
            <w:pPr>
              <w:pStyle w:val="0"/>
              <w:jc w:val="center"/>
            </w:pPr>
            <w:r>
              <w:rPr>
                <w:sz w:val="24"/>
              </w:rPr>
              <w:t xml:space="preserve">Виды и условия оказания медицинской помощи</w:t>
            </w:r>
          </w:p>
        </w:tc>
        <w:tc>
          <w:tcPr>
            <w:tcW w:w="1984" w:type="dxa"/>
            <w:tcBorders>
              <w:top w:val="single" w:sz="4"/>
              <w:bottom w:val="single" w:sz="4"/>
            </w:tcBorders>
            <w:vMerge w:val="restart"/>
          </w:tcPr>
          <w:p>
            <w:pPr>
              <w:pStyle w:val="0"/>
              <w:jc w:val="center"/>
            </w:pPr>
            <w:r>
              <w:rPr>
                <w:sz w:val="24"/>
              </w:rPr>
              <w:t xml:space="preserve">Единица измерения на 1 жителя</w:t>
            </w:r>
          </w:p>
        </w:tc>
        <w:tc>
          <w:tcPr>
            <w:gridSpan w:val="3"/>
            <w:tcW w:w="5327" w:type="dxa"/>
            <w:tcBorders>
              <w:top w:val="single" w:sz="4"/>
              <w:bottom w:val="single" w:sz="4"/>
            </w:tcBorders>
          </w:tcPr>
          <w:p>
            <w:pPr>
              <w:pStyle w:val="0"/>
              <w:jc w:val="center"/>
            </w:pPr>
            <w:r>
              <w:rPr>
                <w:sz w:val="24"/>
              </w:rPr>
              <w:t xml:space="preserve">Средние нормативы объема медицинской помощи по годам</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775" w:type="dxa"/>
            <w:tcBorders>
              <w:top w:val="single" w:sz="4"/>
              <w:bottom w:val="single" w:sz="4"/>
            </w:tcBorders>
          </w:tcPr>
          <w:p>
            <w:pPr>
              <w:pStyle w:val="0"/>
              <w:jc w:val="center"/>
            </w:pPr>
            <w:r>
              <w:rPr>
                <w:sz w:val="24"/>
              </w:rPr>
              <w:t xml:space="preserve">2026</w:t>
            </w:r>
          </w:p>
        </w:tc>
        <w:tc>
          <w:tcPr>
            <w:tcW w:w="1775" w:type="dxa"/>
            <w:tcBorders>
              <w:top w:val="single" w:sz="4"/>
              <w:bottom w:val="single" w:sz="4"/>
            </w:tcBorders>
          </w:tcPr>
          <w:p>
            <w:pPr>
              <w:pStyle w:val="0"/>
              <w:jc w:val="center"/>
            </w:pPr>
            <w:r>
              <w:rPr>
                <w:sz w:val="24"/>
              </w:rPr>
              <w:t xml:space="preserve">2027</w:t>
            </w:r>
          </w:p>
        </w:tc>
        <w:tc>
          <w:tcPr>
            <w:tcW w:w="1777" w:type="dxa"/>
            <w:tcBorders>
              <w:top w:val="single" w:sz="4"/>
              <w:bottom w:val="single" w:sz="4"/>
            </w:tcBorders>
          </w:tcPr>
          <w:p>
            <w:pPr>
              <w:pStyle w:val="0"/>
              <w:jc w:val="center"/>
            </w:pPr>
            <w:r>
              <w:rPr>
                <w:sz w:val="24"/>
              </w:rPr>
              <w:t xml:space="preserve">2028</w:t>
            </w:r>
          </w:p>
        </w:tc>
      </w:tr>
      <w:tr>
        <w:tc>
          <w:tcPr>
            <w:gridSpan w:val="6"/>
            <w:tcW w:w="13042" w:type="dxa"/>
            <w:tcBorders>
              <w:top w:val="single" w:sz="4"/>
              <w:left w:val="nil"/>
              <w:bottom w:val="nil"/>
              <w:right w:val="nil"/>
            </w:tcBorders>
          </w:tcPr>
          <w:p>
            <w:pPr>
              <w:pStyle w:val="0"/>
              <w:outlineLvl w:val="3"/>
              <w:jc w:val="center"/>
            </w:pPr>
            <w:r>
              <w:rPr>
                <w:sz w:val="24"/>
              </w:rPr>
              <w:t xml:space="preserve">I. За счет бюджетных ассигнований областного бюджета</w:t>
            </w:r>
          </w:p>
        </w:tc>
      </w:tr>
      <w:tr>
        <w:tc>
          <w:tcPr>
            <w:tcW w:w="1020" w:type="dxa"/>
            <w:tcBorders>
              <w:top w:val="nil"/>
              <w:left w:val="nil"/>
              <w:bottom w:val="nil"/>
              <w:right w:val="nil"/>
            </w:tcBorders>
          </w:tcPr>
          <w:p>
            <w:pPr>
              <w:pStyle w:val="0"/>
              <w:jc w:val="center"/>
            </w:pPr>
            <w:r>
              <w:rPr>
                <w:sz w:val="24"/>
              </w:rPr>
              <w:t xml:space="preserve">1.</w:t>
            </w:r>
          </w:p>
        </w:tc>
        <w:tc>
          <w:tcPr>
            <w:tcW w:w="4711" w:type="dxa"/>
            <w:tcBorders>
              <w:top w:val="nil"/>
              <w:left w:val="nil"/>
              <w:bottom w:val="nil"/>
              <w:right w:val="nil"/>
            </w:tcBorders>
          </w:tcPr>
          <w:p>
            <w:pPr>
              <w:pStyle w:val="0"/>
            </w:pPr>
            <w:r>
              <w:rPr>
                <w:sz w:val="24"/>
              </w:rPr>
              <w:t xml:space="preserve">Скорая, в том числе скорая специализированная, медицинская помощь</w:t>
            </w:r>
          </w:p>
        </w:tc>
        <w:tc>
          <w:tcPr>
            <w:tcW w:w="1984" w:type="dxa"/>
            <w:tcBorders>
              <w:top w:val="nil"/>
              <w:left w:val="nil"/>
              <w:bottom w:val="nil"/>
              <w:right w:val="nil"/>
            </w:tcBorders>
          </w:tcPr>
          <w:p>
            <w:pPr>
              <w:pStyle w:val="0"/>
              <w:jc w:val="center"/>
            </w:pPr>
            <w:r>
              <w:rPr>
                <w:sz w:val="24"/>
              </w:rPr>
              <w:t xml:space="preserve">вызовов</w:t>
            </w:r>
          </w:p>
        </w:tc>
        <w:tc>
          <w:tcPr>
            <w:tcW w:w="1775" w:type="dxa"/>
            <w:tcBorders>
              <w:top w:val="nil"/>
              <w:left w:val="nil"/>
              <w:bottom w:val="nil"/>
              <w:right w:val="nil"/>
            </w:tcBorders>
          </w:tcPr>
          <w:p>
            <w:pPr>
              <w:pStyle w:val="0"/>
              <w:jc w:val="center"/>
            </w:pPr>
            <w:r>
              <w:rPr>
                <w:sz w:val="24"/>
              </w:rPr>
              <w:t xml:space="preserve">0,01602</w:t>
            </w:r>
          </w:p>
        </w:tc>
        <w:tc>
          <w:tcPr>
            <w:tcW w:w="1775" w:type="dxa"/>
            <w:tcBorders>
              <w:top w:val="nil"/>
              <w:left w:val="nil"/>
              <w:bottom w:val="nil"/>
              <w:right w:val="nil"/>
            </w:tcBorders>
          </w:tcPr>
          <w:p>
            <w:pPr>
              <w:pStyle w:val="0"/>
              <w:jc w:val="center"/>
            </w:pPr>
            <w:r>
              <w:rPr>
                <w:sz w:val="24"/>
              </w:rPr>
              <w:t xml:space="preserve">0,01602</w:t>
            </w:r>
          </w:p>
        </w:tc>
        <w:tc>
          <w:tcPr>
            <w:tcW w:w="1777" w:type="dxa"/>
            <w:tcBorders>
              <w:top w:val="nil"/>
              <w:left w:val="nil"/>
              <w:bottom w:val="nil"/>
              <w:right w:val="nil"/>
            </w:tcBorders>
          </w:tcPr>
          <w:p>
            <w:pPr>
              <w:pStyle w:val="0"/>
              <w:jc w:val="center"/>
            </w:pPr>
            <w:r>
              <w:rPr>
                <w:sz w:val="24"/>
              </w:rPr>
              <w:t xml:space="preserve">0,01602</w:t>
            </w:r>
          </w:p>
        </w:tc>
      </w:tr>
      <w:tr>
        <w:tc>
          <w:tcPr>
            <w:tcW w:w="1020" w:type="dxa"/>
            <w:tcBorders>
              <w:top w:val="nil"/>
              <w:left w:val="nil"/>
              <w:bottom w:val="nil"/>
              <w:right w:val="nil"/>
            </w:tcBorders>
          </w:tcPr>
          <w:p>
            <w:pPr>
              <w:pStyle w:val="0"/>
              <w:jc w:val="center"/>
            </w:pPr>
            <w:r>
              <w:rPr>
                <w:sz w:val="24"/>
              </w:rPr>
              <w:t xml:space="preserve">2.</w:t>
            </w:r>
          </w:p>
        </w:tc>
        <w:tc>
          <w:tcPr>
            <w:tcW w:w="4711" w:type="dxa"/>
            <w:tcBorders>
              <w:top w:val="nil"/>
              <w:left w:val="nil"/>
              <w:bottom w:val="nil"/>
              <w:right w:val="nil"/>
            </w:tcBorders>
          </w:tcPr>
          <w:p>
            <w:pPr>
              <w:pStyle w:val="0"/>
            </w:pPr>
            <w:r>
              <w:rPr>
                <w:sz w:val="24"/>
              </w:rPr>
              <w:t xml:space="preserve">Первичная медико-санитарная помощь в амбулаторных условиях</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jc w:val="center"/>
            </w:pPr>
            <w:r>
              <w:rPr>
                <w:sz w:val="24"/>
              </w:rPr>
              <w:t xml:space="preserve">2.1.</w:t>
            </w:r>
          </w:p>
        </w:tc>
        <w:tc>
          <w:tcPr>
            <w:tcW w:w="4711" w:type="dxa"/>
            <w:tcBorders>
              <w:top w:val="nil"/>
              <w:left w:val="nil"/>
              <w:bottom w:val="nil"/>
              <w:right w:val="nil"/>
            </w:tcBorders>
          </w:tcPr>
          <w:p>
            <w:pPr>
              <w:pStyle w:val="0"/>
            </w:pPr>
            <w:r>
              <w:rPr>
                <w:sz w:val="24"/>
              </w:rPr>
              <w:t xml:space="preserve">С профилактической целью и иными целями, за исключением медицинской реабилитации и паллиативной медицинской помощи </w:t>
            </w:r>
            <w:hyperlink w:history="0" w:anchor="P17216" w:tooltip="&lt;1&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r>
                <w:rPr>
                  <w:sz w:val="24"/>
                  <w:color w:val="0000ff"/>
                </w:rPr>
                <w:t xml:space="preserve">&lt;1&gt;</w:t>
              </w:r>
            </w:hyperlink>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0,34627</w:t>
            </w:r>
          </w:p>
        </w:tc>
        <w:tc>
          <w:tcPr>
            <w:tcW w:w="1775" w:type="dxa"/>
            <w:tcBorders>
              <w:top w:val="nil"/>
              <w:left w:val="nil"/>
              <w:bottom w:val="nil"/>
              <w:right w:val="nil"/>
            </w:tcBorders>
          </w:tcPr>
          <w:p>
            <w:pPr>
              <w:pStyle w:val="0"/>
              <w:jc w:val="center"/>
            </w:pPr>
            <w:r>
              <w:rPr>
                <w:sz w:val="24"/>
              </w:rPr>
              <w:t xml:space="preserve">0,34627</w:t>
            </w:r>
          </w:p>
        </w:tc>
        <w:tc>
          <w:tcPr>
            <w:tcW w:w="1777" w:type="dxa"/>
            <w:tcBorders>
              <w:top w:val="nil"/>
              <w:left w:val="nil"/>
              <w:bottom w:val="nil"/>
              <w:right w:val="nil"/>
            </w:tcBorders>
          </w:tcPr>
          <w:p>
            <w:pPr>
              <w:pStyle w:val="0"/>
              <w:jc w:val="center"/>
            </w:pPr>
            <w:r>
              <w:rPr>
                <w:sz w:val="24"/>
              </w:rPr>
              <w:t xml:space="preserve">0,34627</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 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0,06752</w:t>
            </w:r>
          </w:p>
        </w:tc>
        <w:tc>
          <w:tcPr>
            <w:tcW w:w="1775" w:type="dxa"/>
            <w:tcBorders>
              <w:top w:val="nil"/>
              <w:left w:val="nil"/>
              <w:bottom w:val="nil"/>
              <w:right w:val="nil"/>
            </w:tcBorders>
          </w:tcPr>
          <w:p>
            <w:pPr>
              <w:pStyle w:val="0"/>
              <w:jc w:val="center"/>
            </w:pPr>
            <w:r>
              <w:rPr>
                <w:sz w:val="24"/>
              </w:rPr>
              <w:t xml:space="preserve">0,06752</w:t>
            </w:r>
          </w:p>
        </w:tc>
        <w:tc>
          <w:tcPr>
            <w:tcW w:w="1777" w:type="dxa"/>
            <w:tcBorders>
              <w:top w:val="nil"/>
              <w:left w:val="nil"/>
              <w:bottom w:val="nil"/>
              <w:right w:val="nil"/>
            </w:tcBorders>
          </w:tcPr>
          <w:p>
            <w:pPr>
              <w:pStyle w:val="0"/>
              <w:jc w:val="center"/>
            </w:pPr>
            <w:r>
              <w:rPr>
                <w:sz w:val="24"/>
              </w:rPr>
              <w:t xml:space="preserve">0,06752</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0,04164</w:t>
            </w:r>
          </w:p>
        </w:tc>
        <w:tc>
          <w:tcPr>
            <w:tcW w:w="1775" w:type="dxa"/>
            <w:tcBorders>
              <w:top w:val="nil"/>
              <w:left w:val="nil"/>
              <w:bottom w:val="nil"/>
              <w:right w:val="nil"/>
            </w:tcBorders>
          </w:tcPr>
          <w:p>
            <w:pPr>
              <w:pStyle w:val="0"/>
              <w:jc w:val="center"/>
            </w:pPr>
            <w:r>
              <w:rPr>
                <w:sz w:val="24"/>
              </w:rPr>
              <w:t xml:space="preserve">0,04164</w:t>
            </w:r>
          </w:p>
        </w:tc>
        <w:tc>
          <w:tcPr>
            <w:tcW w:w="1777" w:type="dxa"/>
            <w:tcBorders>
              <w:top w:val="nil"/>
              <w:left w:val="nil"/>
              <w:bottom w:val="nil"/>
              <w:right w:val="nil"/>
            </w:tcBorders>
          </w:tcPr>
          <w:p>
            <w:pPr>
              <w:pStyle w:val="0"/>
              <w:jc w:val="center"/>
            </w:pPr>
            <w:r>
              <w:rPr>
                <w:sz w:val="24"/>
              </w:rPr>
              <w:t xml:space="preserve">0,04164</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0,00784</w:t>
            </w:r>
          </w:p>
        </w:tc>
        <w:tc>
          <w:tcPr>
            <w:tcW w:w="1775" w:type="dxa"/>
            <w:tcBorders>
              <w:top w:val="nil"/>
              <w:left w:val="nil"/>
              <w:bottom w:val="nil"/>
              <w:right w:val="nil"/>
            </w:tcBorders>
          </w:tcPr>
          <w:p>
            <w:pPr>
              <w:pStyle w:val="0"/>
              <w:jc w:val="center"/>
            </w:pPr>
            <w:r>
              <w:rPr>
                <w:sz w:val="24"/>
              </w:rPr>
              <w:t xml:space="preserve">0,00784</w:t>
            </w:r>
          </w:p>
        </w:tc>
        <w:tc>
          <w:tcPr>
            <w:tcW w:w="1777" w:type="dxa"/>
            <w:tcBorders>
              <w:top w:val="nil"/>
              <w:left w:val="nil"/>
              <w:bottom w:val="nil"/>
              <w:right w:val="nil"/>
            </w:tcBorders>
          </w:tcPr>
          <w:p>
            <w:pPr>
              <w:pStyle w:val="0"/>
              <w:jc w:val="center"/>
            </w:pPr>
            <w:r>
              <w:rPr>
                <w:sz w:val="24"/>
              </w:rPr>
              <w:t xml:space="preserve">0,00784</w:t>
            </w:r>
          </w:p>
        </w:tc>
      </w:tr>
      <w:tr>
        <w:tc>
          <w:tcPr>
            <w:tcW w:w="1020" w:type="dxa"/>
            <w:tcBorders>
              <w:top w:val="nil"/>
              <w:left w:val="nil"/>
              <w:bottom w:val="nil"/>
              <w:right w:val="nil"/>
            </w:tcBorders>
          </w:tcPr>
          <w:p>
            <w:pPr>
              <w:pStyle w:val="0"/>
              <w:jc w:val="center"/>
            </w:pPr>
            <w:r>
              <w:rPr>
                <w:sz w:val="24"/>
              </w:rPr>
              <w:t xml:space="preserve">2.2.</w:t>
            </w:r>
          </w:p>
        </w:tc>
        <w:tc>
          <w:tcPr>
            <w:tcW w:w="4711" w:type="dxa"/>
            <w:tcBorders>
              <w:top w:val="nil"/>
              <w:left w:val="nil"/>
              <w:bottom w:val="nil"/>
              <w:right w:val="nil"/>
            </w:tcBorders>
          </w:tcPr>
          <w:p>
            <w:pPr>
              <w:pStyle w:val="0"/>
            </w:pPr>
            <w:r>
              <w:rPr>
                <w:sz w:val="24"/>
              </w:rPr>
              <w:t xml:space="preserve">В связи с заболеваниями </w:t>
            </w:r>
            <w:hyperlink w:history="0" w:anchor="P17217" w:tooltip="&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r>
                <w:rPr>
                  <w:sz w:val="24"/>
                  <w:color w:val="0000ff"/>
                </w:rPr>
                <w:t xml:space="preserve">&lt;2&gt;</w:t>
              </w:r>
            </w:hyperlink>
          </w:p>
        </w:tc>
        <w:tc>
          <w:tcPr>
            <w:tcW w:w="1984" w:type="dxa"/>
            <w:tcBorders>
              <w:top w:val="nil"/>
              <w:left w:val="nil"/>
              <w:bottom w:val="nil"/>
              <w:right w:val="nil"/>
            </w:tcBorders>
          </w:tcPr>
          <w:p>
            <w:pPr>
              <w:pStyle w:val="0"/>
              <w:jc w:val="center"/>
            </w:pPr>
            <w:r>
              <w:rPr>
                <w:sz w:val="24"/>
              </w:rPr>
              <w:t xml:space="preserve">обращений</w:t>
            </w:r>
          </w:p>
        </w:tc>
        <w:tc>
          <w:tcPr>
            <w:tcW w:w="1775" w:type="dxa"/>
            <w:tcBorders>
              <w:top w:val="nil"/>
              <w:left w:val="nil"/>
              <w:bottom w:val="nil"/>
              <w:right w:val="nil"/>
            </w:tcBorders>
          </w:tcPr>
          <w:p>
            <w:pPr>
              <w:pStyle w:val="0"/>
              <w:jc w:val="center"/>
            </w:pPr>
            <w:r>
              <w:rPr>
                <w:sz w:val="24"/>
              </w:rPr>
              <w:t xml:space="preserve">0,08551</w:t>
            </w:r>
          </w:p>
        </w:tc>
        <w:tc>
          <w:tcPr>
            <w:tcW w:w="1775" w:type="dxa"/>
            <w:tcBorders>
              <w:top w:val="nil"/>
              <w:left w:val="nil"/>
              <w:bottom w:val="nil"/>
              <w:right w:val="nil"/>
            </w:tcBorders>
          </w:tcPr>
          <w:p>
            <w:pPr>
              <w:pStyle w:val="0"/>
              <w:jc w:val="center"/>
            </w:pPr>
            <w:r>
              <w:rPr>
                <w:sz w:val="24"/>
              </w:rPr>
              <w:t xml:space="preserve">0,08551</w:t>
            </w:r>
          </w:p>
        </w:tc>
        <w:tc>
          <w:tcPr>
            <w:tcW w:w="1777" w:type="dxa"/>
            <w:tcBorders>
              <w:top w:val="nil"/>
              <w:left w:val="nil"/>
              <w:bottom w:val="nil"/>
              <w:right w:val="nil"/>
            </w:tcBorders>
          </w:tcPr>
          <w:p>
            <w:pPr>
              <w:pStyle w:val="0"/>
              <w:jc w:val="center"/>
            </w:pPr>
            <w:r>
              <w:rPr>
                <w:sz w:val="24"/>
              </w:rPr>
              <w:t xml:space="preserve">0,08551</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обращений</w:t>
            </w:r>
          </w:p>
        </w:tc>
        <w:tc>
          <w:tcPr>
            <w:tcW w:w="1775" w:type="dxa"/>
            <w:tcBorders>
              <w:top w:val="nil"/>
              <w:left w:val="nil"/>
              <w:bottom w:val="nil"/>
              <w:right w:val="nil"/>
            </w:tcBorders>
          </w:tcPr>
          <w:p>
            <w:pPr>
              <w:pStyle w:val="0"/>
              <w:jc w:val="center"/>
            </w:pPr>
            <w:r>
              <w:rPr>
                <w:sz w:val="24"/>
              </w:rPr>
              <w:t xml:space="preserve">0,01129</w:t>
            </w:r>
          </w:p>
        </w:tc>
        <w:tc>
          <w:tcPr>
            <w:tcW w:w="1775" w:type="dxa"/>
            <w:tcBorders>
              <w:top w:val="nil"/>
              <w:left w:val="nil"/>
              <w:bottom w:val="nil"/>
              <w:right w:val="nil"/>
            </w:tcBorders>
          </w:tcPr>
          <w:p>
            <w:pPr>
              <w:pStyle w:val="0"/>
              <w:jc w:val="center"/>
            </w:pPr>
            <w:r>
              <w:rPr>
                <w:sz w:val="24"/>
              </w:rPr>
              <w:t xml:space="preserve">0,01129</w:t>
            </w:r>
          </w:p>
        </w:tc>
        <w:tc>
          <w:tcPr>
            <w:tcW w:w="1777" w:type="dxa"/>
            <w:tcBorders>
              <w:top w:val="nil"/>
              <w:left w:val="nil"/>
              <w:bottom w:val="nil"/>
              <w:right w:val="nil"/>
            </w:tcBorders>
          </w:tcPr>
          <w:p>
            <w:pPr>
              <w:pStyle w:val="0"/>
              <w:jc w:val="center"/>
            </w:pPr>
            <w:r>
              <w:rPr>
                <w:sz w:val="24"/>
              </w:rPr>
              <w:t xml:space="preserve">0,01129</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обращений</w:t>
            </w:r>
          </w:p>
        </w:tc>
        <w:tc>
          <w:tcPr>
            <w:tcW w:w="1775" w:type="dxa"/>
            <w:tcBorders>
              <w:top w:val="nil"/>
              <w:left w:val="nil"/>
              <w:bottom w:val="nil"/>
              <w:right w:val="nil"/>
            </w:tcBorders>
          </w:tcPr>
          <w:p>
            <w:pPr>
              <w:pStyle w:val="0"/>
              <w:jc w:val="center"/>
            </w:pPr>
            <w:r>
              <w:rPr>
                <w:sz w:val="24"/>
              </w:rPr>
              <w:t xml:space="preserve">0,00947</w:t>
            </w:r>
          </w:p>
        </w:tc>
        <w:tc>
          <w:tcPr>
            <w:tcW w:w="1775" w:type="dxa"/>
            <w:tcBorders>
              <w:top w:val="nil"/>
              <w:left w:val="nil"/>
              <w:bottom w:val="nil"/>
              <w:right w:val="nil"/>
            </w:tcBorders>
          </w:tcPr>
          <w:p>
            <w:pPr>
              <w:pStyle w:val="0"/>
              <w:jc w:val="center"/>
            </w:pPr>
            <w:r>
              <w:rPr>
                <w:sz w:val="24"/>
              </w:rPr>
              <w:t xml:space="preserve">0,00947</w:t>
            </w:r>
          </w:p>
        </w:tc>
        <w:tc>
          <w:tcPr>
            <w:tcW w:w="1777" w:type="dxa"/>
            <w:tcBorders>
              <w:top w:val="nil"/>
              <w:left w:val="nil"/>
              <w:bottom w:val="nil"/>
              <w:right w:val="nil"/>
            </w:tcBorders>
          </w:tcPr>
          <w:p>
            <w:pPr>
              <w:pStyle w:val="0"/>
              <w:jc w:val="center"/>
            </w:pPr>
            <w:r>
              <w:rPr>
                <w:sz w:val="24"/>
              </w:rPr>
              <w:t xml:space="preserve">0,00947</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обращений</w:t>
            </w:r>
          </w:p>
        </w:tc>
        <w:tc>
          <w:tcPr>
            <w:tcW w:w="1775" w:type="dxa"/>
            <w:tcBorders>
              <w:top w:val="nil"/>
              <w:left w:val="nil"/>
              <w:bottom w:val="nil"/>
              <w:right w:val="nil"/>
            </w:tcBorders>
          </w:tcPr>
          <w:p>
            <w:pPr>
              <w:pStyle w:val="0"/>
              <w:jc w:val="center"/>
            </w:pPr>
            <w:r>
              <w:rPr>
                <w:sz w:val="24"/>
              </w:rPr>
              <w:t xml:space="preserve">0,00028</w:t>
            </w:r>
          </w:p>
        </w:tc>
        <w:tc>
          <w:tcPr>
            <w:tcW w:w="1775" w:type="dxa"/>
            <w:tcBorders>
              <w:top w:val="nil"/>
              <w:left w:val="nil"/>
              <w:bottom w:val="nil"/>
              <w:right w:val="nil"/>
            </w:tcBorders>
          </w:tcPr>
          <w:p>
            <w:pPr>
              <w:pStyle w:val="0"/>
              <w:jc w:val="center"/>
            </w:pPr>
            <w:r>
              <w:rPr>
                <w:sz w:val="24"/>
              </w:rPr>
              <w:t xml:space="preserve">0,00028</w:t>
            </w:r>
          </w:p>
        </w:tc>
        <w:tc>
          <w:tcPr>
            <w:tcW w:w="1777" w:type="dxa"/>
            <w:tcBorders>
              <w:top w:val="nil"/>
              <w:left w:val="nil"/>
              <w:bottom w:val="nil"/>
              <w:right w:val="nil"/>
            </w:tcBorders>
          </w:tcPr>
          <w:p>
            <w:pPr>
              <w:pStyle w:val="0"/>
              <w:jc w:val="center"/>
            </w:pPr>
            <w:r>
              <w:rPr>
                <w:sz w:val="24"/>
              </w:rPr>
              <w:t xml:space="preserve">0,00028</w:t>
            </w:r>
          </w:p>
        </w:tc>
      </w:tr>
      <w:tr>
        <w:tc>
          <w:tcPr>
            <w:tcW w:w="1020" w:type="dxa"/>
            <w:tcBorders>
              <w:top w:val="nil"/>
              <w:left w:val="nil"/>
              <w:bottom w:val="nil"/>
              <w:right w:val="nil"/>
            </w:tcBorders>
          </w:tcPr>
          <w:p>
            <w:pPr>
              <w:pStyle w:val="0"/>
              <w:jc w:val="center"/>
            </w:pPr>
            <w:r>
              <w:rPr>
                <w:sz w:val="24"/>
              </w:rPr>
              <w:t xml:space="preserve">3.</w:t>
            </w:r>
          </w:p>
        </w:tc>
        <w:tc>
          <w:tcPr>
            <w:tcW w:w="4711" w:type="dxa"/>
            <w:tcBorders>
              <w:top w:val="nil"/>
              <w:left w:val="nil"/>
              <w:bottom w:val="nil"/>
              <w:right w:val="nil"/>
            </w:tcBorders>
          </w:tcPr>
          <w:p>
            <w:pPr>
              <w:pStyle w:val="0"/>
            </w:pPr>
            <w:r>
              <w:rPr>
                <w:sz w:val="24"/>
              </w:rPr>
              <w:t xml:space="preserve">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17218" w:tooltip="&lt;3&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за исключением медицинской реабилитации и паллиативной медицинской помощи.">
              <w:r>
                <w:rPr>
                  <w:sz w:val="24"/>
                  <w:color w:val="0000ff"/>
                </w:rPr>
                <w:t xml:space="preserve">&lt;3&gt;</w:t>
              </w:r>
            </w:hyperlink>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0,00277</w:t>
            </w:r>
          </w:p>
        </w:tc>
        <w:tc>
          <w:tcPr>
            <w:tcW w:w="1775" w:type="dxa"/>
            <w:tcBorders>
              <w:top w:val="nil"/>
              <w:left w:val="nil"/>
              <w:bottom w:val="nil"/>
              <w:right w:val="nil"/>
            </w:tcBorders>
          </w:tcPr>
          <w:p>
            <w:pPr>
              <w:pStyle w:val="0"/>
              <w:jc w:val="center"/>
            </w:pPr>
            <w:r>
              <w:rPr>
                <w:sz w:val="24"/>
              </w:rPr>
              <w:t xml:space="preserve">0,00277</w:t>
            </w:r>
          </w:p>
        </w:tc>
        <w:tc>
          <w:tcPr>
            <w:tcW w:w="1777" w:type="dxa"/>
            <w:tcBorders>
              <w:top w:val="nil"/>
              <w:left w:val="nil"/>
              <w:bottom w:val="nil"/>
              <w:right w:val="nil"/>
            </w:tcBorders>
          </w:tcPr>
          <w:p>
            <w:pPr>
              <w:pStyle w:val="0"/>
              <w:jc w:val="center"/>
            </w:pPr>
            <w:r>
              <w:rPr>
                <w:sz w:val="24"/>
              </w:rPr>
              <w:t xml:space="preserve">0,00277</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 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0,00019</w:t>
            </w:r>
          </w:p>
        </w:tc>
        <w:tc>
          <w:tcPr>
            <w:tcW w:w="1775" w:type="dxa"/>
            <w:tcBorders>
              <w:top w:val="nil"/>
              <w:left w:val="nil"/>
              <w:bottom w:val="nil"/>
              <w:right w:val="nil"/>
            </w:tcBorders>
          </w:tcPr>
          <w:p>
            <w:pPr>
              <w:pStyle w:val="0"/>
              <w:jc w:val="center"/>
            </w:pPr>
            <w:r>
              <w:rPr>
                <w:sz w:val="24"/>
              </w:rPr>
              <w:t xml:space="preserve">0,00019</w:t>
            </w:r>
          </w:p>
        </w:tc>
        <w:tc>
          <w:tcPr>
            <w:tcW w:w="1777" w:type="dxa"/>
            <w:tcBorders>
              <w:top w:val="nil"/>
              <w:left w:val="nil"/>
              <w:bottom w:val="nil"/>
              <w:right w:val="nil"/>
            </w:tcBorders>
          </w:tcPr>
          <w:p>
            <w:pPr>
              <w:pStyle w:val="0"/>
              <w:jc w:val="center"/>
            </w:pPr>
            <w:r>
              <w:rPr>
                <w:sz w:val="24"/>
              </w:rPr>
              <w:t xml:space="preserve">0,00019</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0,00018</w:t>
            </w:r>
          </w:p>
        </w:tc>
        <w:tc>
          <w:tcPr>
            <w:tcW w:w="1775" w:type="dxa"/>
            <w:tcBorders>
              <w:top w:val="nil"/>
              <w:left w:val="nil"/>
              <w:bottom w:val="nil"/>
              <w:right w:val="nil"/>
            </w:tcBorders>
          </w:tcPr>
          <w:p>
            <w:pPr>
              <w:pStyle w:val="0"/>
              <w:jc w:val="center"/>
            </w:pPr>
            <w:r>
              <w:rPr>
                <w:sz w:val="24"/>
              </w:rPr>
              <w:t xml:space="preserve">0,00018</w:t>
            </w:r>
          </w:p>
        </w:tc>
        <w:tc>
          <w:tcPr>
            <w:tcW w:w="1777" w:type="dxa"/>
            <w:tcBorders>
              <w:top w:val="nil"/>
              <w:left w:val="nil"/>
              <w:bottom w:val="nil"/>
              <w:right w:val="nil"/>
            </w:tcBorders>
          </w:tcPr>
          <w:p>
            <w:pPr>
              <w:pStyle w:val="0"/>
              <w:jc w:val="center"/>
            </w:pPr>
            <w:r>
              <w:rPr>
                <w:sz w:val="24"/>
              </w:rPr>
              <w:t xml:space="preserve">0,00018</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w:t>
            </w:r>
          </w:p>
        </w:tc>
        <w:tc>
          <w:tcPr>
            <w:tcW w:w="1775" w:type="dxa"/>
            <w:tcBorders>
              <w:top w:val="nil"/>
              <w:left w:val="nil"/>
              <w:bottom w:val="nil"/>
              <w:right w:val="nil"/>
            </w:tcBorders>
          </w:tcPr>
          <w:p>
            <w:pPr>
              <w:pStyle w:val="0"/>
              <w:jc w:val="center"/>
            </w:pPr>
            <w:r>
              <w:rPr>
                <w:sz w:val="24"/>
              </w:rPr>
              <w:t xml:space="preserve">0,0</w:t>
            </w:r>
          </w:p>
        </w:tc>
        <w:tc>
          <w:tcPr>
            <w:tcW w:w="1777" w:type="dxa"/>
            <w:tcBorders>
              <w:top w:val="nil"/>
              <w:left w:val="nil"/>
              <w:bottom w:val="nil"/>
              <w:right w:val="nil"/>
            </w:tcBorders>
          </w:tcPr>
          <w:p>
            <w:pPr>
              <w:pStyle w:val="0"/>
              <w:jc w:val="center"/>
            </w:pPr>
            <w:r>
              <w:rPr>
                <w:sz w:val="24"/>
              </w:rPr>
              <w:t xml:space="preserve">0,0</w:t>
            </w:r>
          </w:p>
        </w:tc>
      </w:tr>
      <w:tr>
        <w:tc>
          <w:tcPr>
            <w:tcW w:w="1020" w:type="dxa"/>
            <w:tcBorders>
              <w:top w:val="nil"/>
              <w:left w:val="nil"/>
              <w:bottom w:val="nil"/>
              <w:right w:val="nil"/>
            </w:tcBorders>
          </w:tcPr>
          <w:p>
            <w:pPr>
              <w:pStyle w:val="0"/>
              <w:jc w:val="center"/>
            </w:pPr>
            <w:r>
              <w:rPr>
                <w:sz w:val="24"/>
              </w:rPr>
              <w:t xml:space="preserve">4.</w:t>
            </w:r>
          </w:p>
        </w:tc>
        <w:tc>
          <w:tcPr>
            <w:tcW w:w="4711" w:type="dxa"/>
            <w:tcBorders>
              <w:top w:val="nil"/>
              <w:left w:val="nil"/>
              <w:bottom w:val="nil"/>
              <w:right w:val="nil"/>
            </w:tcBorders>
          </w:tcPr>
          <w:p>
            <w:pPr>
              <w:pStyle w:val="0"/>
            </w:pPr>
            <w:r>
              <w:rPr>
                <w:sz w:val="24"/>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0,00774</w:t>
            </w:r>
          </w:p>
        </w:tc>
        <w:tc>
          <w:tcPr>
            <w:tcW w:w="1775" w:type="dxa"/>
            <w:tcBorders>
              <w:top w:val="nil"/>
              <w:left w:val="nil"/>
              <w:bottom w:val="nil"/>
              <w:right w:val="nil"/>
            </w:tcBorders>
          </w:tcPr>
          <w:p>
            <w:pPr>
              <w:pStyle w:val="0"/>
              <w:jc w:val="center"/>
            </w:pPr>
            <w:r>
              <w:rPr>
                <w:sz w:val="24"/>
              </w:rPr>
              <w:t xml:space="preserve">0,00774</w:t>
            </w:r>
          </w:p>
        </w:tc>
        <w:tc>
          <w:tcPr>
            <w:tcW w:w="1777" w:type="dxa"/>
            <w:tcBorders>
              <w:top w:val="nil"/>
              <w:left w:val="nil"/>
              <w:bottom w:val="nil"/>
              <w:right w:val="nil"/>
            </w:tcBorders>
          </w:tcPr>
          <w:p>
            <w:pPr>
              <w:pStyle w:val="0"/>
              <w:jc w:val="center"/>
            </w:pPr>
            <w:r>
              <w:rPr>
                <w:sz w:val="24"/>
              </w:rPr>
              <w:t xml:space="preserve">0,00774</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w:t>
            </w:r>
          </w:p>
        </w:tc>
        <w:tc>
          <w:tcPr>
            <w:tcW w:w="1775" w:type="dxa"/>
            <w:tcBorders>
              <w:top w:val="nil"/>
              <w:left w:val="nil"/>
              <w:bottom w:val="nil"/>
              <w:right w:val="nil"/>
            </w:tcBorders>
          </w:tcPr>
          <w:p>
            <w:pPr>
              <w:pStyle w:val="0"/>
              <w:jc w:val="center"/>
            </w:pPr>
            <w:r>
              <w:rPr>
                <w:sz w:val="24"/>
              </w:rPr>
              <w:t xml:space="preserve">0,0</w:t>
            </w:r>
          </w:p>
        </w:tc>
        <w:tc>
          <w:tcPr>
            <w:tcW w:w="1777" w:type="dxa"/>
            <w:tcBorders>
              <w:top w:val="nil"/>
              <w:left w:val="nil"/>
              <w:bottom w:val="nil"/>
              <w:right w:val="nil"/>
            </w:tcBorders>
          </w:tcPr>
          <w:p>
            <w:pPr>
              <w:pStyle w:val="0"/>
              <w:jc w:val="center"/>
            </w:pPr>
            <w:r>
              <w:rPr>
                <w:sz w:val="24"/>
              </w:rPr>
              <w:t xml:space="preserve">0,0</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0,00765</w:t>
            </w:r>
          </w:p>
        </w:tc>
        <w:tc>
          <w:tcPr>
            <w:tcW w:w="1775" w:type="dxa"/>
            <w:tcBorders>
              <w:top w:val="nil"/>
              <w:left w:val="nil"/>
              <w:bottom w:val="nil"/>
              <w:right w:val="nil"/>
            </w:tcBorders>
          </w:tcPr>
          <w:p>
            <w:pPr>
              <w:pStyle w:val="0"/>
              <w:jc w:val="center"/>
            </w:pPr>
            <w:r>
              <w:rPr>
                <w:sz w:val="24"/>
              </w:rPr>
              <w:t xml:space="preserve">0,00765</w:t>
            </w:r>
          </w:p>
        </w:tc>
        <w:tc>
          <w:tcPr>
            <w:tcW w:w="1777" w:type="dxa"/>
            <w:tcBorders>
              <w:top w:val="nil"/>
              <w:left w:val="nil"/>
              <w:bottom w:val="nil"/>
              <w:right w:val="nil"/>
            </w:tcBorders>
          </w:tcPr>
          <w:p>
            <w:pPr>
              <w:pStyle w:val="0"/>
              <w:jc w:val="center"/>
            </w:pPr>
            <w:r>
              <w:rPr>
                <w:sz w:val="24"/>
              </w:rPr>
              <w:t xml:space="preserve">0,00765</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0,00009</w:t>
            </w:r>
          </w:p>
        </w:tc>
        <w:tc>
          <w:tcPr>
            <w:tcW w:w="1775" w:type="dxa"/>
            <w:tcBorders>
              <w:top w:val="nil"/>
              <w:left w:val="nil"/>
              <w:bottom w:val="nil"/>
              <w:right w:val="nil"/>
            </w:tcBorders>
          </w:tcPr>
          <w:p>
            <w:pPr>
              <w:pStyle w:val="0"/>
              <w:jc w:val="center"/>
            </w:pPr>
            <w:r>
              <w:rPr>
                <w:sz w:val="24"/>
              </w:rPr>
              <w:t xml:space="preserve">0,00009</w:t>
            </w:r>
          </w:p>
        </w:tc>
        <w:tc>
          <w:tcPr>
            <w:tcW w:w="1777" w:type="dxa"/>
            <w:tcBorders>
              <w:top w:val="nil"/>
              <w:left w:val="nil"/>
              <w:bottom w:val="nil"/>
              <w:right w:val="nil"/>
            </w:tcBorders>
          </w:tcPr>
          <w:p>
            <w:pPr>
              <w:pStyle w:val="0"/>
              <w:jc w:val="center"/>
            </w:pPr>
            <w:r>
              <w:rPr>
                <w:sz w:val="24"/>
              </w:rPr>
              <w:t xml:space="preserve">0,00009</w:t>
            </w:r>
          </w:p>
        </w:tc>
      </w:tr>
      <w:tr>
        <w:tc>
          <w:tcPr>
            <w:tcW w:w="1020" w:type="dxa"/>
            <w:tcBorders>
              <w:top w:val="nil"/>
              <w:left w:val="nil"/>
              <w:bottom w:val="nil"/>
              <w:right w:val="nil"/>
            </w:tcBorders>
          </w:tcPr>
          <w:p>
            <w:pPr>
              <w:pStyle w:val="0"/>
              <w:jc w:val="center"/>
            </w:pPr>
            <w:r>
              <w:rPr>
                <w:sz w:val="24"/>
              </w:rPr>
              <w:t xml:space="preserve">5.</w:t>
            </w:r>
          </w:p>
        </w:tc>
        <w:tc>
          <w:tcPr>
            <w:tcW w:w="4711" w:type="dxa"/>
            <w:tcBorders>
              <w:top w:val="nil"/>
              <w:left w:val="nil"/>
              <w:bottom w:val="nil"/>
              <w:right w:val="nil"/>
            </w:tcBorders>
          </w:tcPr>
          <w:p>
            <w:pPr>
              <w:pStyle w:val="0"/>
            </w:pPr>
            <w:r>
              <w:rPr>
                <w:sz w:val="24"/>
              </w:rPr>
              <w:t xml:space="preserve">Медицинская реабилитация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0,00022</w:t>
            </w:r>
          </w:p>
        </w:tc>
        <w:tc>
          <w:tcPr>
            <w:tcW w:w="1775" w:type="dxa"/>
            <w:tcBorders>
              <w:top w:val="nil"/>
              <w:left w:val="nil"/>
              <w:bottom w:val="nil"/>
              <w:right w:val="nil"/>
            </w:tcBorders>
          </w:tcPr>
          <w:p>
            <w:pPr>
              <w:pStyle w:val="0"/>
              <w:jc w:val="center"/>
            </w:pPr>
            <w:r>
              <w:rPr>
                <w:sz w:val="24"/>
              </w:rPr>
              <w:t xml:space="preserve">0,00022</w:t>
            </w:r>
          </w:p>
        </w:tc>
        <w:tc>
          <w:tcPr>
            <w:tcW w:w="1777" w:type="dxa"/>
            <w:tcBorders>
              <w:top w:val="nil"/>
              <w:left w:val="nil"/>
              <w:bottom w:val="nil"/>
              <w:right w:val="nil"/>
            </w:tcBorders>
          </w:tcPr>
          <w:p>
            <w:pPr>
              <w:pStyle w:val="0"/>
              <w:jc w:val="center"/>
            </w:pPr>
            <w:r>
              <w:rPr>
                <w:sz w:val="24"/>
              </w:rPr>
              <w:t xml:space="preserve">0,00022</w:t>
            </w:r>
          </w:p>
        </w:tc>
      </w:tr>
      <w:tr>
        <w:tc>
          <w:tcPr>
            <w:tcW w:w="1020" w:type="dxa"/>
            <w:tcBorders>
              <w:top w:val="nil"/>
              <w:left w:val="nil"/>
              <w:bottom w:val="nil"/>
              <w:right w:val="nil"/>
            </w:tcBorders>
          </w:tcPr>
          <w:p>
            <w:pPr>
              <w:pStyle w:val="0"/>
              <w:jc w:val="center"/>
            </w:pPr>
            <w:r>
              <w:rPr>
                <w:sz w:val="24"/>
              </w:rPr>
              <w:t xml:space="preserve">5.1.</w:t>
            </w:r>
          </w:p>
        </w:tc>
        <w:tc>
          <w:tcPr>
            <w:tcW w:w="4711" w:type="dxa"/>
            <w:tcBorders>
              <w:top w:val="nil"/>
              <w:left w:val="nil"/>
              <w:bottom w:val="nil"/>
              <w:right w:val="nil"/>
            </w:tcBorders>
          </w:tcPr>
          <w:p>
            <w:pPr>
              <w:pStyle w:val="0"/>
            </w:pPr>
            <w:r>
              <w:rPr>
                <w:sz w:val="24"/>
              </w:rPr>
              <w:t xml:space="preserve">В амбулаторных условиях</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w:t>
            </w:r>
          </w:p>
        </w:tc>
        <w:tc>
          <w:tcPr>
            <w:tcW w:w="1775" w:type="dxa"/>
            <w:tcBorders>
              <w:top w:val="nil"/>
              <w:left w:val="nil"/>
              <w:bottom w:val="nil"/>
              <w:right w:val="nil"/>
            </w:tcBorders>
          </w:tcPr>
          <w:p>
            <w:pPr>
              <w:pStyle w:val="0"/>
              <w:jc w:val="center"/>
            </w:pPr>
            <w:r>
              <w:rPr>
                <w:sz w:val="24"/>
              </w:rPr>
              <w:t xml:space="preserve">0,0</w:t>
            </w:r>
          </w:p>
        </w:tc>
        <w:tc>
          <w:tcPr>
            <w:tcW w:w="1777" w:type="dxa"/>
            <w:tcBorders>
              <w:top w:val="nil"/>
              <w:left w:val="nil"/>
              <w:bottom w:val="nil"/>
              <w:right w:val="nil"/>
            </w:tcBorders>
          </w:tcPr>
          <w:p>
            <w:pPr>
              <w:pStyle w:val="0"/>
              <w:jc w:val="center"/>
            </w:pPr>
            <w:r>
              <w:rPr>
                <w:sz w:val="24"/>
              </w:rPr>
              <w:t xml:space="preserve">0,0</w:t>
            </w:r>
          </w:p>
        </w:tc>
      </w:tr>
      <w:tr>
        <w:tc>
          <w:tcPr>
            <w:tcW w:w="1020" w:type="dxa"/>
            <w:tcBorders>
              <w:top w:val="nil"/>
              <w:left w:val="nil"/>
              <w:bottom w:val="nil"/>
              <w:right w:val="nil"/>
            </w:tcBorders>
          </w:tcPr>
          <w:p>
            <w:pPr>
              <w:pStyle w:val="0"/>
              <w:jc w:val="center"/>
            </w:pPr>
            <w:r>
              <w:rPr>
                <w:sz w:val="24"/>
              </w:rPr>
              <w:t xml:space="preserve">5.2.</w:t>
            </w:r>
          </w:p>
        </w:tc>
        <w:tc>
          <w:tcPr>
            <w:tcW w:w="4711" w:type="dxa"/>
            <w:tcBorders>
              <w:top w:val="nil"/>
              <w:left w:val="nil"/>
              <w:bottom w:val="nil"/>
              <w:right w:val="nil"/>
            </w:tcBorders>
          </w:tcPr>
          <w:p>
            <w:pPr>
              <w:pStyle w:val="0"/>
            </w:pPr>
            <w:r>
              <w:rPr>
                <w:sz w:val="24"/>
              </w:rPr>
              <w:t xml:space="preserve">В условиях дневных стационаров</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w:t>
            </w:r>
          </w:p>
        </w:tc>
        <w:tc>
          <w:tcPr>
            <w:tcW w:w="1775" w:type="dxa"/>
            <w:tcBorders>
              <w:top w:val="nil"/>
              <w:left w:val="nil"/>
              <w:bottom w:val="nil"/>
              <w:right w:val="nil"/>
            </w:tcBorders>
          </w:tcPr>
          <w:p>
            <w:pPr>
              <w:pStyle w:val="0"/>
              <w:jc w:val="center"/>
            </w:pPr>
            <w:r>
              <w:rPr>
                <w:sz w:val="24"/>
              </w:rPr>
              <w:t xml:space="preserve">0,0</w:t>
            </w:r>
          </w:p>
        </w:tc>
        <w:tc>
          <w:tcPr>
            <w:tcW w:w="1777" w:type="dxa"/>
            <w:tcBorders>
              <w:top w:val="nil"/>
              <w:left w:val="nil"/>
              <w:bottom w:val="nil"/>
              <w:right w:val="nil"/>
            </w:tcBorders>
          </w:tcPr>
          <w:p>
            <w:pPr>
              <w:pStyle w:val="0"/>
              <w:jc w:val="center"/>
            </w:pPr>
            <w:r>
              <w:rPr>
                <w:sz w:val="24"/>
              </w:rPr>
              <w:t xml:space="preserve">0,0</w:t>
            </w:r>
          </w:p>
        </w:tc>
      </w:tr>
      <w:tr>
        <w:tc>
          <w:tcPr>
            <w:tcW w:w="1020" w:type="dxa"/>
            <w:tcBorders>
              <w:top w:val="nil"/>
              <w:left w:val="nil"/>
              <w:bottom w:val="nil"/>
              <w:right w:val="nil"/>
            </w:tcBorders>
          </w:tcPr>
          <w:p>
            <w:pPr>
              <w:pStyle w:val="0"/>
              <w:jc w:val="center"/>
            </w:pPr>
            <w:r>
              <w:rPr>
                <w:sz w:val="24"/>
              </w:rPr>
              <w:t xml:space="preserve">5.3.</w:t>
            </w:r>
          </w:p>
        </w:tc>
        <w:tc>
          <w:tcPr>
            <w:tcW w:w="4711" w:type="dxa"/>
            <w:tcBorders>
              <w:top w:val="nil"/>
              <w:left w:val="nil"/>
              <w:bottom w:val="nil"/>
              <w:right w:val="nil"/>
            </w:tcBorders>
          </w:tcPr>
          <w:p>
            <w:pPr>
              <w:pStyle w:val="0"/>
            </w:pPr>
            <w:r>
              <w:rPr>
                <w:sz w:val="24"/>
              </w:rPr>
              <w:t xml:space="preserve">В условиях круглосуточного стационара</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0,00022</w:t>
            </w:r>
          </w:p>
        </w:tc>
        <w:tc>
          <w:tcPr>
            <w:tcW w:w="1775" w:type="dxa"/>
            <w:tcBorders>
              <w:top w:val="nil"/>
              <w:left w:val="nil"/>
              <w:bottom w:val="nil"/>
              <w:right w:val="nil"/>
            </w:tcBorders>
          </w:tcPr>
          <w:p>
            <w:pPr>
              <w:pStyle w:val="0"/>
              <w:jc w:val="center"/>
            </w:pPr>
            <w:r>
              <w:rPr>
                <w:sz w:val="24"/>
              </w:rPr>
              <w:t xml:space="preserve">0,00028</w:t>
            </w:r>
          </w:p>
        </w:tc>
        <w:tc>
          <w:tcPr>
            <w:tcW w:w="1777" w:type="dxa"/>
            <w:tcBorders>
              <w:top w:val="nil"/>
              <w:left w:val="nil"/>
              <w:bottom w:val="nil"/>
              <w:right w:val="nil"/>
            </w:tcBorders>
          </w:tcPr>
          <w:p>
            <w:pPr>
              <w:pStyle w:val="0"/>
              <w:jc w:val="center"/>
            </w:pPr>
            <w:r>
              <w:rPr>
                <w:sz w:val="24"/>
              </w:rPr>
              <w:t xml:space="preserve">0,00028</w:t>
            </w:r>
          </w:p>
        </w:tc>
      </w:tr>
      <w:tr>
        <w:tc>
          <w:tcPr>
            <w:tcW w:w="1020" w:type="dxa"/>
            <w:tcBorders>
              <w:top w:val="nil"/>
              <w:left w:val="nil"/>
              <w:bottom w:val="nil"/>
              <w:right w:val="nil"/>
            </w:tcBorders>
          </w:tcPr>
          <w:p>
            <w:pPr>
              <w:pStyle w:val="0"/>
              <w:jc w:val="center"/>
            </w:pPr>
            <w:r>
              <w:rPr>
                <w:sz w:val="24"/>
              </w:rPr>
              <w:t xml:space="preserve">6.</w:t>
            </w:r>
          </w:p>
        </w:tc>
        <w:tc>
          <w:tcPr>
            <w:tcW w:w="4711" w:type="dxa"/>
            <w:tcBorders>
              <w:top w:val="nil"/>
              <w:left w:val="nil"/>
              <w:bottom w:val="nil"/>
              <w:right w:val="nil"/>
            </w:tcBorders>
          </w:tcPr>
          <w:p>
            <w:pPr>
              <w:pStyle w:val="0"/>
            </w:pPr>
            <w:r>
              <w:rPr>
                <w:sz w:val="24"/>
              </w:rPr>
              <w:t xml:space="preserve">Паллиативная медицинская помощь (доврачебная и врачебная), включая помощь, оказываемую ветеранам боевых действий </w:t>
            </w:r>
            <w:hyperlink w:history="0" w:anchor="P17219" w:tooltip="&lt;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w:r>
                <w:rPr>
                  <w:sz w:val="24"/>
                  <w:color w:val="0000ff"/>
                </w:rPr>
                <w:t xml:space="preserve">&lt;4&gt;</w:t>
              </w:r>
            </w:hyperlink>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vMerge w:val="restart"/>
          </w:tcPr>
          <w:p>
            <w:pPr>
              <w:pStyle w:val="0"/>
              <w:jc w:val="center"/>
            </w:pPr>
            <w:r>
              <w:rPr>
                <w:sz w:val="24"/>
              </w:rPr>
              <w:t xml:space="preserve">6.1.</w:t>
            </w:r>
          </w:p>
        </w:tc>
        <w:tc>
          <w:tcPr>
            <w:tcW w:w="4711" w:type="dxa"/>
            <w:tcBorders>
              <w:top w:val="nil"/>
              <w:left w:val="nil"/>
              <w:bottom w:val="nil"/>
              <w:right w:val="nil"/>
            </w:tcBorders>
          </w:tcPr>
          <w:p>
            <w:pPr>
              <w:pStyle w:val="0"/>
            </w:pPr>
            <w:r>
              <w:rPr>
                <w:sz w:val="24"/>
              </w:rPr>
              <w:t xml:space="preserve">Паллиативная медицинская помощь в амбулаторных условиях </w:t>
            </w:r>
            <w:hyperlink w:history="0" w:anchor="P17220" w:tooltip="&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&lt;5&gt;</w:t>
              </w:r>
            </w:hyperlink>
            <w:r>
              <w:rPr>
                <w:sz w:val="24"/>
              </w:rPr>
              <w:t xml:space="preserve"> - всего,</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0,02322</w:t>
            </w:r>
          </w:p>
        </w:tc>
        <w:tc>
          <w:tcPr>
            <w:tcW w:w="1775" w:type="dxa"/>
            <w:tcBorders>
              <w:top w:val="nil"/>
              <w:left w:val="nil"/>
              <w:bottom w:val="nil"/>
              <w:right w:val="nil"/>
            </w:tcBorders>
          </w:tcPr>
          <w:p>
            <w:pPr>
              <w:pStyle w:val="0"/>
              <w:jc w:val="center"/>
            </w:pPr>
            <w:r>
              <w:rPr>
                <w:sz w:val="24"/>
              </w:rPr>
              <w:t xml:space="preserve">0,02322</w:t>
            </w:r>
          </w:p>
        </w:tc>
        <w:tc>
          <w:tcPr>
            <w:tcW w:w="1777" w:type="dxa"/>
            <w:tcBorders>
              <w:top w:val="nil"/>
              <w:left w:val="nil"/>
              <w:bottom w:val="nil"/>
              <w:right w:val="nil"/>
            </w:tcBorders>
          </w:tcPr>
          <w:p>
            <w:pPr>
              <w:pStyle w:val="0"/>
              <w:jc w:val="center"/>
            </w:pPr>
            <w:r>
              <w:rPr>
                <w:sz w:val="24"/>
              </w:rPr>
              <w:t xml:space="preserve">0,02322</w:t>
            </w:r>
          </w:p>
        </w:tc>
      </w:tr>
      <w:tr>
        <w:tc>
          <w:tcPr>
            <w:tcBorders>
              <w:top w:val="nil"/>
              <w:left w:val="nil"/>
              <w:bottom w:val="nil"/>
              <w:right w:val="nil"/>
            </w:tcBorders>
            <w:vMerge w:val="continue"/>
          </w:tcP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jc w:val="center"/>
            </w:pPr>
            <w:r>
              <w:rPr>
                <w:sz w:val="24"/>
              </w:rPr>
              <w:t xml:space="preserve">6.1.1.</w:t>
            </w:r>
          </w:p>
        </w:tc>
        <w:tc>
          <w:tcPr>
            <w:tcW w:w="4711" w:type="dxa"/>
            <w:tcBorders>
              <w:top w:val="nil"/>
              <w:left w:val="nil"/>
              <w:bottom w:val="nil"/>
              <w:right w:val="nil"/>
            </w:tcBorders>
          </w:tcPr>
          <w:p>
            <w:pPr>
              <w:pStyle w:val="0"/>
            </w:pPr>
            <w:r>
              <w:rPr>
                <w:sz w:val="24"/>
              </w:rPr>
              <w:t xml:space="preserve">Посещения, включая посещения на дому (без учета посещений на дому выездными патронажными бригадами)</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0,01254</w:t>
            </w:r>
          </w:p>
        </w:tc>
        <w:tc>
          <w:tcPr>
            <w:tcW w:w="1775" w:type="dxa"/>
            <w:tcBorders>
              <w:top w:val="nil"/>
              <w:left w:val="nil"/>
              <w:bottom w:val="nil"/>
              <w:right w:val="nil"/>
            </w:tcBorders>
          </w:tcPr>
          <w:p>
            <w:pPr>
              <w:pStyle w:val="0"/>
              <w:jc w:val="center"/>
            </w:pPr>
            <w:r>
              <w:rPr>
                <w:sz w:val="24"/>
              </w:rPr>
              <w:t xml:space="preserve">0,01254</w:t>
            </w:r>
          </w:p>
        </w:tc>
        <w:tc>
          <w:tcPr>
            <w:tcW w:w="1777" w:type="dxa"/>
            <w:tcBorders>
              <w:top w:val="nil"/>
              <w:left w:val="nil"/>
              <w:bottom w:val="nil"/>
              <w:right w:val="nil"/>
            </w:tcBorders>
          </w:tcPr>
          <w:p>
            <w:pPr>
              <w:pStyle w:val="0"/>
              <w:jc w:val="center"/>
            </w:pPr>
            <w:r>
              <w:rPr>
                <w:sz w:val="24"/>
              </w:rPr>
              <w:t xml:space="preserve">0,01254</w:t>
            </w:r>
          </w:p>
        </w:tc>
      </w:tr>
      <w:tr>
        <w:tc>
          <w:tcPr>
            <w:tcW w:w="1020" w:type="dxa"/>
            <w:tcBorders>
              <w:top w:val="nil"/>
              <w:left w:val="nil"/>
              <w:bottom w:val="nil"/>
              <w:right w:val="nil"/>
            </w:tcBorders>
          </w:tcPr>
          <w:p>
            <w:pPr>
              <w:pStyle w:val="0"/>
              <w:jc w:val="center"/>
            </w:pPr>
            <w:r>
              <w:rPr>
                <w:sz w:val="24"/>
              </w:rPr>
              <w:t xml:space="preserve">6.1.2.</w:t>
            </w:r>
          </w:p>
        </w:tc>
        <w:tc>
          <w:tcPr>
            <w:tcW w:w="4711" w:type="dxa"/>
            <w:tcBorders>
              <w:top w:val="nil"/>
              <w:left w:val="nil"/>
              <w:bottom w:val="nil"/>
              <w:right w:val="nil"/>
            </w:tcBorders>
          </w:tcPr>
          <w:p>
            <w:pPr>
              <w:pStyle w:val="0"/>
            </w:pPr>
            <w:r>
              <w:rPr>
                <w:sz w:val="24"/>
              </w:rPr>
              <w:t xml:space="preserve">Посещения на дому выездными патронажными бригадами,</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0,01068</w:t>
            </w:r>
          </w:p>
        </w:tc>
        <w:tc>
          <w:tcPr>
            <w:tcW w:w="1775" w:type="dxa"/>
            <w:tcBorders>
              <w:top w:val="nil"/>
              <w:left w:val="nil"/>
              <w:bottom w:val="nil"/>
              <w:right w:val="nil"/>
            </w:tcBorders>
          </w:tcPr>
          <w:p>
            <w:pPr>
              <w:pStyle w:val="0"/>
              <w:jc w:val="center"/>
            </w:pPr>
            <w:r>
              <w:rPr>
                <w:sz w:val="24"/>
              </w:rPr>
              <w:t xml:space="preserve">0,01068</w:t>
            </w:r>
          </w:p>
        </w:tc>
        <w:tc>
          <w:tcPr>
            <w:tcW w:w="1777" w:type="dxa"/>
            <w:tcBorders>
              <w:top w:val="nil"/>
              <w:left w:val="nil"/>
              <w:bottom w:val="nil"/>
              <w:right w:val="nil"/>
            </w:tcBorders>
          </w:tcPr>
          <w:p>
            <w:pPr>
              <w:pStyle w:val="0"/>
              <w:jc w:val="center"/>
            </w:pPr>
            <w:r>
              <w:rPr>
                <w:sz w:val="24"/>
              </w:rPr>
              <w:t xml:space="preserve">0,01068</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 для детского населения</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0,00061</w:t>
            </w:r>
          </w:p>
        </w:tc>
        <w:tc>
          <w:tcPr>
            <w:tcW w:w="1775" w:type="dxa"/>
            <w:tcBorders>
              <w:top w:val="nil"/>
              <w:left w:val="nil"/>
              <w:bottom w:val="nil"/>
              <w:right w:val="nil"/>
            </w:tcBorders>
          </w:tcPr>
          <w:p>
            <w:pPr>
              <w:pStyle w:val="0"/>
              <w:jc w:val="center"/>
            </w:pPr>
            <w:r>
              <w:rPr>
                <w:sz w:val="24"/>
              </w:rPr>
              <w:t xml:space="preserve">0,00061</w:t>
            </w:r>
          </w:p>
        </w:tc>
        <w:tc>
          <w:tcPr>
            <w:tcW w:w="1777" w:type="dxa"/>
            <w:tcBorders>
              <w:top w:val="nil"/>
              <w:left w:val="nil"/>
              <w:bottom w:val="nil"/>
              <w:right w:val="nil"/>
            </w:tcBorders>
          </w:tcPr>
          <w:p>
            <w:pPr>
              <w:pStyle w:val="0"/>
              <w:jc w:val="center"/>
            </w:pPr>
            <w:r>
              <w:rPr>
                <w:sz w:val="24"/>
              </w:rPr>
              <w:t xml:space="preserve">0,00061</w:t>
            </w:r>
          </w:p>
        </w:tc>
      </w:tr>
      <w:tr>
        <w:tc>
          <w:tcPr>
            <w:tcW w:w="1020" w:type="dxa"/>
            <w:tcBorders>
              <w:top w:val="nil"/>
              <w:left w:val="nil"/>
              <w:bottom w:val="nil"/>
              <w:right w:val="nil"/>
            </w:tcBorders>
          </w:tcPr>
          <w:p>
            <w:pPr>
              <w:pStyle w:val="0"/>
              <w:jc w:val="center"/>
            </w:pPr>
            <w:r>
              <w:rPr>
                <w:sz w:val="24"/>
              </w:rPr>
              <w:t xml:space="preserve">6.2.</w:t>
            </w:r>
          </w:p>
        </w:tc>
        <w:tc>
          <w:tcPr>
            <w:tcW w:w="4711" w:type="dxa"/>
            <w:tcBorders>
              <w:top w:val="nil"/>
              <w:left w:val="nil"/>
              <w:bottom w:val="nil"/>
              <w:right w:val="nil"/>
            </w:tcBorders>
          </w:tcPr>
          <w:p>
            <w:pPr>
              <w:pStyle w:val="0"/>
            </w:pPr>
            <w:r>
              <w:rPr>
                <w:sz w:val="24"/>
              </w:rPr>
              <w:t xml:space="preserve">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1984" w:type="dxa"/>
            <w:tcBorders>
              <w:top w:val="nil"/>
              <w:left w:val="nil"/>
              <w:bottom w:val="nil"/>
              <w:right w:val="nil"/>
            </w:tcBorders>
          </w:tcPr>
          <w:p>
            <w:pPr>
              <w:pStyle w:val="0"/>
              <w:jc w:val="center"/>
            </w:pPr>
            <w:r>
              <w:rPr>
                <w:sz w:val="24"/>
              </w:rPr>
              <w:t xml:space="preserve">койко-дней</w:t>
            </w:r>
          </w:p>
        </w:tc>
        <w:tc>
          <w:tcPr>
            <w:tcW w:w="1775" w:type="dxa"/>
            <w:tcBorders>
              <w:top w:val="nil"/>
              <w:left w:val="nil"/>
              <w:bottom w:val="nil"/>
              <w:right w:val="nil"/>
            </w:tcBorders>
          </w:tcPr>
          <w:p>
            <w:pPr>
              <w:pStyle w:val="0"/>
              <w:jc w:val="center"/>
            </w:pPr>
            <w:r>
              <w:rPr>
                <w:sz w:val="24"/>
              </w:rPr>
              <w:t xml:space="preserve">0,09697</w:t>
            </w:r>
          </w:p>
        </w:tc>
        <w:tc>
          <w:tcPr>
            <w:tcW w:w="1775" w:type="dxa"/>
            <w:tcBorders>
              <w:top w:val="nil"/>
              <w:left w:val="nil"/>
              <w:bottom w:val="nil"/>
              <w:right w:val="nil"/>
            </w:tcBorders>
          </w:tcPr>
          <w:p>
            <w:pPr>
              <w:pStyle w:val="0"/>
              <w:jc w:val="center"/>
            </w:pPr>
            <w:r>
              <w:rPr>
                <w:sz w:val="24"/>
              </w:rPr>
              <w:t xml:space="preserve">0,09697</w:t>
            </w:r>
          </w:p>
        </w:tc>
        <w:tc>
          <w:tcPr>
            <w:tcW w:w="1777" w:type="dxa"/>
            <w:tcBorders>
              <w:top w:val="nil"/>
              <w:left w:val="nil"/>
              <w:bottom w:val="nil"/>
              <w:right w:val="nil"/>
            </w:tcBorders>
          </w:tcPr>
          <w:p>
            <w:pPr>
              <w:pStyle w:val="0"/>
              <w:jc w:val="center"/>
            </w:pPr>
            <w:r>
              <w:rPr>
                <w:sz w:val="24"/>
              </w:rPr>
              <w:t xml:space="preserve">0,09697</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 для детского населения</w:t>
            </w:r>
          </w:p>
        </w:tc>
        <w:tc>
          <w:tcPr>
            <w:tcW w:w="1984" w:type="dxa"/>
            <w:tcBorders>
              <w:top w:val="nil"/>
              <w:left w:val="nil"/>
              <w:bottom w:val="nil"/>
              <w:right w:val="nil"/>
            </w:tcBorders>
          </w:tcPr>
          <w:p>
            <w:pPr>
              <w:pStyle w:val="0"/>
              <w:jc w:val="center"/>
            </w:pPr>
            <w:r>
              <w:rPr>
                <w:sz w:val="24"/>
              </w:rPr>
              <w:t xml:space="preserve">койко-дней</w:t>
            </w:r>
          </w:p>
        </w:tc>
        <w:tc>
          <w:tcPr>
            <w:tcW w:w="1775" w:type="dxa"/>
            <w:tcBorders>
              <w:top w:val="nil"/>
              <w:left w:val="nil"/>
              <w:bottom w:val="nil"/>
              <w:right w:val="nil"/>
            </w:tcBorders>
          </w:tcPr>
          <w:p>
            <w:pPr>
              <w:pStyle w:val="0"/>
              <w:jc w:val="center"/>
            </w:pPr>
            <w:r>
              <w:rPr>
                <w:sz w:val="24"/>
              </w:rPr>
              <w:t xml:space="preserve">0,00131</w:t>
            </w:r>
          </w:p>
        </w:tc>
        <w:tc>
          <w:tcPr>
            <w:tcW w:w="1775" w:type="dxa"/>
            <w:tcBorders>
              <w:top w:val="nil"/>
              <w:left w:val="nil"/>
              <w:bottom w:val="nil"/>
              <w:right w:val="nil"/>
            </w:tcBorders>
          </w:tcPr>
          <w:p>
            <w:pPr>
              <w:pStyle w:val="0"/>
              <w:jc w:val="center"/>
            </w:pPr>
            <w:r>
              <w:rPr>
                <w:sz w:val="24"/>
              </w:rPr>
              <w:t xml:space="preserve">0,00131</w:t>
            </w:r>
          </w:p>
        </w:tc>
        <w:tc>
          <w:tcPr>
            <w:tcW w:w="1777" w:type="dxa"/>
            <w:tcBorders>
              <w:top w:val="nil"/>
              <w:left w:val="nil"/>
              <w:bottom w:val="nil"/>
              <w:right w:val="nil"/>
            </w:tcBorders>
          </w:tcPr>
          <w:p>
            <w:pPr>
              <w:pStyle w:val="0"/>
              <w:jc w:val="center"/>
            </w:pPr>
            <w:r>
              <w:rPr>
                <w:sz w:val="24"/>
              </w:rPr>
              <w:t xml:space="preserve">0,00131</w:t>
            </w:r>
          </w:p>
        </w:tc>
      </w:tr>
      <w:tr>
        <w:tc>
          <w:tcPr>
            <w:gridSpan w:val="6"/>
            <w:tcW w:w="13042" w:type="dxa"/>
            <w:tcBorders>
              <w:top w:val="nil"/>
              <w:left w:val="nil"/>
              <w:bottom w:val="nil"/>
              <w:right w:val="nil"/>
            </w:tcBorders>
          </w:tcPr>
          <w:p>
            <w:pPr>
              <w:pStyle w:val="0"/>
              <w:outlineLvl w:val="3"/>
              <w:jc w:val="center"/>
            </w:pPr>
            <w:r>
              <w:rPr>
                <w:sz w:val="24"/>
              </w:rPr>
              <w:t xml:space="preserve">II. В рамках Территориальной программы ОМС</w:t>
            </w:r>
          </w:p>
        </w:tc>
      </w:tr>
      <w:tr>
        <w:tc>
          <w:tcPr>
            <w:tcW w:w="1020" w:type="dxa"/>
            <w:tcBorders>
              <w:top w:val="nil"/>
              <w:left w:val="nil"/>
              <w:bottom w:val="nil"/>
              <w:right w:val="nil"/>
            </w:tcBorders>
          </w:tcPr>
          <w:p>
            <w:pPr>
              <w:pStyle w:val="0"/>
              <w:jc w:val="center"/>
            </w:pPr>
            <w:r>
              <w:rPr>
                <w:sz w:val="24"/>
              </w:rPr>
              <w:t xml:space="preserve">1.</w:t>
            </w:r>
          </w:p>
        </w:tc>
        <w:tc>
          <w:tcPr>
            <w:tcW w:w="4711" w:type="dxa"/>
            <w:tcBorders>
              <w:top w:val="nil"/>
              <w:left w:val="nil"/>
              <w:bottom w:val="nil"/>
              <w:right w:val="nil"/>
            </w:tcBorders>
          </w:tcPr>
          <w:p>
            <w:pPr>
              <w:pStyle w:val="0"/>
            </w:pPr>
            <w:r>
              <w:rPr>
                <w:sz w:val="24"/>
              </w:rPr>
              <w:t xml:space="preserve">Скорая, в том числе скорая специализированная, медицинская помощь</w:t>
            </w:r>
          </w:p>
        </w:tc>
        <w:tc>
          <w:tcPr>
            <w:tcW w:w="1984" w:type="dxa"/>
            <w:tcBorders>
              <w:top w:val="nil"/>
              <w:left w:val="nil"/>
              <w:bottom w:val="nil"/>
              <w:right w:val="nil"/>
            </w:tcBorders>
          </w:tcPr>
          <w:p>
            <w:pPr>
              <w:pStyle w:val="0"/>
              <w:jc w:val="center"/>
            </w:pPr>
            <w:r>
              <w:rPr>
                <w:sz w:val="24"/>
              </w:rPr>
              <w:t xml:space="preserve">вызовов</w:t>
            </w:r>
          </w:p>
        </w:tc>
        <w:tc>
          <w:tcPr>
            <w:tcW w:w="1775" w:type="dxa"/>
            <w:tcBorders>
              <w:top w:val="nil"/>
              <w:left w:val="nil"/>
              <w:bottom w:val="nil"/>
              <w:right w:val="nil"/>
            </w:tcBorders>
          </w:tcPr>
          <w:p>
            <w:pPr>
              <w:pStyle w:val="0"/>
              <w:jc w:val="center"/>
            </w:pPr>
            <w:r>
              <w:rPr>
                <w:sz w:val="24"/>
              </w:rPr>
              <w:t xml:space="preserve">0,216</w:t>
            </w:r>
          </w:p>
        </w:tc>
        <w:tc>
          <w:tcPr>
            <w:tcW w:w="1775" w:type="dxa"/>
            <w:tcBorders>
              <w:top w:val="nil"/>
              <w:left w:val="nil"/>
              <w:bottom w:val="nil"/>
              <w:right w:val="nil"/>
            </w:tcBorders>
          </w:tcPr>
          <w:p>
            <w:pPr>
              <w:pStyle w:val="0"/>
              <w:jc w:val="center"/>
            </w:pPr>
            <w:r>
              <w:rPr>
                <w:sz w:val="24"/>
              </w:rPr>
              <w:t xml:space="preserve">0,261</w:t>
            </w:r>
          </w:p>
        </w:tc>
        <w:tc>
          <w:tcPr>
            <w:tcW w:w="1777" w:type="dxa"/>
            <w:tcBorders>
              <w:top w:val="nil"/>
              <w:left w:val="nil"/>
              <w:bottom w:val="nil"/>
              <w:right w:val="nil"/>
            </w:tcBorders>
          </w:tcPr>
          <w:p>
            <w:pPr>
              <w:pStyle w:val="0"/>
              <w:jc w:val="center"/>
            </w:pPr>
            <w:r>
              <w:rPr>
                <w:sz w:val="24"/>
              </w:rPr>
              <w:t xml:space="preserve">0,261</w:t>
            </w:r>
          </w:p>
        </w:tc>
      </w:tr>
      <w:tr>
        <w:tc>
          <w:tcPr>
            <w:tcW w:w="1020" w:type="dxa"/>
            <w:tcBorders>
              <w:top w:val="nil"/>
              <w:left w:val="nil"/>
              <w:bottom w:val="nil"/>
              <w:right w:val="nil"/>
            </w:tcBorders>
          </w:tcPr>
          <w:p>
            <w:pPr>
              <w:pStyle w:val="0"/>
              <w:jc w:val="center"/>
            </w:pPr>
            <w:r>
              <w:rPr>
                <w:sz w:val="24"/>
              </w:rPr>
              <w:t xml:space="preserve">2.</w:t>
            </w:r>
          </w:p>
        </w:tc>
        <w:tc>
          <w:tcPr>
            <w:tcW w:w="4711" w:type="dxa"/>
            <w:tcBorders>
              <w:top w:val="nil"/>
              <w:left w:val="nil"/>
              <w:bottom w:val="nil"/>
              <w:right w:val="nil"/>
            </w:tcBorders>
          </w:tcPr>
          <w:p>
            <w:pPr>
              <w:pStyle w:val="0"/>
            </w:pPr>
            <w:r>
              <w:rPr>
                <w:sz w:val="24"/>
              </w:rPr>
              <w:t xml:space="preserve">Первичная медико-санитарная помощь, за исключением медицинской реабилитации</w:t>
            </w:r>
          </w:p>
        </w:tc>
        <w:tc>
          <w:tcPr>
            <w:tcW w:w="1984" w:type="dxa"/>
            <w:tcBorders>
              <w:top w:val="nil"/>
              <w:left w:val="nil"/>
              <w:bottom w:val="nil"/>
              <w:right w:val="nil"/>
            </w:tcBorders>
          </w:tcPr>
          <w:p>
            <w:pPr>
              <w:pStyle w:val="0"/>
              <w:jc w:val="center"/>
            </w:pPr>
            <w:r>
              <w:rPr>
                <w:sz w:val="24"/>
              </w:rPr>
              <w:t xml:space="preserve">посещений (комплексных посещений)</w:t>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jc w:val="center"/>
            </w:pPr>
            <w:r>
              <w:rPr>
                <w:sz w:val="24"/>
              </w:rPr>
              <w:t xml:space="preserve">2.1.</w:t>
            </w:r>
          </w:p>
        </w:tc>
        <w:tc>
          <w:tcPr>
            <w:tcW w:w="4711" w:type="dxa"/>
            <w:tcBorders>
              <w:top w:val="nil"/>
              <w:left w:val="nil"/>
              <w:bottom w:val="nil"/>
              <w:right w:val="nil"/>
            </w:tcBorders>
          </w:tcPr>
          <w:p>
            <w:pPr>
              <w:pStyle w:val="0"/>
            </w:pPr>
            <w:r>
              <w:rPr>
                <w:sz w:val="24"/>
              </w:rPr>
              <w:t xml:space="preserve">В амбулаторных условиях, в том числе:</w:t>
            </w:r>
          </w:p>
        </w:tc>
        <w:tc>
          <w:tcPr>
            <w:tcW w:w="1984" w:type="dxa"/>
            <w:tcBorders>
              <w:top w:val="nil"/>
              <w:left w:val="nil"/>
              <w:bottom w:val="nil"/>
              <w:right w:val="nil"/>
            </w:tcBorders>
          </w:tcPr>
          <w:p>
            <w:pPr>
              <w:pStyle w:val="0"/>
              <w:jc w:val="center"/>
            </w:pPr>
            <w:r>
              <w:rPr>
                <w:sz w:val="24"/>
              </w:rPr>
              <w:t xml:space="preserve">посещений (комплексных посещений)</w:t>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jc w:val="center"/>
            </w:pPr>
            <w:r>
              <w:rPr>
                <w:sz w:val="24"/>
              </w:rPr>
              <w:t xml:space="preserve">2.1.1.</w:t>
            </w:r>
          </w:p>
        </w:tc>
        <w:tc>
          <w:tcPr>
            <w:tcW w:w="4711" w:type="dxa"/>
            <w:tcBorders>
              <w:top w:val="nil"/>
              <w:left w:val="nil"/>
              <w:bottom w:val="nil"/>
              <w:right w:val="nil"/>
            </w:tcBorders>
          </w:tcPr>
          <w:p>
            <w:pPr>
              <w:pStyle w:val="0"/>
            </w:pPr>
            <w:r>
              <w:rPr>
                <w:sz w:val="24"/>
              </w:rPr>
              <w:t xml:space="preserve">Посещения в рамках проведения профилактических медицинских осмотров</w:t>
            </w:r>
          </w:p>
        </w:tc>
        <w:tc>
          <w:tcPr>
            <w:tcW w:w="1984" w:type="dxa"/>
            <w:tcBorders>
              <w:top w:val="nil"/>
              <w:left w:val="nil"/>
              <w:bottom w:val="nil"/>
              <w:right w:val="nil"/>
            </w:tcBorders>
          </w:tcPr>
          <w:p>
            <w:pPr>
              <w:pStyle w:val="0"/>
              <w:jc w:val="center"/>
            </w:pPr>
            <w:r>
              <w:rPr>
                <w:sz w:val="24"/>
              </w:rPr>
              <w:t xml:space="preserve">посещений (комплексных посещений)</w:t>
            </w:r>
          </w:p>
        </w:tc>
        <w:tc>
          <w:tcPr>
            <w:tcW w:w="1775" w:type="dxa"/>
            <w:tcBorders>
              <w:top w:val="nil"/>
              <w:left w:val="nil"/>
              <w:bottom w:val="nil"/>
              <w:right w:val="nil"/>
            </w:tcBorders>
          </w:tcPr>
          <w:p>
            <w:pPr>
              <w:pStyle w:val="0"/>
              <w:jc w:val="center"/>
            </w:pPr>
            <w:r>
              <w:rPr>
                <w:sz w:val="24"/>
              </w:rPr>
              <w:t xml:space="preserve">0,260168</w:t>
            </w:r>
          </w:p>
        </w:tc>
        <w:tc>
          <w:tcPr>
            <w:tcW w:w="1775" w:type="dxa"/>
            <w:tcBorders>
              <w:top w:val="nil"/>
              <w:left w:val="nil"/>
              <w:bottom w:val="nil"/>
              <w:right w:val="nil"/>
            </w:tcBorders>
          </w:tcPr>
          <w:p>
            <w:pPr>
              <w:pStyle w:val="0"/>
              <w:jc w:val="center"/>
            </w:pPr>
            <w:r>
              <w:rPr>
                <w:sz w:val="24"/>
              </w:rPr>
              <w:t xml:space="preserve">0,260168</w:t>
            </w:r>
          </w:p>
        </w:tc>
        <w:tc>
          <w:tcPr>
            <w:tcW w:w="1777" w:type="dxa"/>
            <w:tcBorders>
              <w:top w:val="nil"/>
              <w:left w:val="nil"/>
              <w:bottom w:val="nil"/>
              <w:right w:val="nil"/>
            </w:tcBorders>
          </w:tcPr>
          <w:p>
            <w:pPr>
              <w:pStyle w:val="0"/>
              <w:jc w:val="center"/>
            </w:pPr>
            <w:r>
              <w:rPr>
                <w:sz w:val="24"/>
              </w:rPr>
              <w:t xml:space="preserve">0,260168</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посещений (комплексных посещений)</w:t>
            </w:r>
          </w:p>
        </w:tc>
        <w:tc>
          <w:tcPr>
            <w:tcW w:w="1775" w:type="dxa"/>
            <w:tcBorders>
              <w:top w:val="nil"/>
              <w:left w:val="nil"/>
              <w:bottom w:val="nil"/>
              <w:right w:val="nil"/>
            </w:tcBorders>
          </w:tcPr>
          <w:p>
            <w:pPr>
              <w:pStyle w:val="0"/>
              <w:jc w:val="center"/>
            </w:pPr>
            <w:r>
              <w:rPr>
                <w:sz w:val="24"/>
              </w:rPr>
              <w:t xml:space="preserve">0,149347</w:t>
            </w:r>
          </w:p>
        </w:tc>
        <w:tc>
          <w:tcPr>
            <w:tcW w:w="1775" w:type="dxa"/>
            <w:tcBorders>
              <w:top w:val="nil"/>
              <w:left w:val="nil"/>
              <w:bottom w:val="nil"/>
              <w:right w:val="nil"/>
            </w:tcBorders>
          </w:tcPr>
          <w:p>
            <w:pPr>
              <w:pStyle w:val="0"/>
              <w:jc w:val="center"/>
            </w:pPr>
            <w:r>
              <w:rPr>
                <w:sz w:val="24"/>
              </w:rPr>
              <w:t xml:space="preserve">0,149347</w:t>
            </w:r>
          </w:p>
        </w:tc>
        <w:tc>
          <w:tcPr>
            <w:tcW w:w="1777" w:type="dxa"/>
            <w:tcBorders>
              <w:top w:val="nil"/>
              <w:left w:val="nil"/>
              <w:bottom w:val="nil"/>
              <w:right w:val="nil"/>
            </w:tcBorders>
          </w:tcPr>
          <w:p>
            <w:pPr>
              <w:pStyle w:val="0"/>
              <w:jc w:val="center"/>
            </w:pPr>
            <w:r>
              <w:rPr>
                <w:sz w:val="24"/>
              </w:rPr>
              <w:t xml:space="preserve">0,149347</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посещений (комплексных посещений)</w:t>
            </w:r>
          </w:p>
        </w:tc>
        <w:tc>
          <w:tcPr>
            <w:tcW w:w="1775" w:type="dxa"/>
            <w:tcBorders>
              <w:top w:val="nil"/>
              <w:left w:val="nil"/>
              <w:bottom w:val="nil"/>
              <w:right w:val="nil"/>
            </w:tcBorders>
          </w:tcPr>
          <w:p>
            <w:pPr>
              <w:pStyle w:val="0"/>
              <w:jc w:val="center"/>
            </w:pPr>
            <w:r>
              <w:rPr>
                <w:sz w:val="24"/>
              </w:rPr>
              <w:t xml:space="preserve">0,089077</w:t>
            </w:r>
          </w:p>
        </w:tc>
        <w:tc>
          <w:tcPr>
            <w:tcW w:w="1775" w:type="dxa"/>
            <w:tcBorders>
              <w:top w:val="nil"/>
              <w:left w:val="nil"/>
              <w:bottom w:val="nil"/>
              <w:right w:val="nil"/>
            </w:tcBorders>
          </w:tcPr>
          <w:p>
            <w:pPr>
              <w:pStyle w:val="0"/>
              <w:jc w:val="center"/>
            </w:pPr>
            <w:r>
              <w:rPr>
                <w:sz w:val="24"/>
              </w:rPr>
              <w:t xml:space="preserve">0,089077</w:t>
            </w:r>
          </w:p>
        </w:tc>
        <w:tc>
          <w:tcPr>
            <w:tcW w:w="1777" w:type="dxa"/>
            <w:tcBorders>
              <w:top w:val="nil"/>
              <w:left w:val="nil"/>
              <w:bottom w:val="nil"/>
              <w:right w:val="nil"/>
            </w:tcBorders>
          </w:tcPr>
          <w:p>
            <w:pPr>
              <w:pStyle w:val="0"/>
              <w:jc w:val="center"/>
            </w:pPr>
            <w:r>
              <w:rPr>
                <w:sz w:val="24"/>
              </w:rPr>
              <w:t xml:space="preserve">0,089077</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посещений (комплексных посещений)</w:t>
            </w:r>
          </w:p>
        </w:tc>
        <w:tc>
          <w:tcPr>
            <w:tcW w:w="1775" w:type="dxa"/>
            <w:tcBorders>
              <w:top w:val="nil"/>
              <w:left w:val="nil"/>
              <w:bottom w:val="nil"/>
              <w:right w:val="nil"/>
            </w:tcBorders>
          </w:tcPr>
          <w:p>
            <w:pPr>
              <w:pStyle w:val="0"/>
              <w:jc w:val="center"/>
            </w:pPr>
            <w:r>
              <w:rPr>
                <w:sz w:val="24"/>
              </w:rPr>
              <w:t xml:space="preserve">0,021744</w:t>
            </w:r>
          </w:p>
        </w:tc>
        <w:tc>
          <w:tcPr>
            <w:tcW w:w="1775" w:type="dxa"/>
            <w:tcBorders>
              <w:top w:val="nil"/>
              <w:left w:val="nil"/>
              <w:bottom w:val="nil"/>
              <w:right w:val="nil"/>
            </w:tcBorders>
          </w:tcPr>
          <w:p>
            <w:pPr>
              <w:pStyle w:val="0"/>
              <w:jc w:val="center"/>
            </w:pPr>
            <w:r>
              <w:rPr>
                <w:sz w:val="24"/>
              </w:rPr>
              <w:t xml:space="preserve">0,021744</w:t>
            </w:r>
          </w:p>
        </w:tc>
        <w:tc>
          <w:tcPr>
            <w:tcW w:w="1777" w:type="dxa"/>
            <w:tcBorders>
              <w:top w:val="nil"/>
              <w:left w:val="nil"/>
              <w:bottom w:val="nil"/>
              <w:right w:val="nil"/>
            </w:tcBorders>
          </w:tcPr>
          <w:p>
            <w:pPr>
              <w:pStyle w:val="0"/>
              <w:jc w:val="center"/>
            </w:pPr>
            <w:r>
              <w:rPr>
                <w:sz w:val="24"/>
              </w:rPr>
              <w:t xml:space="preserve">0,021744</w:t>
            </w:r>
          </w:p>
        </w:tc>
      </w:tr>
      <w:tr>
        <w:tc>
          <w:tcPr>
            <w:tcW w:w="1020" w:type="dxa"/>
            <w:tcBorders>
              <w:top w:val="nil"/>
              <w:left w:val="nil"/>
              <w:bottom w:val="nil"/>
              <w:right w:val="nil"/>
            </w:tcBorders>
          </w:tcPr>
          <w:p>
            <w:pPr>
              <w:pStyle w:val="0"/>
              <w:jc w:val="center"/>
            </w:pPr>
            <w:r>
              <w:rPr>
                <w:sz w:val="24"/>
              </w:rPr>
              <w:t xml:space="preserve">2.1.2.</w:t>
            </w:r>
          </w:p>
        </w:tc>
        <w:tc>
          <w:tcPr>
            <w:tcW w:w="4711" w:type="dxa"/>
            <w:tcBorders>
              <w:top w:val="nil"/>
              <w:left w:val="nil"/>
              <w:bottom w:val="nil"/>
              <w:right w:val="nil"/>
            </w:tcBorders>
          </w:tcPr>
          <w:p>
            <w:pPr>
              <w:pStyle w:val="0"/>
            </w:pPr>
            <w:r>
              <w:rPr>
                <w:sz w:val="24"/>
              </w:rPr>
              <w:t xml:space="preserve">Посещения в рамках проведения диспансеризации </w:t>
            </w:r>
            <w:hyperlink w:history="0" w:anchor="P17221" w:tooltip="&lt;6&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4"/>
                  <w:color w:val="0000ff"/>
                </w:rPr>
                <w:t xml:space="preserve">&lt;6&gt;</w:t>
              </w:r>
            </w:hyperlink>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0,439948</w:t>
            </w:r>
          </w:p>
        </w:tc>
        <w:tc>
          <w:tcPr>
            <w:tcW w:w="1775" w:type="dxa"/>
            <w:tcBorders>
              <w:top w:val="nil"/>
              <w:left w:val="nil"/>
              <w:bottom w:val="nil"/>
              <w:right w:val="nil"/>
            </w:tcBorders>
          </w:tcPr>
          <w:p>
            <w:pPr>
              <w:pStyle w:val="0"/>
              <w:jc w:val="center"/>
            </w:pPr>
            <w:r>
              <w:rPr>
                <w:sz w:val="24"/>
              </w:rPr>
              <w:t xml:space="preserve">0,439948</w:t>
            </w:r>
          </w:p>
        </w:tc>
        <w:tc>
          <w:tcPr>
            <w:tcW w:w="1777" w:type="dxa"/>
            <w:tcBorders>
              <w:top w:val="nil"/>
              <w:left w:val="nil"/>
              <w:bottom w:val="nil"/>
              <w:right w:val="nil"/>
            </w:tcBorders>
          </w:tcPr>
          <w:p>
            <w:pPr>
              <w:pStyle w:val="0"/>
              <w:jc w:val="center"/>
            </w:pPr>
            <w:r>
              <w:rPr>
                <w:sz w:val="24"/>
              </w:rPr>
              <w:t xml:space="preserve">0,439948</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0,252548</w:t>
            </w:r>
          </w:p>
        </w:tc>
        <w:tc>
          <w:tcPr>
            <w:tcW w:w="1775" w:type="dxa"/>
            <w:tcBorders>
              <w:top w:val="nil"/>
              <w:left w:val="nil"/>
              <w:bottom w:val="nil"/>
              <w:right w:val="nil"/>
            </w:tcBorders>
          </w:tcPr>
          <w:p>
            <w:pPr>
              <w:pStyle w:val="0"/>
              <w:jc w:val="center"/>
            </w:pPr>
            <w:r>
              <w:rPr>
                <w:sz w:val="24"/>
              </w:rPr>
              <w:t xml:space="preserve">0,252548</w:t>
            </w:r>
          </w:p>
        </w:tc>
        <w:tc>
          <w:tcPr>
            <w:tcW w:w="1777" w:type="dxa"/>
            <w:tcBorders>
              <w:top w:val="nil"/>
              <w:left w:val="nil"/>
              <w:bottom w:val="nil"/>
              <w:right w:val="nil"/>
            </w:tcBorders>
          </w:tcPr>
          <w:p>
            <w:pPr>
              <w:pStyle w:val="0"/>
              <w:jc w:val="center"/>
            </w:pPr>
            <w:r>
              <w:rPr>
                <w:sz w:val="24"/>
              </w:rPr>
              <w:t xml:space="preserve">0,252548</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0,150630</w:t>
            </w:r>
          </w:p>
        </w:tc>
        <w:tc>
          <w:tcPr>
            <w:tcW w:w="1775" w:type="dxa"/>
            <w:tcBorders>
              <w:top w:val="nil"/>
              <w:left w:val="nil"/>
              <w:bottom w:val="nil"/>
              <w:right w:val="nil"/>
            </w:tcBorders>
          </w:tcPr>
          <w:p>
            <w:pPr>
              <w:pStyle w:val="0"/>
              <w:jc w:val="center"/>
            </w:pPr>
            <w:r>
              <w:rPr>
                <w:sz w:val="24"/>
              </w:rPr>
              <w:t xml:space="preserve">0,150630</w:t>
            </w:r>
          </w:p>
        </w:tc>
        <w:tc>
          <w:tcPr>
            <w:tcW w:w="1777" w:type="dxa"/>
            <w:tcBorders>
              <w:top w:val="nil"/>
              <w:left w:val="nil"/>
              <w:bottom w:val="nil"/>
              <w:right w:val="nil"/>
            </w:tcBorders>
          </w:tcPr>
          <w:p>
            <w:pPr>
              <w:pStyle w:val="0"/>
              <w:jc w:val="center"/>
            </w:pPr>
            <w:r>
              <w:rPr>
                <w:sz w:val="24"/>
              </w:rPr>
              <w:t xml:space="preserve">0,150630</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0,036770</w:t>
            </w:r>
          </w:p>
        </w:tc>
        <w:tc>
          <w:tcPr>
            <w:tcW w:w="1775" w:type="dxa"/>
            <w:tcBorders>
              <w:top w:val="nil"/>
              <w:left w:val="nil"/>
              <w:bottom w:val="nil"/>
              <w:right w:val="nil"/>
            </w:tcBorders>
          </w:tcPr>
          <w:p>
            <w:pPr>
              <w:pStyle w:val="0"/>
              <w:jc w:val="center"/>
            </w:pPr>
            <w:r>
              <w:rPr>
                <w:sz w:val="24"/>
              </w:rPr>
              <w:t xml:space="preserve">0,036770</w:t>
            </w:r>
          </w:p>
        </w:tc>
        <w:tc>
          <w:tcPr>
            <w:tcW w:w="1777" w:type="dxa"/>
            <w:tcBorders>
              <w:top w:val="nil"/>
              <w:left w:val="nil"/>
              <w:bottom w:val="nil"/>
              <w:right w:val="nil"/>
            </w:tcBorders>
          </w:tcPr>
          <w:p>
            <w:pPr>
              <w:pStyle w:val="0"/>
              <w:jc w:val="center"/>
            </w:pPr>
            <w:r>
              <w:rPr>
                <w:sz w:val="24"/>
              </w:rPr>
              <w:t xml:space="preserve">0,036770</w:t>
            </w:r>
          </w:p>
        </w:tc>
      </w:tr>
      <w:tr>
        <w:tc>
          <w:tcPr>
            <w:tcW w:w="1020" w:type="dxa"/>
            <w:tcBorders>
              <w:top w:val="nil"/>
              <w:left w:val="nil"/>
              <w:bottom w:val="nil"/>
              <w:right w:val="nil"/>
            </w:tcBorders>
          </w:tcPr>
          <w:p>
            <w:pPr>
              <w:pStyle w:val="0"/>
              <w:jc w:val="center"/>
            </w:pPr>
            <w:r>
              <w:rPr>
                <w:sz w:val="24"/>
              </w:rPr>
              <w:t xml:space="preserve">2.1.2.1.</w:t>
            </w:r>
          </w:p>
        </w:tc>
        <w:tc>
          <w:tcPr>
            <w:tcW w:w="4711" w:type="dxa"/>
            <w:tcBorders>
              <w:top w:val="nil"/>
              <w:left w:val="nil"/>
              <w:bottom w:val="nil"/>
              <w:right w:val="nil"/>
            </w:tcBorders>
          </w:tcPr>
          <w:p>
            <w:pPr>
              <w:pStyle w:val="0"/>
            </w:pPr>
            <w:r>
              <w:rPr>
                <w:sz w:val="24"/>
              </w:rPr>
              <w:t xml:space="preserve">Для проведения углубленной диспансеризации</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0,0049978</w:t>
            </w:r>
          </w:p>
        </w:tc>
        <w:tc>
          <w:tcPr>
            <w:tcW w:w="1775" w:type="dxa"/>
            <w:tcBorders>
              <w:top w:val="nil"/>
              <w:left w:val="nil"/>
              <w:bottom w:val="nil"/>
              <w:right w:val="nil"/>
            </w:tcBorders>
          </w:tcPr>
          <w:p>
            <w:pPr>
              <w:pStyle w:val="0"/>
              <w:jc w:val="center"/>
            </w:pPr>
            <w:r>
              <w:rPr>
                <w:sz w:val="24"/>
              </w:rPr>
              <w:t xml:space="preserve">0,0507580</w:t>
            </w:r>
          </w:p>
        </w:tc>
        <w:tc>
          <w:tcPr>
            <w:tcW w:w="1777" w:type="dxa"/>
            <w:tcBorders>
              <w:top w:val="nil"/>
              <w:left w:val="nil"/>
              <w:bottom w:val="nil"/>
              <w:right w:val="nil"/>
            </w:tcBorders>
          </w:tcPr>
          <w:p>
            <w:pPr>
              <w:pStyle w:val="0"/>
              <w:jc w:val="center"/>
            </w:pPr>
            <w:r>
              <w:rPr>
                <w:sz w:val="24"/>
              </w:rPr>
              <w:t xml:space="preserve">0,050758</w:t>
            </w:r>
          </w:p>
        </w:tc>
      </w:tr>
      <w:tr>
        <w:tc>
          <w:tcPr>
            <w:tcW w:w="1020" w:type="dxa"/>
            <w:tcBorders>
              <w:top w:val="nil"/>
              <w:left w:val="nil"/>
              <w:bottom w:val="nil"/>
              <w:right w:val="nil"/>
            </w:tcBorders>
            <w:vMerge w:val="restart"/>
          </w:tcPr>
          <w:p>
            <w:pPr>
              <w:pStyle w:val="0"/>
              <w:jc w:val="center"/>
            </w:pPr>
            <w:r>
              <w:rPr>
                <w:sz w:val="24"/>
              </w:rPr>
              <w:t xml:space="preserve">2.1.3.</w:t>
            </w:r>
          </w:p>
        </w:tc>
        <w:tc>
          <w:tcPr>
            <w:tcW w:w="4711" w:type="dxa"/>
            <w:tcBorders>
              <w:top w:val="nil"/>
              <w:left w:val="nil"/>
              <w:bottom w:val="nil"/>
              <w:right w:val="nil"/>
            </w:tcBorders>
          </w:tcPr>
          <w:p>
            <w:pPr>
              <w:pStyle w:val="0"/>
            </w:pPr>
            <w:r>
              <w:rPr>
                <w:sz w:val="24"/>
              </w:rPr>
              <w:t xml:space="preserve">Диспансеризация по оценке репродуктивного здоровья женщин и мужчин</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0,141715</w:t>
            </w:r>
          </w:p>
        </w:tc>
        <w:tc>
          <w:tcPr>
            <w:tcW w:w="1775" w:type="dxa"/>
            <w:tcBorders>
              <w:top w:val="nil"/>
              <w:left w:val="nil"/>
              <w:bottom w:val="nil"/>
              <w:right w:val="nil"/>
            </w:tcBorders>
          </w:tcPr>
          <w:p>
            <w:pPr>
              <w:pStyle w:val="0"/>
              <w:jc w:val="center"/>
            </w:pPr>
            <w:r>
              <w:rPr>
                <w:sz w:val="24"/>
              </w:rPr>
              <w:t xml:space="preserve">0,158198</w:t>
            </w:r>
          </w:p>
        </w:tc>
        <w:tc>
          <w:tcPr>
            <w:tcW w:w="1777" w:type="dxa"/>
            <w:tcBorders>
              <w:top w:val="nil"/>
              <w:left w:val="nil"/>
              <w:bottom w:val="nil"/>
              <w:right w:val="nil"/>
            </w:tcBorders>
          </w:tcPr>
          <w:p>
            <w:pPr>
              <w:pStyle w:val="0"/>
              <w:jc w:val="center"/>
            </w:pPr>
            <w:r>
              <w:rPr>
                <w:sz w:val="24"/>
              </w:rPr>
              <w:t xml:space="preserve">0,170688</w:t>
            </w:r>
          </w:p>
        </w:tc>
      </w:tr>
      <w:tr>
        <w:tc>
          <w:tcPr>
            <w:tcBorders>
              <w:top w:val="nil"/>
              <w:left w:val="nil"/>
              <w:bottom w:val="nil"/>
              <w:right w:val="nil"/>
            </w:tcBorders>
            <w:vMerge w:val="continue"/>
          </w:tcP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0,080468</w:t>
            </w:r>
          </w:p>
        </w:tc>
        <w:tc>
          <w:tcPr>
            <w:tcW w:w="1775" w:type="dxa"/>
            <w:tcBorders>
              <w:top w:val="nil"/>
              <w:left w:val="nil"/>
              <w:bottom w:val="nil"/>
              <w:right w:val="nil"/>
            </w:tcBorders>
          </w:tcPr>
          <w:p>
            <w:pPr>
              <w:pStyle w:val="0"/>
              <w:jc w:val="center"/>
            </w:pPr>
            <w:r>
              <w:rPr>
                <w:sz w:val="24"/>
              </w:rPr>
              <w:t xml:space="preserve">0,089828</w:t>
            </w:r>
          </w:p>
        </w:tc>
        <w:tc>
          <w:tcPr>
            <w:tcW w:w="1777" w:type="dxa"/>
            <w:tcBorders>
              <w:top w:val="nil"/>
              <w:left w:val="nil"/>
              <w:bottom w:val="nil"/>
              <w:right w:val="nil"/>
            </w:tcBorders>
          </w:tcPr>
          <w:p>
            <w:pPr>
              <w:pStyle w:val="0"/>
              <w:jc w:val="center"/>
            </w:pPr>
            <w:r>
              <w:rPr>
                <w:sz w:val="24"/>
              </w:rPr>
              <w:t xml:space="preserve">0,096920</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0,054934</w:t>
            </w:r>
          </w:p>
        </w:tc>
        <w:tc>
          <w:tcPr>
            <w:tcW w:w="1775" w:type="dxa"/>
            <w:tcBorders>
              <w:top w:val="nil"/>
              <w:left w:val="nil"/>
              <w:bottom w:val="nil"/>
              <w:right w:val="nil"/>
            </w:tcBorders>
          </w:tcPr>
          <w:p>
            <w:pPr>
              <w:pStyle w:val="0"/>
              <w:jc w:val="center"/>
            </w:pPr>
            <w:r>
              <w:rPr>
                <w:sz w:val="24"/>
              </w:rPr>
              <w:t xml:space="preserve">0,061323</w:t>
            </w:r>
          </w:p>
        </w:tc>
        <w:tc>
          <w:tcPr>
            <w:tcW w:w="1777" w:type="dxa"/>
            <w:tcBorders>
              <w:top w:val="nil"/>
              <w:left w:val="nil"/>
              <w:bottom w:val="nil"/>
              <w:right w:val="nil"/>
            </w:tcBorders>
          </w:tcPr>
          <w:p>
            <w:pPr>
              <w:pStyle w:val="0"/>
              <w:jc w:val="center"/>
            </w:pPr>
            <w:r>
              <w:rPr>
                <w:sz w:val="24"/>
              </w:rPr>
              <w:t xml:space="preserve">0,066165</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0,006313</w:t>
            </w:r>
          </w:p>
        </w:tc>
        <w:tc>
          <w:tcPr>
            <w:tcW w:w="1775" w:type="dxa"/>
            <w:tcBorders>
              <w:top w:val="nil"/>
              <w:left w:val="nil"/>
              <w:bottom w:val="nil"/>
              <w:right w:val="nil"/>
            </w:tcBorders>
          </w:tcPr>
          <w:p>
            <w:pPr>
              <w:pStyle w:val="0"/>
              <w:jc w:val="center"/>
            </w:pPr>
            <w:r>
              <w:rPr>
                <w:sz w:val="24"/>
              </w:rPr>
              <w:t xml:space="preserve">0,007047</w:t>
            </w:r>
          </w:p>
        </w:tc>
        <w:tc>
          <w:tcPr>
            <w:tcW w:w="1777" w:type="dxa"/>
            <w:tcBorders>
              <w:top w:val="nil"/>
              <w:left w:val="nil"/>
              <w:bottom w:val="nil"/>
              <w:right w:val="nil"/>
            </w:tcBorders>
          </w:tcPr>
          <w:p>
            <w:pPr>
              <w:pStyle w:val="0"/>
              <w:jc w:val="center"/>
            </w:pPr>
            <w:r>
              <w:rPr>
                <w:sz w:val="24"/>
              </w:rPr>
              <w:t xml:space="preserve">0,007603</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женщины</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0,079857</w:t>
            </w:r>
          </w:p>
        </w:tc>
        <w:tc>
          <w:tcPr>
            <w:tcW w:w="1775" w:type="dxa"/>
            <w:tcBorders>
              <w:top w:val="nil"/>
              <w:left w:val="nil"/>
              <w:bottom w:val="nil"/>
              <w:right w:val="nil"/>
            </w:tcBorders>
          </w:tcPr>
          <w:p>
            <w:pPr>
              <w:pStyle w:val="0"/>
              <w:jc w:val="center"/>
            </w:pPr>
            <w:r>
              <w:rPr>
                <w:sz w:val="24"/>
              </w:rPr>
              <w:t xml:space="preserve">0,080980</w:t>
            </w:r>
          </w:p>
        </w:tc>
        <w:tc>
          <w:tcPr>
            <w:tcW w:w="1777" w:type="dxa"/>
            <w:tcBorders>
              <w:top w:val="nil"/>
              <w:left w:val="nil"/>
              <w:bottom w:val="nil"/>
              <w:right w:val="nil"/>
            </w:tcBorders>
          </w:tcPr>
          <w:p>
            <w:pPr>
              <w:pStyle w:val="0"/>
              <w:jc w:val="center"/>
            </w:pPr>
            <w:r>
              <w:rPr>
                <w:sz w:val="24"/>
              </w:rPr>
              <w:t xml:space="preserve">0,087373</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мужчины</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0,061858</w:t>
            </w:r>
          </w:p>
        </w:tc>
        <w:tc>
          <w:tcPr>
            <w:tcW w:w="1775" w:type="dxa"/>
            <w:tcBorders>
              <w:top w:val="nil"/>
              <w:left w:val="nil"/>
              <w:bottom w:val="nil"/>
              <w:right w:val="nil"/>
            </w:tcBorders>
          </w:tcPr>
          <w:p>
            <w:pPr>
              <w:pStyle w:val="0"/>
              <w:jc w:val="center"/>
            </w:pPr>
            <w:r>
              <w:rPr>
                <w:sz w:val="24"/>
              </w:rPr>
              <w:t xml:space="preserve">0,077218</w:t>
            </w:r>
          </w:p>
        </w:tc>
        <w:tc>
          <w:tcPr>
            <w:tcW w:w="1777" w:type="dxa"/>
            <w:tcBorders>
              <w:top w:val="nil"/>
              <w:left w:val="nil"/>
              <w:bottom w:val="nil"/>
              <w:right w:val="nil"/>
            </w:tcBorders>
          </w:tcPr>
          <w:p>
            <w:pPr>
              <w:pStyle w:val="0"/>
              <w:jc w:val="center"/>
            </w:pPr>
            <w:r>
              <w:rPr>
                <w:sz w:val="24"/>
              </w:rPr>
              <w:t xml:space="preserve">0,083314</w:t>
            </w:r>
          </w:p>
        </w:tc>
      </w:tr>
      <w:tr>
        <w:tc>
          <w:tcPr>
            <w:tcW w:w="1020" w:type="dxa"/>
            <w:tcBorders>
              <w:top w:val="nil"/>
              <w:left w:val="nil"/>
              <w:bottom w:val="nil"/>
              <w:right w:val="nil"/>
            </w:tcBorders>
          </w:tcPr>
          <w:p>
            <w:pPr>
              <w:pStyle w:val="0"/>
              <w:jc w:val="center"/>
            </w:pPr>
            <w:r>
              <w:rPr>
                <w:sz w:val="24"/>
              </w:rPr>
              <w:t xml:space="preserve">2.1.4.</w:t>
            </w:r>
          </w:p>
        </w:tc>
        <w:tc>
          <w:tcPr>
            <w:tcW w:w="4711" w:type="dxa"/>
            <w:tcBorders>
              <w:top w:val="nil"/>
              <w:left w:val="nil"/>
              <w:bottom w:val="nil"/>
              <w:right w:val="nil"/>
            </w:tcBorders>
          </w:tcPr>
          <w:p>
            <w:pPr>
              <w:pStyle w:val="0"/>
            </w:pPr>
            <w:r>
              <w:rPr>
                <w:sz w:val="24"/>
              </w:rPr>
              <w:t xml:space="preserve">Посещения с иными целями</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2,622232</w:t>
            </w:r>
          </w:p>
        </w:tc>
        <w:tc>
          <w:tcPr>
            <w:tcW w:w="1775" w:type="dxa"/>
            <w:tcBorders>
              <w:top w:val="nil"/>
              <w:left w:val="nil"/>
              <w:bottom w:val="nil"/>
              <w:right w:val="nil"/>
            </w:tcBorders>
          </w:tcPr>
          <w:p>
            <w:pPr>
              <w:pStyle w:val="0"/>
              <w:jc w:val="center"/>
            </w:pPr>
            <w:r>
              <w:rPr>
                <w:sz w:val="24"/>
              </w:rPr>
              <w:t xml:space="preserve">2,618238</w:t>
            </w:r>
          </w:p>
        </w:tc>
        <w:tc>
          <w:tcPr>
            <w:tcW w:w="1777" w:type="dxa"/>
            <w:tcBorders>
              <w:top w:val="nil"/>
              <w:left w:val="nil"/>
              <w:bottom w:val="nil"/>
              <w:right w:val="nil"/>
            </w:tcBorders>
          </w:tcPr>
          <w:p>
            <w:pPr>
              <w:pStyle w:val="0"/>
              <w:jc w:val="center"/>
            </w:pPr>
            <w:r>
              <w:rPr>
                <w:sz w:val="24"/>
              </w:rPr>
              <w:t xml:space="preserve">2,618238</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1,523947</w:t>
            </w:r>
          </w:p>
        </w:tc>
        <w:tc>
          <w:tcPr>
            <w:tcW w:w="1775" w:type="dxa"/>
            <w:tcBorders>
              <w:top w:val="nil"/>
              <w:left w:val="nil"/>
              <w:bottom w:val="nil"/>
              <w:right w:val="nil"/>
            </w:tcBorders>
          </w:tcPr>
          <w:p>
            <w:pPr>
              <w:pStyle w:val="0"/>
              <w:jc w:val="center"/>
            </w:pPr>
            <w:r>
              <w:rPr>
                <w:sz w:val="24"/>
              </w:rPr>
              <w:t xml:space="preserve">1,521626</w:t>
            </w:r>
          </w:p>
        </w:tc>
        <w:tc>
          <w:tcPr>
            <w:tcW w:w="1777" w:type="dxa"/>
            <w:tcBorders>
              <w:top w:val="nil"/>
              <w:left w:val="nil"/>
              <w:bottom w:val="nil"/>
              <w:right w:val="nil"/>
            </w:tcBorders>
          </w:tcPr>
          <w:p>
            <w:pPr>
              <w:pStyle w:val="0"/>
              <w:jc w:val="center"/>
            </w:pPr>
            <w:r>
              <w:rPr>
                <w:sz w:val="24"/>
              </w:rPr>
              <w:t xml:space="preserve">1,521626</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0,752968</w:t>
            </w:r>
          </w:p>
        </w:tc>
        <w:tc>
          <w:tcPr>
            <w:tcW w:w="1775" w:type="dxa"/>
            <w:tcBorders>
              <w:top w:val="nil"/>
              <w:left w:val="nil"/>
              <w:bottom w:val="nil"/>
              <w:right w:val="nil"/>
            </w:tcBorders>
          </w:tcPr>
          <w:p>
            <w:pPr>
              <w:pStyle w:val="0"/>
              <w:jc w:val="center"/>
            </w:pPr>
            <w:r>
              <w:rPr>
                <w:sz w:val="24"/>
              </w:rPr>
              <w:t xml:space="preserve">0,751821</w:t>
            </w:r>
          </w:p>
        </w:tc>
        <w:tc>
          <w:tcPr>
            <w:tcW w:w="1777" w:type="dxa"/>
            <w:tcBorders>
              <w:top w:val="nil"/>
              <w:left w:val="nil"/>
              <w:bottom w:val="nil"/>
              <w:right w:val="nil"/>
            </w:tcBorders>
          </w:tcPr>
          <w:p>
            <w:pPr>
              <w:pStyle w:val="0"/>
              <w:jc w:val="center"/>
            </w:pPr>
            <w:r>
              <w:rPr>
                <w:sz w:val="24"/>
              </w:rPr>
              <w:t xml:space="preserve">0,751821</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0,345317</w:t>
            </w:r>
          </w:p>
        </w:tc>
        <w:tc>
          <w:tcPr>
            <w:tcW w:w="1775" w:type="dxa"/>
            <w:tcBorders>
              <w:top w:val="nil"/>
              <w:left w:val="nil"/>
              <w:bottom w:val="nil"/>
              <w:right w:val="nil"/>
            </w:tcBorders>
          </w:tcPr>
          <w:p>
            <w:pPr>
              <w:pStyle w:val="0"/>
              <w:jc w:val="center"/>
            </w:pPr>
            <w:r>
              <w:rPr>
                <w:sz w:val="24"/>
              </w:rPr>
              <w:t xml:space="preserve">0,344791</w:t>
            </w:r>
          </w:p>
        </w:tc>
        <w:tc>
          <w:tcPr>
            <w:tcW w:w="1777" w:type="dxa"/>
            <w:tcBorders>
              <w:top w:val="nil"/>
              <w:left w:val="nil"/>
              <w:bottom w:val="nil"/>
              <w:right w:val="nil"/>
            </w:tcBorders>
          </w:tcPr>
          <w:p>
            <w:pPr>
              <w:pStyle w:val="0"/>
              <w:jc w:val="center"/>
            </w:pPr>
            <w:r>
              <w:rPr>
                <w:sz w:val="24"/>
              </w:rPr>
              <w:t xml:space="preserve">0,344791</w:t>
            </w:r>
          </w:p>
        </w:tc>
      </w:tr>
      <w:tr>
        <w:tc>
          <w:tcPr>
            <w:tcW w:w="1020" w:type="dxa"/>
            <w:tcBorders>
              <w:top w:val="nil"/>
              <w:left w:val="nil"/>
              <w:bottom w:val="nil"/>
              <w:right w:val="nil"/>
            </w:tcBorders>
          </w:tcPr>
          <w:p>
            <w:pPr>
              <w:pStyle w:val="0"/>
              <w:jc w:val="center"/>
            </w:pPr>
            <w:r>
              <w:rPr>
                <w:sz w:val="24"/>
              </w:rPr>
              <w:t xml:space="preserve">2.1.5.</w:t>
            </w:r>
          </w:p>
        </w:tc>
        <w:tc>
          <w:tcPr>
            <w:tcW w:w="4711" w:type="dxa"/>
            <w:tcBorders>
              <w:top w:val="nil"/>
              <w:left w:val="nil"/>
              <w:bottom w:val="nil"/>
              <w:right w:val="nil"/>
            </w:tcBorders>
          </w:tcPr>
          <w:p>
            <w:pPr>
              <w:pStyle w:val="0"/>
            </w:pPr>
            <w:r>
              <w:rPr>
                <w:sz w:val="24"/>
              </w:rPr>
              <w:t xml:space="preserve">Посещения по неотложной помощи</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0,585000</w:t>
            </w:r>
          </w:p>
        </w:tc>
        <w:tc>
          <w:tcPr>
            <w:tcW w:w="1775" w:type="dxa"/>
            <w:tcBorders>
              <w:top w:val="nil"/>
              <w:left w:val="nil"/>
              <w:bottom w:val="nil"/>
              <w:right w:val="nil"/>
            </w:tcBorders>
          </w:tcPr>
          <w:p>
            <w:pPr>
              <w:pStyle w:val="0"/>
              <w:jc w:val="center"/>
            </w:pPr>
            <w:r>
              <w:rPr>
                <w:sz w:val="24"/>
              </w:rPr>
              <w:t xml:space="preserve">0,5400</w:t>
            </w:r>
          </w:p>
        </w:tc>
        <w:tc>
          <w:tcPr>
            <w:tcW w:w="1777" w:type="dxa"/>
            <w:tcBorders>
              <w:top w:val="nil"/>
              <w:left w:val="nil"/>
              <w:bottom w:val="nil"/>
              <w:right w:val="nil"/>
            </w:tcBorders>
          </w:tcPr>
          <w:p>
            <w:pPr>
              <w:pStyle w:val="0"/>
              <w:jc w:val="center"/>
            </w:pPr>
            <w:r>
              <w:rPr>
                <w:sz w:val="24"/>
              </w:rPr>
              <w:t xml:space="preserve">0,5400</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0,286006</w:t>
            </w:r>
          </w:p>
        </w:tc>
        <w:tc>
          <w:tcPr>
            <w:tcW w:w="1775" w:type="dxa"/>
            <w:tcBorders>
              <w:top w:val="nil"/>
              <w:left w:val="nil"/>
              <w:bottom w:val="nil"/>
              <w:right w:val="nil"/>
            </w:tcBorders>
          </w:tcPr>
          <w:p>
            <w:pPr>
              <w:pStyle w:val="0"/>
              <w:jc w:val="center"/>
            </w:pPr>
            <w:r>
              <w:rPr>
                <w:sz w:val="24"/>
              </w:rPr>
              <w:t xml:space="preserve">0,264005</w:t>
            </w:r>
          </w:p>
        </w:tc>
        <w:tc>
          <w:tcPr>
            <w:tcW w:w="1777" w:type="dxa"/>
            <w:tcBorders>
              <w:top w:val="nil"/>
              <w:left w:val="nil"/>
              <w:bottom w:val="nil"/>
              <w:right w:val="nil"/>
            </w:tcBorders>
          </w:tcPr>
          <w:p>
            <w:pPr>
              <w:pStyle w:val="0"/>
              <w:jc w:val="center"/>
            </w:pPr>
            <w:r>
              <w:rPr>
                <w:sz w:val="24"/>
              </w:rPr>
              <w:t xml:space="preserve">0,264005</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0,148543</w:t>
            </w:r>
          </w:p>
        </w:tc>
        <w:tc>
          <w:tcPr>
            <w:tcW w:w="1775" w:type="dxa"/>
            <w:tcBorders>
              <w:top w:val="nil"/>
              <w:left w:val="nil"/>
              <w:bottom w:val="nil"/>
              <w:right w:val="nil"/>
            </w:tcBorders>
          </w:tcPr>
          <w:p>
            <w:pPr>
              <w:pStyle w:val="0"/>
              <w:jc w:val="center"/>
            </w:pPr>
            <w:r>
              <w:rPr>
                <w:sz w:val="24"/>
              </w:rPr>
              <w:t xml:space="preserve">0,137116</w:t>
            </w:r>
          </w:p>
        </w:tc>
        <w:tc>
          <w:tcPr>
            <w:tcW w:w="1777" w:type="dxa"/>
            <w:tcBorders>
              <w:top w:val="nil"/>
              <w:left w:val="nil"/>
              <w:bottom w:val="nil"/>
              <w:right w:val="nil"/>
            </w:tcBorders>
          </w:tcPr>
          <w:p>
            <w:pPr>
              <w:pStyle w:val="0"/>
              <w:jc w:val="center"/>
            </w:pPr>
            <w:r>
              <w:rPr>
                <w:sz w:val="24"/>
              </w:rPr>
              <w:t xml:space="preserve">0,137116</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посещений</w:t>
            </w:r>
          </w:p>
        </w:tc>
        <w:tc>
          <w:tcPr>
            <w:tcW w:w="1775" w:type="dxa"/>
            <w:tcBorders>
              <w:top w:val="nil"/>
              <w:left w:val="nil"/>
              <w:bottom w:val="nil"/>
              <w:right w:val="nil"/>
            </w:tcBorders>
          </w:tcPr>
          <w:p>
            <w:pPr>
              <w:pStyle w:val="0"/>
              <w:jc w:val="center"/>
            </w:pPr>
            <w:r>
              <w:rPr>
                <w:sz w:val="24"/>
              </w:rPr>
              <w:t xml:space="preserve">0,150451</w:t>
            </w:r>
          </w:p>
        </w:tc>
        <w:tc>
          <w:tcPr>
            <w:tcW w:w="1775" w:type="dxa"/>
            <w:tcBorders>
              <w:top w:val="nil"/>
              <w:left w:val="nil"/>
              <w:bottom w:val="nil"/>
              <w:right w:val="nil"/>
            </w:tcBorders>
          </w:tcPr>
          <w:p>
            <w:pPr>
              <w:pStyle w:val="0"/>
              <w:jc w:val="center"/>
            </w:pPr>
            <w:r>
              <w:rPr>
                <w:sz w:val="24"/>
              </w:rPr>
              <w:t xml:space="preserve">0,138879</w:t>
            </w:r>
          </w:p>
        </w:tc>
        <w:tc>
          <w:tcPr>
            <w:tcW w:w="1777" w:type="dxa"/>
            <w:tcBorders>
              <w:top w:val="nil"/>
              <w:left w:val="nil"/>
              <w:bottom w:val="nil"/>
              <w:right w:val="nil"/>
            </w:tcBorders>
          </w:tcPr>
          <w:p>
            <w:pPr>
              <w:pStyle w:val="0"/>
              <w:jc w:val="center"/>
            </w:pPr>
            <w:r>
              <w:rPr>
                <w:sz w:val="24"/>
              </w:rPr>
              <w:t xml:space="preserve">0,138879</w:t>
            </w:r>
          </w:p>
        </w:tc>
      </w:tr>
      <w:tr>
        <w:tc>
          <w:tcPr>
            <w:tcW w:w="1020" w:type="dxa"/>
            <w:tcBorders>
              <w:top w:val="nil"/>
              <w:left w:val="nil"/>
              <w:bottom w:val="nil"/>
              <w:right w:val="nil"/>
            </w:tcBorders>
          </w:tcPr>
          <w:p>
            <w:pPr>
              <w:pStyle w:val="0"/>
              <w:jc w:val="center"/>
            </w:pPr>
            <w:r>
              <w:rPr>
                <w:sz w:val="24"/>
              </w:rPr>
              <w:t xml:space="preserve">2.1.6.</w:t>
            </w:r>
          </w:p>
        </w:tc>
        <w:tc>
          <w:tcPr>
            <w:tcW w:w="4711" w:type="dxa"/>
            <w:tcBorders>
              <w:top w:val="nil"/>
              <w:left w:val="nil"/>
              <w:bottom w:val="nil"/>
              <w:right w:val="nil"/>
            </w:tcBorders>
          </w:tcPr>
          <w:p>
            <w:pPr>
              <w:pStyle w:val="0"/>
            </w:pPr>
            <w:r>
              <w:rPr>
                <w:sz w:val="24"/>
              </w:rPr>
              <w:t xml:space="preserve">Обращения в связи заболеваниями</w:t>
            </w:r>
          </w:p>
        </w:tc>
        <w:tc>
          <w:tcPr>
            <w:tcW w:w="1984" w:type="dxa"/>
            <w:tcBorders>
              <w:top w:val="nil"/>
              <w:left w:val="nil"/>
              <w:bottom w:val="nil"/>
              <w:right w:val="nil"/>
            </w:tcBorders>
          </w:tcPr>
          <w:p>
            <w:pPr>
              <w:pStyle w:val="0"/>
              <w:jc w:val="center"/>
            </w:pPr>
            <w:r>
              <w:rPr>
                <w:sz w:val="24"/>
              </w:rPr>
              <w:t xml:space="preserve">обращений</w:t>
            </w:r>
          </w:p>
        </w:tc>
        <w:tc>
          <w:tcPr>
            <w:tcW w:w="1775" w:type="dxa"/>
            <w:tcBorders>
              <w:top w:val="nil"/>
              <w:left w:val="nil"/>
              <w:bottom w:val="nil"/>
              <w:right w:val="nil"/>
            </w:tcBorders>
          </w:tcPr>
          <w:p>
            <w:pPr>
              <w:pStyle w:val="0"/>
              <w:jc w:val="center"/>
            </w:pPr>
            <w:r>
              <w:rPr>
                <w:sz w:val="24"/>
              </w:rPr>
              <w:t xml:space="preserve">1,455564</w:t>
            </w:r>
          </w:p>
        </w:tc>
        <w:tc>
          <w:tcPr>
            <w:tcW w:w="1775" w:type="dxa"/>
            <w:tcBorders>
              <w:top w:val="nil"/>
              <w:left w:val="nil"/>
              <w:bottom w:val="nil"/>
              <w:right w:val="nil"/>
            </w:tcBorders>
          </w:tcPr>
          <w:p>
            <w:pPr>
              <w:pStyle w:val="0"/>
              <w:jc w:val="center"/>
            </w:pPr>
            <w:r>
              <w:rPr>
                <w:sz w:val="24"/>
              </w:rPr>
              <w:t xml:space="preserve">1,335969</w:t>
            </w:r>
          </w:p>
        </w:tc>
        <w:tc>
          <w:tcPr>
            <w:tcW w:w="1777" w:type="dxa"/>
            <w:tcBorders>
              <w:top w:val="nil"/>
              <w:left w:val="nil"/>
              <w:bottom w:val="nil"/>
              <w:right w:val="nil"/>
            </w:tcBorders>
          </w:tcPr>
          <w:p>
            <w:pPr>
              <w:pStyle w:val="0"/>
              <w:jc w:val="center"/>
            </w:pPr>
            <w:r>
              <w:rPr>
                <w:sz w:val="24"/>
              </w:rPr>
              <w:t xml:space="preserve">1,335969</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обращений</w:t>
            </w:r>
          </w:p>
        </w:tc>
        <w:tc>
          <w:tcPr>
            <w:tcW w:w="1775" w:type="dxa"/>
            <w:tcBorders>
              <w:top w:val="nil"/>
              <w:left w:val="nil"/>
              <w:bottom w:val="nil"/>
              <w:right w:val="nil"/>
            </w:tcBorders>
          </w:tcPr>
          <w:p>
            <w:pPr>
              <w:pStyle w:val="0"/>
              <w:jc w:val="center"/>
            </w:pPr>
            <w:r>
              <w:rPr>
                <w:sz w:val="24"/>
              </w:rPr>
              <w:t xml:space="preserve">0,777646</w:t>
            </w:r>
          </w:p>
        </w:tc>
        <w:tc>
          <w:tcPr>
            <w:tcW w:w="1775" w:type="dxa"/>
            <w:tcBorders>
              <w:top w:val="nil"/>
              <w:left w:val="nil"/>
              <w:bottom w:val="nil"/>
              <w:right w:val="nil"/>
            </w:tcBorders>
          </w:tcPr>
          <w:p>
            <w:pPr>
              <w:pStyle w:val="0"/>
              <w:jc w:val="center"/>
            </w:pPr>
            <w:r>
              <w:rPr>
                <w:sz w:val="24"/>
              </w:rPr>
              <w:t xml:space="preserve">0,713752</w:t>
            </w:r>
          </w:p>
        </w:tc>
        <w:tc>
          <w:tcPr>
            <w:tcW w:w="1777" w:type="dxa"/>
            <w:tcBorders>
              <w:top w:val="nil"/>
              <w:left w:val="nil"/>
              <w:bottom w:val="nil"/>
              <w:right w:val="nil"/>
            </w:tcBorders>
          </w:tcPr>
          <w:p>
            <w:pPr>
              <w:pStyle w:val="0"/>
              <w:jc w:val="center"/>
            </w:pPr>
            <w:r>
              <w:rPr>
                <w:sz w:val="24"/>
              </w:rPr>
              <w:t xml:space="preserve">0,713752</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обращений</w:t>
            </w:r>
          </w:p>
        </w:tc>
        <w:tc>
          <w:tcPr>
            <w:tcW w:w="1775" w:type="dxa"/>
            <w:tcBorders>
              <w:top w:val="nil"/>
              <w:left w:val="nil"/>
              <w:bottom w:val="nil"/>
              <w:right w:val="nil"/>
            </w:tcBorders>
          </w:tcPr>
          <w:p>
            <w:pPr>
              <w:pStyle w:val="0"/>
              <w:jc w:val="center"/>
            </w:pPr>
            <w:r>
              <w:rPr>
                <w:sz w:val="24"/>
              </w:rPr>
              <w:t xml:space="preserve">0,547065</w:t>
            </w:r>
          </w:p>
        </w:tc>
        <w:tc>
          <w:tcPr>
            <w:tcW w:w="1775" w:type="dxa"/>
            <w:tcBorders>
              <w:top w:val="nil"/>
              <w:left w:val="nil"/>
              <w:bottom w:val="nil"/>
              <w:right w:val="nil"/>
            </w:tcBorders>
          </w:tcPr>
          <w:p>
            <w:pPr>
              <w:pStyle w:val="0"/>
              <w:jc w:val="center"/>
            </w:pPr>
            <w:r>
              <w:rPr>
                <w:sz w:val="24"/>
              </w:rPr>
              <w:t xml:space="preserve">0,502116</w:t>
            </w:r>
          </w:p>
        </w:tc>
        <w:tc>
          <w:tcPr>
            <w:tcW w:w="1777" w:type="dxa"/>
            <w:tcBorders>
              <w:top w:val="nil"/>
              <w:left w:val="nil"/>
              <w:bottom w:val="nil"/>
              <w:right w:val="nil"/>
            </w:tcBorders>
          </w:tcPr>
          <w:p>
            <w:pPr>
              <w:pStyle w:val="0"/>
              <w:jc w:val="center"/>
            </w:pPr>
            <w:r>
              <w:rPr>
                <w:sz w:val="24"/>
              </w:rPr>
              <w:t xml:space="preserve">0,502116</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обращений</w:t>
            </w:r>
          </w:p>
        </w:tc>
        <w:tc>
          <w:tcPr>
            <w:tcW w:w="1775" w:type="dxa"/>
            <w:tcBorders>
              <w:top w:val="nil"/>
              <w:left w:val="nil"/>
              <w:bottom w:val="nil"/>
              <w:right w:val="nil"/>
            </w:tcBorders>
          </w:tcPr>
          <w:p>
            <w:pPr>
              <w:pStyle w:val="0"/>
              <w:jc w:val="center"/>
            </w:pPr>
            <w:r>
              <w:rPr>
                <w:sz w:val="24"/>
              </w:rPr>
              <w:t xml:space="preserve">0,130853</w:t>
            </w:r>
          </w:p>
        </w:tc>
        <w:tc>
          <w:tcPr>
            <w:tcW w:w="1775" w:type="dxa"/>
            <w:tcBorders>
              <w:top w:val="nil"/>
              <w:left w:val="nil"/>
              <w:bottom w:val="nil"/>
              <w:right w:val="nil"/>
            </w:tcBorders>
          </w:tcPr>
          <w:p>
            <w:pPr>
              <w:pStyle w:val="0"/>
              <w:jc w:val="center"/>
            </w:pPr>
            <w:r>
              <w:rPr>
                <w:sz w:val="24"/>
              </w:rPr>
              <w:t xml:space="preserve">0,120101</w:t>
            </w:r>
          </w:p>
        </w:tc>
        <w:tc>
          <w:tcPr>
            <w:tcW w:w="1777" w:type="dxa"/>
            <w:tcBorders>
              <w:top w:val="nil"/>
              <w:left w:val="nil"/>
              <w:bottom w:val="nil"/>
              <w:right w:val="nil"/>
            </w:tcBorders>
          </w:tcPr>
          <w:p>
            <w:pPr>
              <w:pStyle w:val="0"/>
              <w:jc w:val="center"/>
            </w:pPr>
            <w:r>
              <w:rPr>
                <w:sz w:val="24"/>
              </w:rPr>
              <w:t xml:space="preserve">0,120101</w:t>
            </w:r>
          </w:p>
        </w:tc>
      </w:tr>
      <w:tr>
        <w:tc>
          <w:tcPr>
            <w:tcW w:w="1020" w:type="dxa"/>
            <w:tcBorders>
              <w:top w:val="nil"/>
              <w:left w:val="nil"/>
              <w:bottom w:val="nil"/>
              <w:right w:val="nil"/>
            </w:tcBorders>
          </w:tcPr>
          <w:p>
            <w:pPr>
              <w:pStyle w:val="0"/>
              <w:jc w:val="center"/>
            </w:pPr>
            <w:r>
              <w:rPr>
                <w:sz w:val="24"/>
              </w:rPr>
              <w:t xml:space="preserve">2.1.6.1.</w:t>
            </w:r>
          </w:p>
        </w:tc>
        <w:tc>
          <w:tcPr>
            <w:tcW w:w="4711" w:type="dxa"/>
            <w:tcBorders>
              <w:top w:val="nil"/>
              <w:left w:val="nil"/>
              <w:bottom w:val="nil"/>
              <w:right w:val="nil"/>
            </w:tcBorders>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984" w:type="dxa"/>
            <w:tcBorders>
              <w:top w:val="nil"/>
              <w:left w:val="nil"/>
              <w:bottom w:val="nil"/>
              <w:right w:val="nil"/>
            </w:tcBorders>
          </w:tcPr>
          <w:p>
            <w:pPr>
              <w:pStyle w:val="0"/>
              <w:jc w:val="center"/>
            </w:pPr>
            <w:r>
              <w:rPr>
                <w:sz w:val="24"/>
              </w:rPr>
              <w:t xml:space="preserve">консультаций</w:t>
            </w:r>
          </w:p>
        </w:tc>
        <w:tc>
          <w:tcPr>
            <w:tcW w:w="1775" w:type="dxa"/>
            <w:tcBorders>
              <w:top w:val="nil"/>
              <w:left w:val="nil"/>
              <w:bottom w:val="nil"/>
              <w:right w:val="nil"/>
            </w:tcBorders>
          </w:tcPr>
          <w:p>
            <w:pPr>
              <w:pStyle w:val="0"/>
              <w:jc w:val="center"/>
            </w:pPr>
            <w:r>
              <w:rPr>
                <w:sz w:val="24"/>
              </w:rPr>
              <w:t xml:space="preserve">0,080667</w:t>
            </w:r>
          </w:p>
        </w:tc>
        <w:tc>
          <w:tcPr>
            <w:tcW w:w="1775" w:type="dxa"/>
            <w:tcBorders>
              <w:top w:val="nil"/>
              <w:left w:val="nil"/>
              <w:bottom w:val="nil"/>
              <w:right w:val="nil"/>
            </w:tcBorders>
          </w:tcPr>
          <w:p>
            <w:pPr>
              <w:pStyle w:val="0"/>
              <w:jc w:val="center"/>
            </w:pPr>
            <w:r>
              <w:rPr>
                <w:sz w:val="24"/>
              </w:rPr>
              <w:t xml:space="preserve">0,080667</w:t>
            </w:r>
          </w:p>
        </w:tc>
        <w:tc>
          <w:tcPr>
            <w:tcW w:w="1777" w:type="dxa"/>
            <w:tcBorders>
              <w:top w:val="nil"/>
              <w:left w:val="nil"/>
              <w:bottom w:val="nil"/>
              <w:right w:val="nil"/>
            </w:tcBorders>
          </w:tcPr>
          <w:p>
            <w:pPr>
              <w:pStyle w:val="0"/>
              <w:jc w:val="center"/>
            </w:pPr>
            <w:r>
              <w:rPr>
                <w:sz w:val="24"/>
              </w:rPr>
              <w:t xml:space="preserve">0,080667</w:t>
            </w:r>
          </w:p>
        </w:tc>
      </w:tr>
      <w:tr>
        <w:tc>
          <w:tcPr>
            <w:tcW w:w="1020" w:type="dxa"/>
            <w:tcBorders>
              <w:top w:val="nil"/>
              <w:left w:val="nil"/>
              <w:bottom w:val="nil"/>
              <w:right w:val="nil"/>
            </w:tcBorders>
          </w:tcPr>
          <w:p>
            <w:pPr>
              <w:pStyle w:val="0"/>
              <w:jc w:val="center"/>
            </w:pPr>
            <w:r>
              <w:rPr>
                <w:sz w:val="24"/>
              </w:rPr>
              <w:t xml:space="preserve">2.1.6.2.</w:t>
            </w:r>
          </w:p>
        </w:tc>
        <w:tc>
          <w:tcPr>
            <w:tcW w:w="4711" w:type="dxa"/>
            <w:tcBorders>
              <w:top w:val="nil"/>
              <w:left w:val="nil"/>
              <w:bottom w:val="nil"/>
              <w:right w:val="nil"/>
            </w:tcBorders>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984" w:type="dxa"/>
            <w:tcBorders>
              <w:top w:val="nil"/>
              <w:left w:val="nil"/>
              <w:bottom w:val="nil"/>
              <w:right w:val="nil"/>
            </w:tcBorders>
          </w:tcPr>
          <w:p>
            <w:pPr>
              <w:pStyle w:val="0"/>
              <w:jc w:val="center"/>
            </w:pPr>
            <w:r>
              <w:rPr>
                <w:sz w:val="24"/>
              </w:rPr>
              <w:t xml:space="preserve">консультаций</w:t>
            </w:r>
          </w:p>
        </w:tc>
        <w:tc>
          <w:tcPr>
            <w:tcW w:w="1775" w:type="dxa"/>
            <w:tcBorders>
              <w:top w:val="nil"/>
              <w:left w:val="nil"/>
              <w:bottom w:val="nil"/>
              <w:right w:val="nil"/>
            </w:tcBorders>
          </w:tcPr>
          <w:p>
            <w:pPr>
              <w:pStyle w:val="0"/>
              <w:jc w:val="center"/>
            </w:pPr>
            <w:r>
              <w:rPr>
                <w:sz w:val="24"/>
              </w:rPr>
              <w:t xml:space="preserve">0,030555</w:t>
            </w:r>
          </w:p>
        </w:tc>
        <w:tc>
          <w:tcPr>
            <w:tcW w:w="1775" w:type="dxa"/>
            <w:tcBorders>
              <w:top w:val="nil"/>
              <w:left w:val="nil"/>
              <w:bottom w:val="nil"/>
              <w:right w:val="nil"/>
            </w:tcBorders>
          </w:tcPr>
          <w:p>
            <w:pPr>
              <w:pStyle w:val="0"/>
              <w:jc w:val="center"/>
            </w:pPr>
            <w:r>
              <w:rPr>
                <w:sz w:val="24"/>
              </w:rPr>
              <w:t xml:space="preserve">0,030555</w:t>
            </w:r>
          </w:p>
        </w:tc>
        <w:tc>
          <w:tcPr>
            <w:tcW w:w="1777" w:type="dxa"/>
            <w:tcBorders>
              <w:top w:val="nil"/>
              <w:left w:val="nil"/>
              <w:bottom w:val="nil"/>
              <w:right w:val="nil"/>
            </w:tcBorders>
          </w:tcPr>
          <w:p>
            <w:pPr>
              <w:pStyle w:val="0"/>
              <w:jc w:val="center"/>
            </w:pPr>
            <w:r>
              <w:rPr>
                <w:sz w:val="24"/>
              </w:rPr>
              <w:t xml:space="preserve">0,030555</w:t>
            </w:r>
          </w:p>
        </w:tc>
      </w:tr>
      <w:tr>
        <w:tc>
          <w:tcPr>
            <w:tcW w:w="1020" w:type="dxa"/>
            <w:tcBorders>
              <w:top w:val="nil"/>
              <w:left w:val="nil"/>
              <w:bottom w:val="nil"/>
              <w:right w:val="nil"/>
            </w:tcBorders>
          </w:tcPr>
          <w:p>
            <w:pPr>
              <w:pStyle w:val="0"/>
              <w:jc w:val="center"/>
            </w:pPr>
            <w:r>
              <w:rPr>
                <w:sz w:val="24"/>
              </w:rPr>
              <w:t xml:space="preserve">2.1.7.</w:t>
            </w:r>
          </w:p>
        </w:tc>
        <w:tc>
          <w:tcPr>
            <w:tcW w:w="4711" w:type="dxa"/>
            <w:tcBorders>
              <w:top w:val="nil"/>
              <w:left w:val="nil"/>
              <w:bottom w:val="nil"/>
              <w:right w:val="nil"/>
            </w:tcBorders>
          </w:tcPr>
          <w:p>
            <w:pPr>
              <w:pStyle w:val="0"/>
            </w:pPr>
            <w:r>
              <w:rPr>
                <w:sz w:val="24"/>
              </w:rPr>
              <w:t xml:space="preserve">Проведение отдельных диагностических (лабораторных) исследований (медицинских услуг)</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0,2738434</w:t>
            </w:r>
          </w:p>
        </w:tc>
        <w:tc>
          <w:tcPr>
            <w:tcW w:w="1775" w:type="dxa"/>
            <w:tcBorders>
              <w:top w:val="nil"/>
              <w:left w:val="nil"/>
              <w:bottom w:val="nil"/>
              <w:right w:val="nil"/>
            </w:tcBorders>
          </w:tcPr>
          <w:p>
            <w:pPr>
              <w:pStyle w:val="0"/>
              <w:jc w:val="center"/>
            </w:pPr>
            <w:r>
              <w:rPr>
                <w:sz w:val="24"/>
              </w:rPr>
              <w:t xml:space="preserve">0,274786</w:t>
            </w:r>
          </w:p>
        </w:tc>
        <w:tc>
          <w:tcPr>
            <w:tcW w:w="1777" w:type="dxa"/>
            <w:tcBorders>
              <w:top w:val="nil"/>
              <w:left w:val="nil"/>
              <w:bottom w:val="nil"/>
              <w:right w:val="nil"/>
            </w:tcBorders>
          </w:tcPr>
          <w:p>
            <w:pPr>
              <w:pStyle w:val="0"/>
              <w:jc w:val="center"/>
            </w:pPr>
            <w:r>
              <w:rPr>
                <w:sz w:val="24"/>
              </w:rPr>
              <w:t xml:space="preserve">0,275063</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0,146263</w:t>
            </w:r>
          </w:p>
        </w:tc>
        <w:tc>
          <w:tcPr>
            <w:tcW w:w="1775" w:type="dxa"/>
            <w:tcBorders>
              <w:top w:val="nil"/>
              <w:left w:val="nil"/>
              <w:bottom w:val="nil"/>
              <w:right w:val="nil"/>
            </w:tcBorders>
          </w:tcPr>
          <w:p>
            <w:pPr>
              <w:pStyle w:val="0"/>
              <w:jc w:val="center"/>
            </w:pPr>
            <w:r>
              <w:rPr>
                <w:sz w:val="24"/>
              </w:rPr>
              <w:t xml:space="preserve">0,146766</w:t>
            </w:r>
          </w:p>
        </w:tc>
        <w:tc>
          <w:tcPr>
            <w:tcW w:w="1777" w:type="dxa"/>
            <w:tcBorders>
              <w:top w:val="nil"/>
              <w:left w:val="nil"/>
              <w:bottom w:val="nil"/>
              <w:right w:val="nil"/>
            </w:tcBorders>
          </w:tcPr>
          <w:p>
            <w:pPr>
              <w:pStyle w:val="0"/>
              <w:jc w:val="center"/>
            </w:pPr>
            <w:r>
              <w:rPr>
                <w:sz w:val="24"/>
              </w:rPr>
              <w:t xml:space="preserve">0,146914</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0,070127</w:t>
            </w:r>
          </w:p>
        </w:tc>
        <w:tc>
          <w:tcPr>
            <w:tcW w:w="1775" w:type="dxa"/>
            <w:tcBorders>
              <w:top w:val="nil"/>
              <w:left w:val="nil"/>
              <w:bottom w:val="nil"/>
              <w:right w:val="nil"/>
            </w:tcBorders>
          </w:tcPr>
          <w:p>
            <w:pPr>
              <w:pStyle w:val="0"/>
              <w:jc w:val="center"/>
            </w:pPr>
            <w:r>
              <w:rPr>
                <w:sz w:val="24"/>
              </w:rPr>
              <w:t xml:space="preserve">0,070368</w:t>
            </w:r>
          </w:p>
        </w:tc>
        <w:tc>
          <w:tcPr>
            <w:tcW w:w="1777" w:type="dxa"/>
            <w:tcBorders>
              <w:top w:val="nil"/>
              <w:left w:val="nil"/>
              <w:bottom w:val="nil"/>
              <w:right w:val="nil"/>
            </w:tcBorders>
          </w:tcPr>
          <w:p>
            <w:pPr>
              <w:pStyle w:val="0"/>
              <w:jc w:val="center"/>
            </w:pPr>
            <w:r>
              <w:rPr>
                <w:sz w:val="24"/>
              </w:rPr>
              <w:t xml:space="preserve">0,070439</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0,057453</w:t>
            </w:r>
          </w:p>
        </w:tc>
        <w:tc>
          <w:tcPr>
            <w:tcW w:w="1775" w:type="dxa"/>
            <w:tcBorders>
              <w:top w:val="nil"/>
              <w:left w:val="nil"/>
              <w:bottom w:val="nil"/>
              <w:right w:val="nil"/>
            </w:tcBorders>
          </w:tcPr>
          <w:p>
            <w:pPr>
              <w:pStyle w:val="0"/>
              <w:jc w:val="center"/>
            </w:pPr>
            <w:r>
              <w:rPr>
                <w:sz w:val="24"/>
              </w:rPr>
              <w:t xml:space="preserve">0,057652</w:t>
            </w:r>
          </w:p>
        </w:tc>
        <w:tc>
          <w:tcPr>
            <w:tcW w:w="1777" w:type="dxa"/>
            <w:tcBorders>
              <w:top w:val="nil"/>
              <w:left w:val="nil"/>
              <w:bottom w:val="nil"/>
              <w:right w:val="nil"/>
            </w:tcBorders>
          </w:tcPr>
          <w:p>
            <w:pPr>
              <w:pStyle w:val="0"/>
              <w:jc w:val="center"/>
            </w:pPr>
            <w:r>
              <w:rPr>
                <w:sz w:val="24"/>
              </w:rPr>
              <w:t xml:space="preserve">0,057710</w:t>
            </w:r>
          </w:p>
        </w:tc>
      </w:tr>
      <w:tr>
        <w:tc>
          <w:tcPr>
            <w:tcW w:w="1020" w:type="dxa"/>
            <w:tcBorders>
              <w:top w:val="nil"/>
              <w:left w:val="nil"/>
              <w:bottom w:val="nil"/>
              <w:right w:val="nil"/>
            </w:tcBorders>
          </w:tcPr>
          <w:p>
            <w:pPr>
              <w:pStyle w:val="0"/>
              <w:jc w:val="center"/>
            </w:pPr>
            <w:r>
              <w:rPr>
                <w:sz w:val="24"/>
              </w:rPr>
              <w:t xml:space="preserve">2.1.7.1.</w:t>
            </w:r>
          </w:p>
        </w:tc>
        <w:tc>
          <w:tcPr>
            <w:tcW w:w="4711" w:type="dxa"/>
            <w:tcBorders>
              <w:top w:val="nil"/>
              <w:left w:val="nil"/>
              <w:bottom w:val="nil"/>
              <w:right w:val="nil"/>
            </w:tcBorders>
          </w:tcPr>
          <w:p>
            <w:pPr>
              <w:pStyle w:val="0"/>
            </w:pPr>
            <w:r>
              <w:rPr>
                <w:sz w:val="24"/>
              </w:rPr>
              <w:t xml:space="preserve">Компьютерная томография</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0,057732</w:t>
            </w:r>
          </w:p>
        </w:tc>
        <w:tc>
          <w:tcPr>
            <w:tcW w:w="1775" w:type="dxa"/>
            <w:tcBorders>
              <w:top w:val="nil"/>
              <w:left w:val="nil"/>
              <w:bottom w:val="nil"/>
              <w:right w:val="nil"/>
            </w:tcBorders>
          </w:tcPr>
          <w:p>
            <w:pPr>
              <w:pStyle w:val="0"/>
              <w:jc w:val="center"/>
            </w:pPr>
            <w:r>
              <w:rPr>
                <w:sz w:val="24"/>
              </w:rPr>
              <w:t xml:space="preserve">0,057732</w:t>
            </w:r>
          </w:p>
        </w:tc>
        <w:tc>
          <w:tcPr>
            <w:tcW w:w="1777" w:type="dxa"/>
            <w:tcBorders>
              <w:top w:val="nil"/>
              <w:left w:val="nil"/>
              <w:bottom w:val="nil"/>
              <w:right w:val="nil"/>
            </w:tcBorders>
          </w:tcPr>
          <w:p>
            <w:pPr>
              <w:pStyle w:val="0"/>
              <w:jc w:val="center"/>
            </w:pPr>
            <w:r>
              <w:rPr>
                <w:sz w:val="24"/>
              </w:rPr>
              <w:t xml:space="preserve">0,057732</w:t>
            </w:r>
          </w:p>
        </w:tc>
      </w:tr>
      <w:tr>
        <w:tc>
          <w:tcPr>
            <w:tcW w:w="1020" w:type="dxa"/>
            <w:tcBorders>
              <w:top w:val="nil"/>
              <w:left w:val="nil"/>
              <w:bottom w:val="nil"/>
              <w:right w:val="nil"/>
            </w:tcBorders>
          </w:tcPr>
          <w:p>
            <w:pPr>
              <w:pStyle w:val="0"/>
              <w:jc w:val="center"/>
            </w:pPr>
            <w:r>
              <w:rPr>
                <w:sz w:val="24"/>
              </w:rPr>
              <w:t xml:space="preserve">2.1.7.2.</w:t>
            </w:r>
          </w:p>
        </w:tc>
        <w:tc>
          <w:tcPr>
            <w:tcW w:w="4711" w:type="dxa"/>
            <w:tcBorders>
              <w:top w:val="nil"/>
              <w:left w:val="nil"/>
              <w:bottom w:val="nil"/>
              <w:right w:val="nil"/>
            </w:tcBorders>
          </w:tcPr>
          <w:p>
            <w:pPr>
              <w:pStyle w:val="0"/>
            </w:pPr>
            <w:r>
              <w:rPr>
                <w:sz w:val="24"/>
              </w:rPr>
              <w:t xml:space="preserve">Магнитно-резонансная томография</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0,022033</w:t>
            </w:r>
          </w:p>
        </w:tc>
        <w:tc>
          <w:tcPr>
            <w:tcW w:w="1775" w:type="dxa"/>
            <w:tcBorders>
              <w:top w:val="nil"/>
              <w:left w:val="nil"/>
              <w:bottom w:val="nil"/>
              <w:right w:val="nil"/>
            </w:tcBorders>
          </w:tcPr>
          <w:p>
            <w:pPr>
              <w:pStyle w:val="0"/>
              <w:jc w:val="center"/>
            </w:pPr>
            <w:r>
              <w:rPr>
                <w:sz w:val="24"/>
              </w:rPr>
              <w:t xml:space="preserve">0,022033</w:t>
            </w:r>
          </w:p>
        </w:tc>
        <w:tc>
          <w:tcPr>
            <w:tcW w:w="1777" w:type="dxa"/>
            <w:tcBorders>
              <w:top w:val="nil"/>
              <w:left w:val="nil"/>
              <w:bottom w:val="nil"/>
              <w:right w:val="nil"/>
            </w:tcBorders>
          </w:tcPr>
          <w:p>
            <w:pPr>
              <w:pStyle w:val="0"/>
              <w:jc w:val="center"/>
            </w:pPr>
            <w:r>
              <w:rPr>
                <w:sz w:val="24"/>
              </w:rPr>
              <w:t xml:space="preserve">0,022033</w:t>
            </w:r>
          </w:p>
        </w:tc>
      </w:tr>
      <w:tr>
        <w:tc>
          <w:tcPr>
            <w:tcW w:w="1020" w:type="dxa"/>
            <w:tcBorders>
              <w:top w:val="nil"/>
              <w:left w:val="nil"/>
              <w:bottom w:val="nil"/>
              <w:right w:val="nil"/>
            </w:tcBorders>
          </w:tcPr>
          <w:p>
            <w:pPr>
              <w:pStyle w:val="0"/>
              <w:jc w:val="center"/>
            </w:pPr>
            <w:r>
              <w:rPr>
                <w:sz w:val="24"/>
              </w:rPr>
              <w:t xml:space="preserve">2.1.7.3.</w:t>
            </w:r>
          </w:p>
        </w:tc>
        <w:tc>
          <w:tcPr>
            <w:tcW w:w="4711" w:type="dxa"/>
            <w:tcBorders>
              <w:top w:val="nil"/>
              <w:left w:val="nil"/>
              <w:bottom w:val="nil"/>
              <w:right w:val="nil"/>
            </w:tcBorders>
          </w:tcPr>
          <w:p>
            <w:pPr>
              <w:pStyle w:val="0"/>
            </w:pPr>
            <w:r>
              <w:rPr>
                <w:sz w:val="24"/>
              </w:rPr>
              <w:t xml:space="preserve">Ультразвуковое исследование сердечно-сосудистой системы</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0,122408</w:t>
            </w:r>
          </w:p>
        </w:tc>
        <w:tc>
          <w:tcPr>
            <w:tcW w:w="1775" w:type="dxa"/>
            <w:tcBorders>
              <w:top w:val="nil"/>
              <w:left w:val="nil"/>
              <w:bottom w:val="nil"/>
              <w:right w:val="nil"/>
            </w:tcBorders>
          </w:tcPr>
          <w:p>
            <w:pPr>
              <w:pStyle w:val="0"/>
              <w:jc w:val="center"/>
            </w:pPr>
            <w:r>
              <w:rPr>
                <w:sz w:val="24"/>
              </w:rPr>
              <w:t xml:space="preserve">0,122408</w:t>
            </w:r>
          </w:p>
        </w:tc>
        <w:tc>
          <w:tcPr>
            <w:tcW w:w="1777" w:type="dxa"/>
            <w:tcBorders>
              <w:top w:val="nil"/>
              <w:left w:val="nil"/>
              <w:bottom w:val="nil"/>
              <w:right w:val="nil"/>
            </w:tcBorders>
          </w:tcPr>
          <w:p>
            <w:pPr>
              <w:pStyle w:val="0"/>
              <w:jc w:val="center"/>
            </w:pPr>
            <w:r>
              <w:rPr>
                <w:sz w:val="24"/>
              </w:rPr>
              <w:t xml:space="preserve">0,122408</w:t>
            </w:r>
          </w:p>
        </w:tc>
      </w:tr>
      <w:tr>
        <w:tc>
          <w:tcPr>
            <w:tcW w:w="1020" w:type="dxa"/>
            <w:tcBorders>
              <w:top w:val="nil"/>
              <w:left w:val="nil"/>
              <w:bottom w:val="nil"/>
              <w:right w:val="nil"/>
            </w:tcBorders>
          </w:tcPr>
          <w:p>
            <w:pPr>
              <w:pStyle w:val="0"/>
              <w:jc w:val="center"/>
            </w:pPr>
            <w:r>
              <w:rPr>
                <w:sz w:val="24"/>
              </w:rPr>
              <w:t xml:space="preserve">2.1.7.4.</w:t>
            </w:r>
          </w:p>
        </w:tc>
        <w:tc>
          <w:tcPr>
            <w:tcW w:w="4711" w:type="dxa"/>
            <w:tcBorders>
              <w:top w:val="nil"/>
              <w:left w:val="nil"/>
              <w:bottom w:val="nil"/>
              <w:right w:val="nil"/>
            </w:tcBorders>
          </w:tcPr>
          <w:p>
            <w:pPr>
              <w:pStyle w:val="0"/>
            </w:pPr>
            <w:r>
              <w:rPr>
                <w:sz w:val="24"/>
              </w:rPr>
              <w:t xml:space="preserve">Эндоскопическое диагностическое исследование</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0,042266</w:t>
            </w:r>
          </w:p>
        </w:tc>
        <w:tc>
          <w:tcPr>
            <w:tcW w:w="1775" w:type="dxa"/>
            <w:tcBorders>
              <w:top w:val="nil"/>
              <w:left w:val="nil"/>
              <w:bottom w:val="nil"/>
              <w:right w:val="nil"/>
            </w:tcBorders>
          </w:tcPr>
          <w:p>
            <w:pPr>
              <w:pStyle w:val="0"/>
              <w:jc w:val="center"/>
            </w:pPr>
            <w:r>
              <w:rPr>
                <w:sz w:val="24"/>
              </w:rPr>
              <w:t xml:space="preserve">0,035370</w:t>
            </w:r>
          </w:p>
        </w:tc>
        <w:tc>
          <w:tcPr>
            <w:tcW w:w="1777" w:type="dxa"/>
            <w:tcBorders>
              <w:top w:val="nil"/>
              <w:left w:val="nil"/>
              <w:bottom w:val="nil"/>
              <w:right w:val="nil"/>
            </w:tcBorders>
          </w:tcPr>
          <w:p>
            <w:pPr>
              <w:pStyle w:val="0"/>
              <w:jc w:val="center"/>
            </w:pPr>
            <w:r>
              <w:rPr>
                <w:sz w:val="24"/>
              </w:rPr>
              <w:t xml:space="preserve">0,03537</w:t>
            </w:r>
          </w:p>
        </w:tc>
      </w:tr>
      <w:tr>
        <w:tc>
          <w:tcPr>
            <w:tcW w:w="1020" w:type="dxa"/>
            <w:tcBorders>
              <w:top w:val="nil"/>
              <w:left w:val="nil"/>
              <w:bottom w:val="nil"/>
              <w:right w:val="nil"/>
            </w:tcBorders>
          </w:tcPr>
          <w:p>
            <w:pPr>
              <w:pStyle w:val="0"/>
              <w:jc w:val="center"/>
            </w:pPr>
            <w:r>
              <w:rPr>
                <w:sz w:val="24"/>
              </w:rPr>
              <w:t xml:space="preserve">2.1.7.5.</w:t>
            </w:r>
          </w:p>
        </w:tc>
        <w:tc>
          <w:tcPr>
            <w:tcW w:w="4711" w:type="dxa"/>
            <w:tcBorders>
              <w:top w:val="nil"/>
              <w:left w:val="nil"/>
              <w:bottom w:val="nil"/>
              <w:right w:val="nil"/>
            </w:tcBorders>
          </w:tcPr>
          <w:p>
            <w:pPr>
              <w:pStyle w:val="0"/>
            </w:pPr>
            <w:r>
              <w:rPr>
                <w:sz w:val="24"/>
              </w:rPr>
              <w:t xml:space="preserve">Молекулярно-генетическое исследование с целью диагностики онкологических заболеваний</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0,001492</w:t>
            </w:r>
          </w:p>
        </w:tc>
        <w:tc>
          <w:tcPr>
            <w:tcW w:w="1775" w:type="dxa"/>
            <w:tcBorders>
              <w:top w:val="nil"/>
              <w:left w:val="nil"/>
              <w:bottom w:val="nil"/>
              <w:right w:val="nil"/>
            </w:tcBorders>
          </w:tcPr>
          <w:p>
            <w:pPr>
              <w:pStyle w:val="0"/>
              <w:jc w:val="center"/>
            </w:pPr>
            <w:r>
              <w:rPr>
                <w:sz w:val="24"/>
              </w:rPr>
              <w:t xml:space="preserve">0,001492</w:t>
            </w:r>
          </w:p>
        </w:tc>
        <w:tc>
          <w:tcPr>
            <w:tcW w:w="1777" w:type="dxa"/>
            <w:tcBorders>
              <w:top w:val="nil"/>
              <w:left w:val="nil"/>
              <w:bottom w:val="nil"/>
              <w:right w:val="nil"/>
            </w:tcBorders>
          </w:tcPr>
          <w:p>
            <w:pPr>
              <w:pStyle w:val="0"/>
              <w:jc w:val="center"/>
            </w:pPr>
            <w:r>
              <w:rPr>
                <w:sz w:val="24"/>
              </w:rPr>
              <w:t xml:space="preserve">0,001492</w:t>
            </w:r>
          </w:p>
        </w:tc>
      </w:tr>
      <w:tr>
        <w:tc>
          <w:tcPr>
            <w:tcW w:w="1020" w:type="dxa"/>
            <w:tcBorders>
              <w:top w:val="nil"/>
              <w:left w:val="nil"/>
              <w:bottom w:val="nil"/>
              <w:right w:val="nil"/>
            </w:tcBorders>
          </w:tcPr>
          <w:p>
            <w:pPr>
              <w:pStyle w:val="0"/>
              <w:jc w:val="center"/>
            </w:pPr>
            <w:r>
              <w:rPr>
                <w:sz w:val="24"/>
              </w:rPr>
              <w:t xml:space="preserve">2.1.7.6.</w:t>
            </w:r>
          </w:p>
        </w:tc>
        <w:tc>
          <w:tcPr>
            <w:tcW w:w="4711" w:type="dxa"/>
            <w:tcBorders>
              <w:top w:val="nil"/>
              <w:left w:val="nil"/>
              <w:bottom w:val="nil"/>
              <w:right w:val="nil"/>
            </w:tcBorders>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0,019216</w:t>
            </w:r>
          </w:p>
        </w:tc>
        <w:tc>
          <w:tcPr>
            <w:tcW w:w="1775" w:type="dxa"/>
            <w:tcBorders>
              <w:top w:val="nil"/>
              <w:left w:val="nil"/>
              <w:bottom w:val="nil"/>
              <w:right w:val="nil"/>
            </w:tcBorders>
          </w:tcPr>
          <w:p>
            <w:pPr>
              <w:pStyle w:val="0"/>
              <w:jc w:val="center"/>
            </w:pPr>
            <w:r>
              <w:rPr>
                <w:sz w:val="24"/>
              </w:rPr>
              <w:t xml:space="preserve">0,027103</w:t>
            </w:r>
          </w:p>
        </w:tc>
        <w:tc>
          <w:tcPr>
            <w:tcW w:w="1777" w:type="dxa"/>
            <w:tcBorders>
              <w:top w:val="nil"/>
              <w:left w:val="nil"/>
              <w:bottom w:val="nil"/>
              <w:right w:val="nil"/>
            </w:tcBorders>
          </w:tcPr>
          <w:p>
            <w:pPr>
              <w:pStyle w:val="0"/>
              <w:jc w:val="center"/>
            </w:pPr>
            <w:r>
              <w:rPr>
                <w:sz w:val="24"/>
              </w:rPr>
              <w:t xml:space="preserve">0,027103</w:t>
            </w:r>
          </w:p>
        </w:tc>
      </w:tr>
      <w:tr>
        <w:tc>
          <w:tcPr>
            <w:tcW w:w="1020" w:type="dxa"/>
            <w:tcBorders>
              <w:top w:val="nil"/>
              <w:left w:val="nil"/>
              <w:bottom w:val="nil"/>
              <w:right w:val="nil"/>
            </w:tcBorders>
          </w:tcPr>
          <w:p>
            <w:pPr>
              <w:pStyle w:val="0"/>
              <w:jc w:val="center"/>
            </w:pPr>
            <w:r>
              <w:rPr>
                <w:sz w:val="24"/>
              </w:rPr>
              <w:t xml:space="preserve">2.1.7.7.</w:t>
            </w:r>
          </w:p>
        </w:tc>
        <w:tc>
          <w:tcPr>
            <w:tcW w:w="4711" w:type="dxa"/>
            <w:tcBorders>
              <w:top w:val="nil"/>
              <w:left w:val="nil"/>
              <w:bottom w:val="nil"/>
              <w:right w:val="nil"/>
            </w:tcBorders>
          </w:tcPr>
          <w:p>
            <w:pPr>
              <w:pStyle w:val="0"/>
            </w:pPr>
            <w:r>
              <w:rPr>
                <w:sz w:val="24"/>
              </w:rPr>
              <w:t xml:space="preserve">ПЭТ-КТ</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0,002404</w:t>
            </w:r>
          </w:p>
        </w:tc>
        <w:tc>
          <w:tcPr>
            <w:tcW w:w="1775" w:type="dxa"/>
            <w:tcBorders>
              <w:top w:val="nil"/>
              <w:left w:val="nil"/>
              <w:bottom w:val="nil"/>
              <w:right w:val="nil"/>
            </w:tcBorders>
          </w:tcPr>
          <w:p>
            <w:pPr>
              <w:pStyle w:val="0"/>
              <w:jc w:val="center"/>
            </w:pPr>
            <w:r>
              <w:rPr>
                <w:sz w:val="24"/>
              </w:rPr>
              <w:t xml:space="preserve">0,002141</w:t>
            </w:r>
          </w:p>
        </w:tc>
        <w:tc>
          <w:tcPr>
            <w:tcW w:w="1777" w:type="dxa"/>
            <w:tcBorders>
              <w:top w:val="nil"/>
              <w:left w:val="nil"/>
              <w:bottom w:val="nil"/>
              <w:right w:val="nil"/>
            </w:tcBorders>
          </w:tcPr>
          <w:p>
            <w:pPr>
              <w:pStyle w:val="0"/>
              <w:jc w:val="center"/>
            </w:pPr>
            <w:r>
              <w:rPr>
                <w:sz w:val="24"/>
              </w:rPr>
              <w:t xml:space="preserve">0,002203</w:t>
            </w:r>
          </w:p>
        </w:tc>
      </w:tr>
      <w:tr>
        <w:tc>
          <w:tcPr>
            <w:tcW w:w="1020" w:type="dxa"/>
            <w:tcBorders>
              <w:top w:val="nil"/>
              <w:left w:val="nil"/>
              <w:bottom w:val="nil"/>
              <w:right w:val="nil"/>
            </w:tcBorders>
          </w:tcPr>
          <w:p>
            <w:pPr>
              <w:pStyle w:val="0"/>
              <w:jc w:val="center"/>
            </w:pPr>
            <w:r>
              <w:rPr>
                <w:sz w:val="24"/>
              </w:rPr>
              <w:t xml:space="preserve">2.1.7.8.</w:t>
            </w:r>
          </w:p>
        </w:tc>
        <w:tc>
          <w:tcPr>
            <w:tcW w:w="4711" w:type="dxa"/>
            <w:tcBorders>
              <w:top w:val="nil"/>
              <w:left w:val="nil"/>
              <w:bottom w:val="nil"/>
              <w:right w:val="nil"/>
            </w:tcBorders>
          </w:tcPr>
          <w:p>
            <w:pPr>
              <w:pStyle w:val="0"/>
            </w:pPr>
            <w:r>
              <w:rPr>
                <w:sz w:val="24"/>
              </w:rPr>
              <w:t xml:space="preserve">ОФЭКТ/КТ/сцинтиграфия</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0,003783</w:t>
            </w:r>
          </w:p>
        </w:tc>
        <w:tc>
          <w:tcPr>
            <w:tcW w:w="1775" w:type="dxa"/>
            <w:tcBorders>
              <w:top w:val="nil"/>
              <w:left w:val="nil"/>
              <w:bottom w:val="nil"/>
              <w:right w:val="nil"/>
            </w:tcBorders>
          </w:tcPr>
          <w:p>
            <w:pPr>
              <w:pStyle w:val="0"/>
              <w:jc w:val="center"/>
            </w:pPr>
            <w:r>
              <w:rPr>
                <w:sz w:val="24"/>
              </w:rPr>
              <w:t xml:space="preserve">0,003997</w:t>
            </w:r>
          </w:p>
        </w:tc>
        <w:tc>
          <w:tcPr>
            <w:tcW w:w="1777" w:type="dxa"/>
            <w:tcBorders>
              <w:top w:val="nil"/>
              <w:left w:val="nil"/>
              <w:bottom w:val="nil"/>
              <w:right w:val="nil"/>
            </w:tcBorders>
          </w:tcPr>
          <w:p>
            <w:pPr>
              <w:pStyle w:val="0"/>
              <w:jc w:val="center"/>
            </w:pPr>
            <w:r>
              <w:rPr>
                <w:sz w:val="24"/>
              </w:rPr>
              <w:t xml:space="preserve">0,004212</w:t>
            </w:r>
          </w:p>
        </w:tc>
      </w:tr>
      <w:tr>
        <w:tc>
          <w:tcPr>
            <w:tcW w:w="1020" w:type="dxa"/>
            <w:tcBorders>
              <w:top w:val="nil"/>
              <w:left w:val="nil"/>
              <w:bottom w:val="nil"/>
              <w:right w:val="nil"/>
            </w:tcBorders>
          </w:tcPr>
          <w:p>
            <w:pPr>
              <w:pStyle w:val="0"/>
              <w:jc w:val="center"/>
            </w:pPr>
            <w:r>
              <w:rPr>
                <w:sz w:val="24"/>
              </w:rPr>
              <w:t xml:space="preserve">2.1.7.9.</w:t>
            </w:r>
          </w:p>
        </w:tc>
        <w:tc>
          <w:tcPr>
            <w:tcW w:w="4711" w:type="dxa"/>
            <w:tcBorders>
              <w:top w:val="nil"/>
              <w:left w:val="nil"/>
              <w:bottom w:val="nil"/>
              <w:right w:val="nil"/>
            </w:tcBorders>
          </w:tcPr>
          <w:p>
            <w:pPr>
              <w:pStyle w:val="0"/>
            </w:pPr>
            <w:r>
              <w:rPr>
                <w:sz w:val="24"/>
              </w:rPr>
              <w:t xml:space="preserve">Неинвазивное пренатальное тестирование (определение внеклеточной ДНК плода по крови матери)</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0,000647</w:t>
            </w:r>
          </w:p>
        </w:tc>
        <w:tc>
          <w:tcPr>
            <w:tcW w:w="1775" w:type="dxa"/>
            <w:tcBorders>
              <w:top w:val="nil"/>
              <w:left w:val="nil"/>
              <w:bottom w:val="nil"/>
              <w:right w:val="nil"/>
            </w:tcBorders>
          </w:tcPr>
          <w:p>
            <w:pPr>
              <w:pStyle w:val="0"/>
              <w:jc w:val="center"/>
            </w:pPr>
            <w:r>
              <w:rPr>
                <w:sz w:val="24"/>
              </w:rPr>
              <w:t xml:space="preserve">0,000647</w:t>
            </w:r>
          </w:p>
        </w:tc>
        <w:tc>
          <w:tcPr>
            <w:tcW w:w="1777" w:type="dxa"/>
            <w:tcBorders>
              <w:top w:val="nil"/>
              <w:left w:val="nil"/>
              <w:bottom w:val="nil"/>
              <w:right w:val="nil"/>
            </w:tcBorders>
          </w:tcPr>
          <w:p>
            <w:pPr>
              <w:pStyle w:val="0"/>
              <w:jc w:val="center"/>
            </w:pPr>
            <w:r>
              <w:rPr>
                <w:sz w:val="24"/>
              </w:rPr>
              <w:t xml:space="preserve">0,000647</w:t>
            </w:r>
          </w:p>
        </w:tc>
      </w:tr>
      <w:tr>
        <w:tc>
          <w:tcPr>
            <w:tcW w:w="1020" w:type="dxa"/>
            <w:tcBorders>
              <w:top w:val="nil"/>
              <w:left w:val="nil"/>
              <w:bottom w:val="nil"/>
              <w:right w:val="nil"/>
            </w:tcBorders>
          </w:tcPr>
          <w:p>
            <w:pPr>
              <w:pStyle w:val="0"/>
              <w:jc w:val="center"/>
            </w:pPr>
            <w:r>
              <w:rPr>
                <w:sz w:val="24"/>
              </w:rPr>
              <w:t xml:space="preserve">2.1.7.10.</w:t>
            </w:r>
          </w:p>
        </w:tc>
        <w:tc>
          <w:tcPr>
            <w:tcW w:w="4711" w:type="dxa"/>
            <w:tcBorders>
              <w:top w:val="nil"/>
              <w:left w:val="nil"/>
              <w:bottom w:val="nil"/>
              <w:right w:val="nil"/>
            </w:tcBorders>
          </w:tcPr>
          <w:p>
            <w:pPr>
              <w:pStyle w:val="0"/>
            </w:pPr>
            <w:r>
              <w:rPr>
                <w:sz w:val="24"/>
              </w:rPr>
              <w:t xml:space="preserve">Определение РНК вируса гепатита C (Hepatitis C virus) в крови методом полимеразной цепной реакции</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0,001241</w:t>
            </w:r>
          </w:p>
        </w:tc>
        <w:tc>
          <w:tcPr>
            <w:tcW w:w="1775" w:type="dxa"/>
            <w:tcBorders>
              <w:top w:val="nil"/>
              <w:left w:val="nil"/>
              <w:bottom w:val="nil"/>
              <w:right w:val="nil"/>
            </w:tcBorders>
          </w:tcPr>
          <w:p>
            <w:pPr>
              <w:pStyle w:val="0"/>
              <w:jc w:val="center"/>
            </w:pPr>
            <w:r>
              <w:rPr>
                <w:sz w:val="24"/>
              </w:rPr>
              <w:t xml:space="preserve">0,001241</w:t>
            </w:r>
          </w:p>
        </w:tc>
        <w:tc>
          <w:tcPr>
            <w:tcW w:w="1777" w:type="dxa"/>
            <w:tcBorders>
              <w:top w:val="nil"/>
              <w:left w:val="nil"/>
              <w:bottom w:val="nil"/>
              <w:right w:val="nil"/>
            </w:tcBorders>
          </w:tcPr>
          <w:p>
            <w:pPr>
              <w:pStyle w:val="0"/>
              <w:jc w:val="center"/>
            </w:pPr>
            <w:r>
              <w:rPr>
                <w:sz w:val="24"/>
              </w:rPr>
              <w:t xml:space="preserve">0,001241</w:t>
            </w:r>
          </w:p>
        </w:tc>
      </w:tr>
      <w:tr>
        <w:tc>
          <w:tcPr>
            <w:tcW w:w="1020" w:type="dxa"/>
            <w:tcBorders>
              <w:top w:val="nil"/>
              <w:left w:val="nil"/>
              <w:bottom w:val="nil"/>
              <w:right w:val="nil"/>
            </w:tcBorders>
          </w:tcPr>
          <w:p>
            <w:pPr>
              <w:pStyle w:val="0"/>
              <w:jc w:val="center"/>
            </w:pPr>
            <w:r>
              <w:rPr>
                <w:sz w:val="24"/>
              </w:rPr>
              <w:t xml:space="preserve">2.1.7.11.</w:t>
            </w:r>
          </w:p>
        </w:tc>
        <w:tc>
          <w:tcPr>
            <w:tcW w:w="4711" w:type="dxa"/>
            <w:tcBorders>
              <w:top w:val="nil"/>
              <w:left w:val="nil"/>
              <w:bottom w:val="nil"/>
              <w:right w:val="nil"/>
            </w:tcBorders>
          </w:tcPr>
          <w:p>
            <w:pPr>
              <w:pStyle w:val="0"/>
            </w:pPr>
            <w:r>
              <w:rPr>
                <w:sz w:val="24"/>
              </w:rPr>
              <w:t xml:space="preserve">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984" w:type="dxa"/>
            <w:tcBorders>
              <w:top w:val="nil"/>
              <w:left w:val="nil"/>
              <w:bottom w:val="nil"/>
              <w:right w:val="nil"/>
            </w:tcBorders>
          </w:tcPr>
          <w:p>
            <w:pPr>
              <w:pStyle w:val="0"/>
              <w:jc w:val="center"/>
            </w:pPr>
            <w:r>
              <w:rPr>
                <w:sz w:val="24"/>
              </w:rPr>
              <w:t xml:space="preserve">исследований</w:t>
            </w:r>
          </w:p>
        </w:tc>
        <w:tc>
          <w:tcPr>
            <w:tcW w:w="1775" w:type="dxa"/>
            <w:tcBorders>
              <w:top w:val="nil"/>
              <w:left w:val="nil"/>
              <w:bottom w:val="nil"/>
              <w:right w:val="nil"/>
            </w:tcBorders>
          </w:tcPr>
          <w:p>
            <w:pPr>
              <w:pStyle w:val="0"/>
              <w:jc w:val="center"/>
            </w:pPr>
            <w:r>
              <w:rPr>
                <w:sz w:val="24"/>
              </w:rPr>
              <w:t xml:space="preserve">0,000622</w:t>
            </w:r>
          </w:p>
        </w:tc>
        <w:tc>
          <w:tcPr>
            <w:tcW w:w="1775" w:type="dxa"/>
            <w:tcBorders>
              <w:top w:val="nil"/>
              <w:left w:val="nil"/>
              <w:bottom w:val="nil"/>
              <w:right w:val="nil"/>
            </w:tcBorders>
          </w:tcPr>
          <w:p>
            <w:pPr>
              <w:pStyle w:val="0"/>
              <w:jc w:val="center"/>
            </w:pPr>
            <w:r>
              <w:rPr>
                <w:sz w:val="24"/>
              </w:rPr>
              <w:t xml:space="preserve">0,000622</w:t>
            </w:r>
          </w:p>
        </w:tc>
        <w:tc>
          <w:tcPr>
            <w:tcW w:w="1777" w:type="dxa"/>
            <w:tcBorders>
              <w:top w:val="nil"/>
              <w:left w:val="nil"/>
              <w:bottom w:val="nil"/>
              <w:right w:val="nil"/>
            </w:tcBorders>
          </w:tcPr>
          <w:p>
            <w:pPr>
              <w:pStyle w:val="0"/>
              <w:jc w:val="center"/>
            </w:pPr>
            <w:r>
              <w:rPr>
                <w:sz w:val="24"/>
              </w:rPr>
              <w:t xml:space="preserve">0,000622</w:t>
            </w:r>
          </w:p>
        </w:tc>
      </w:tr>
      <w:tr>
        <w:tc>
          <w:tcPr>
            <w:tcW w:w="1020" w:type="dxa"/>
            <w:tcBorders>
              <w:top w:val="nil"/>
              <w:left w:val="nil"/>
              <w:bottom w:val="nil"/>
              <w:right w:val="nil"/>
            </w:tcBorders>
          </w:tcPr>
          <w:p>
            <w:pPr>
              <w:pStyle w:val="0"/>
              <w:jc w:val="center"/>
            </w:pPr>
            <w:r>
              <w:rPr>
                <w:sz w:val="24"/>
              </w:rPr>
              <w:t xml:space="preserve">2.1.8.</w:t>
            </w:r>
          </w:p>
        </w:tc>
        <w:tc>
          <w:tcPr>
            <w:tcW w:w="4711" w:type="dxa"/>
            <w:tcBorders>
              <w:top w:val="nil"/>
              <w:left w:val="nil"/>
              <w:bottom w:val="nil"/>
              <w:right w:val="nil"/>
            </w:tcBorders>
          </w:tcPr>
          <w:p>
            <w:pPr>
              <w:pStyle w:val="0"/>
            </w:pPr>
            <w:r>
              <w:rPr>
                <w:sz w:val="24"/>
              </w:rPr>
              <w:t xml:space="preserve">Школа для больных с хроническими заболеваниями, школа для беременных и по вопросам грудного вскармливания, в том числе:</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0,079258</w:t>
            </w:r>
          </w:p>
        </w:tc>
        <w:tc>
          <w:tcPr>
            <w:tcW w:w="1775" w:type="dxa"/>
            <w:tcBorders>
              <w:top w:val="nil"/>
              <w:left w:val="nil"/>
              <w:bottom w:val="nil"/>
              <w:right w:val="nil"/>
            </w:tcBorders>
          </w:tcPr>
          <w:p>
            <w:pPr>
              <w:pStyle w:val="0"/>
              <w:jc w:val="center"/>
            </w:pPr>
            <w:r>
              <w:rPr>
                <w:sz w:val="24"/>
              </w:rPr>
              <w:t xml:space="preserve">0,210277</w:t>
            </w:r>
          </w:p>
        </w:tc>
        <w:tc>
          <w:tcPr>
            <w:tcW w:w="1777" w:type="dxa"/>
            <w:tcBorders>
              <w:top w:val="nil"/>
              <w:left w:val="nil"/>
              <w:bottom w:val="nil"/>
              <w:right w:val="nil"/>
            </w:tcBorders>
          </w:tcPr>
          <w:p>
            <w:pPr>
              <w:pStyle w:val="0"/>
              <w:jc w:val="center"/>
            </w:pPr>
            <w:r>
              <w:rPr>
                <w:sz w:val="24"/>
              </w:rPr>
              <w:t xml:space="preserve">0,210277</w:t>
            </w:r>
          </w:p>
        </w:tc>
      </w:tr>
      <w:tr>
        <w:tc>
          <w:tcPr>
            <w:tcW w:w="1020" w:type="dxa"/>
            <w:tcBorders>
              <w:top w:val="nil"/>
              <w:left w:val="nil"/>
              <w:bottom w:val="nil"/>
              <w:right w:val="nil"/>
            </w:tcBorders>
          </w:tcPr>
          <w:p>
            <w:pPr>
              <w:pStyle w:val="0"/>
              <w:jc w:val="center"/>
            </w:pPr>
            <w:r>
              <w:rPr>
                <w:sz w:val="24"/>
              </w:rPr>
              <w:t xml:space="preserve">2.1.8.1.</w:t>
            </w:r>
          </w:p>
        </w:tc>
        <w:tc>
          <w:tcPr>
            <w:tcW w:w="4711" w:type="dxa"/>
            <w:tcBorders>
              <w:top w:val="nil"/>
              <w:left w:val="nil"/>
              <w:bottom w:val="nil"/>
              <w:right w:val="nil"/>
            </w:tcBorders>
          </w:tcPr>
          <w:p>
            <w:pPr>
              <w:pStyle w:val="0"/>
            </w:pPr>
            <w:r>
              <w:rPr>
                <w:sz w:val="24"/>
              </w:rPr>
              <w:t xml:space="preserve">Школа сахарного диабета</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0,009162</w:t>
            </w:r>
          </w:p>
        </w:tc>
        <w:tc>
          <w:tcPr>
            <w:tcW w:w="1775" w:type="dxa"/>
            <w:tcBorders>
              <w:top w:val="nil"/>
              <w:left w:val="nil"/>
              <w:bottom w:val="nil"/>
              <w:right w:val="nil"/>
            </w:tcBorders>
          </w:tcPr>
          <w:p>
            <w:pPr>
              <w:pStyle w:val="0"/>
              <w:jc w:val="center"/>
            </w:pPr>
            <w:r>
              <w:rPr>
                <w:sz w:val="24"/>
              </w:rPr>
              <w:t xml:space="preserve">0,005620</w:t>
            </w:r>
          </w:p>
        </w:tc>
        <w:tc>
          <w:tcPr>
            <w:tcW w:w="1777" w:type="dxa"/>
            <w:tcBorders>
              <w:top w:val="nil"/>
              <w:left w:val="nil"/>
              <w:bottom w:val="nil"/>
              <w:right w:val="nil"/>
            </w:tcBorders>
          </w:tcPr>
          <w:p>
            <w:pPr>
              <w:pStyle w:val="0"/>
              <w:jc w:val="center"/>
            </w:pPr>
            <w:r>
              <w:rPr>
                <w:sz w:val="24"/>
              </w:rPr>
              <w:t xml:space="preserve">0,005620</w:t>
            </w:r>
          </w:p>
        </w:tc>
      </w:tr>
      <w:tr>
        <w:tc>
          <w:tcPr>
            <w:tcW w:w="1020" w:type="dxa"/>
            <w:tcBorders>
              <w:top w:val="nil"/>
              <w:left w:val="nil"/>
              <w:bottom w:val="nil"/>
              <w:right w:val="nil"/>
            </w:tcBorders>
          </w:tcPr>
          <w:p>
            <w:pPr>
              <w:pStyle w:val="0"/>
              <w:jc w:val="center"/>
            </w:pPr>
            <w:r>
              <w:rPr>
                <w:sz w:val="24"/>
              </w:rPr>
              <w:t xml:space="preserve">2.1.9.</w:t>
            </w:r>
          </w:p>
        </w:tc>
        <w:tc>
          <w:tcPr>
            <w:tcW w:w="4711" w:type="dxa"/>
            <w:tcBorders>
              <w:top w:val="nil"/>
              <w:left w:val="nil"/>
              <w:bottom w:val="nil"/>
              <w:right w:val="nil"/>
            </w:tcBorders>
          </w:tcPr>
          <w:p>
            <w:pPr>
              <w:pStyle w:val="0"/>
            </w:pPr>
            <w:r>
              <w:rPr>
                <w:sz w:val="24"/>
              </w:rPr>
              <w:t xml:space="preserve">Диспансерное наблюдение </w:t>
            </w:r>
            <w:hyperlink w:history="0" w:anchor="P17221" w:tooltip="&lt;6&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4"/>
                  <w:color w:val="0000ff"/>
                </w:rPr>
                <w:t xml:space="preserve">&lt;6&gt;</w:t>
              </w:r>
            </w:hyperlink>
            <w:r>
              <w:rPr>
                <w:sz w:val="24"/>
              </w:rPr>
              <w:t xml:space="preserve">, в том числе:</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0,286933</w:t>
            </w:r>
          </w:p>
        </w:tc>
        <w:tc>
          <w:tcPr>
            <w:tcW w:w="1775" w:type="dxa"/>
            <w:tcBorders>
              <w:top w:val="nil"/>
              <w:left w:val="nil"/>
              <w:bottom w:val="nil"/>
              <w:right w:val="nil"/>
            </w:tcBorders>
          </w:tcPr>
          <w:p>
            <w:pPr>
              <w:pStyle w:val="0"/>
              <w:jc w:val="center"/>
            </w:pPr>
            <w:r>
              <w:rPr>
                <w:sz w:val="24"/>
              </w:rPr>
              <w:t xml:space="preserve">0,275509</w:t>
            </w:r>
          </w:p>
        </w:tc>
        <w:tc>
          <w:tcPr>
            <w:tcW w:w="1777" w:type="dxa"/>
            <w:tcBorders>
              <w:top w:val="nil"/>
              <w:left w:val="nil"/>
              <w:bottom w:val="nil"/>
              <w:right w:val="nil"/>
            </w:tcBorders>
          </w:tcPr>
          <w:p>
            <w:pPr>
              <w:pStyle w:val="0"/>
              <w:jc w:val="center"/>
            </w:pPr>
            <w:r>
              <w:rPr>
                <w:sz w:val="24"/>
              </w:rPr>
              <w:t xml:space="preserve">0,275509</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0,157346</w:t>
            </w:r>
          </w:p>
        </w:tc>
        <w:tc>
          <w:tcPr>
            <w:tcW w:w="1775" w:type="dxa"/>
            <w:tcBorders>
              <w:top w:val="nil"/>
              <w:left w:val="nil"/>
              <w:bottom w:val="nil"/>
              <w:right w:val="nil"/>
            </w:tcBorders>
          </w:tcPr>
          <w:p>
            <w:pPr>
              <w:pStyle w:val="0"/>
              <w:jc w:val="center"/>
            </w:pPr>
            <w:r>
              <w:rPr>
                <w:sz w:val="24"/>
              </w:rPr>
              <w:t xml:space="preserve">0,151081</w:t>
            </w:r>
          </w:p>
        </w:tc>
        <w:tc>
          <w:tcPr>
            <w:tcW w:w="1777" w:type="dxa"/>
            <w:tcBorders>
              <w:top w:val="nil"/>
              <w:left w:val="nil"/>
              <w:bottom w:val="nil"/>
              <w:right w:val="nil"/>
            </w:tcBorders>
          </w:tcPr>
          <w:p>
            <w:pPr>
              <w:pStyle w:val="0"/>
              <w:jc w:val="center"/>
            </w:pPr>
            <w:r>
              <w:rPr>
                <w:sz w:val="24"/>
              </w:rPr>
              <w:t xml:space="preserve">0,151081</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0,110993</w:t>
            </w:r>
          </w:p>
        </w:tc>
        <w:tc>
          <w:tcPr>
            <w:tcW w:w="1775" w:type="dxa"/>
            <w:tcBorders>
              <w:top w:val="nil"/>
              <w:left w:val="nil"/>
              <w:bottom w:val="nil"/>
              <w:right w:val="nil"/>
            </w:tcBorders>
          </w:tcPr>
          <w:p>
            <w:pPr>
              <w:pStyle w:val="0"/>
              <w:jc w:val="center"/>
            </w:pPr>
            <w:r>
              <w:rPr>
                <w:sz w:val="24"/>
              </w:rPr>
              <w:t xml:space="preserve">0,106574</w:t>
            </w:r>
          </w:p>
        </w:tc>
        <w:tc>
          <w:tcPr>
            <w:tcW w:w="1777" w:type="dxa"/>
            <w:tcBorders>
              <w:top w:val="nil"/>
              <w:left w:val="nil"/>
              <w:bottom w:val="nil"/>
              <w:right w:val="nil"/>
            </w:tcBorders>
          </w:tcPr>
          <w:p>
            <w:pPr>
              <w:pStyle w:val="0"/>
              <w:jc w:val="center"/>
            </w:pPr>
            <w:r>
              <w:rPr>
                <w:sz w:val="24"/>
              </w:rPr>
              <w:t xml:space="preserve">0,106574</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0,018594</w:t>
            </w:r>
          </w:p>
        </w:tc>
        <w:tc>
          <w:tcPr>
            <w:tcW w:w="1775" w:type="dxa"/>
            <w:tcBorders>
              <w:top w:val="nil"/>
              <w:left w:val="nil"/>
              <w:bottom w:val="nil"/>
              <w:right w:val="nil"/>
            </w:tcBorders>
          </w:tcPr>
          <w:p>
            <w:pPr>
              <w:pStyle w:val="0"/>
              <w:jc w:val="center"/>
            </w:pPr>
            <w:r>
              <w:rPr>
                <w:sz w:val="24"/>
              </w:rPr>
              <w:t xml:space="preserve">0,017854</w:t>
            </w:r>
          </w:p>
        </w:tc>
        <w:tc>
          <w:tcPr>
            <w:tcW w:w="1777" w:type="dxa"/>
            <w:tcBorders>
              <w:top w:val="nil"/>
              <w:left w:val="nil"/>
              <w:bottom w:val="nil"/>
              <w:right w:val="nil"/>
            </w:tcBorders>
          </w:tcPr>
          <w:p>
            <w:pPr>
              <w:pStyle w:val="0"/>
              <w:jc w:val="center"/>
            </w:pPr>
            <w:r>
              <w:rPr>
                <w:sz w:val="24"/>
              </w:rPr>
              <w:t xml:space="preserve">0,017854</w:t>
            </w:r>
          </w:p>
        </w:tc>
      </w:tr>
      <w:tr>
        <w:tc>
          <w:tcPr>
            <w:tcW w:w="1020" w:type="dxa"/>
            <w:tcBorders>
              <w:top w:val="nil"/>
              <w:left w:val="nil"/>
              <w:bottom w:val="nil"/>
              <w:right w:val="nil"/>
            </w:tcBorders>
          </w:tcPr>
          <w:p>
            <w:pPr>
              <w:pStyle w:val="0"/>
              <w:jc w:val="center"/>
            </w:pPr>
            <w:r>
              <w:rPr>
                <w:sz w:val="24"/>
              </w:rPr>
              <w:t xml:space="preserve">2.1.9.1.</w:t>
            </w:r>
          </w:p>
        </w:tc>
        <w:tc>
          <w:tcPr>
            <w:tcW w:w="4711" w:type="dxa"/>
            <w:tcBorders>
              <w:top w:val="nil"/>
              <w:left w:val="nil"/>
              <w:bottom w:val="nil"/>
              <w:right w:val="nil"/>
            </w:tcBorders>
          </w:tcPr>
          <w:p>
            <w:pPr>
              <w:pStyle w:val="0"/>
            </w:pPr>
            <w:r>
              <w:rPr>
                <w:sz w:val="24"/>
              </w:rPr>
              <w:t xml:space="preserve">Онкологических заболеваний</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0,038892</w:t>
            </w:r>
          </w:p>
        </w:tc>
        <w:tc>
          <w:tcPr>
            <w:tcW w:w="1775" w:type="dxa"/>
            <w:tcBorders>
              <w:top w:val="nil"/>
              <w:left w:val="nil"/>
              <w:bottom w:val="nil"/>
              <w:right w:val="nil"/>
            </w:tcBorders>
          </w:tcPr>
          <w:p>
            <w:pPr>
              <w:pStyle w:val="0"/>
              <w:jc w:val="center"/>
            </w:pPr>
            <w:r>
              <w:rPr>
                <w:sz w:val="24"/>
              </w:rPr>
              <w:t xml:space="preserve">0,04505</w:t>
            </w:r>
          </w:p>
        </w:tc>
        <w:tc>
          <w:tcPr>
            <w:tcW w:w="1777" w:type="dxa"/>
            <w:tcBorders>
              <w:top w:val="nil"/>
              <w:left w:val="nil"/>
              <w:bottom w:val="nil"/>
              <w:right w:val="nil"/>
            </w:tcBorders>
          </w:tcPr>
          <w:p>
            <w:pPr>
              <w:pStyle w:val="0"/>
              <w:jc w:val="center"/>
            </w:pPr>
            <w:r>
              <w:rPr>
                <w:sz w:val="24"/>
              </w:rPr>
              <w:t xml:space="preserve">0,04505</w:t>
            </w:r>
          </w:p>
        </w:tc>
      </w:tr>
      <w:tr>
        <w:tc>
          <w:tcPr>
            <w:tcW w:w="1020" w:type="dxa"/>
            <w:tcBorders>
              <w:top w:val="nil"/>
              <w:left w:val="nil"/>
              <w:bottom w:val="nil"/>
              <w:right w:val="nil"/>
            </w:tcBorders>
          </w:tcPr>
          <w:p>
            <w:pPr>
              <w:pStyle w:val="0"/>
              <w:jc w:val="center"/>
            </w:pPr>
            <w:r>
              <w:rPr>
                <w:sz w:val="24"/>
              </w:rPr>
              <w:t xml:space="preserve">2.1.9.2.</w:t>
            </w:r>
          </w:p>
        </w:tc>
        <w:tc>
          <w:tcPr>
            <w:tcW w:w="4711" w:type="dxa"/>
            <w:tcBorders>
              <w:top w:val="nil"/>
              <w:left w:val="nil"/>
              <w:bottom w:val="nil"/>
              <w:right w:val="nil"/>
            </w:tcBorders>
          </w:tcPr>
          <w:p>
            <w:pPr>
              <w:pStyle w:val="0"/>
            </w:pPr>
            <w:r>
              <w:rPr>
                <w:sz w:val="24"/>
              </w:rPr>
              <w:t xml:space="preserve">Сахарного диабета</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0,047131</w:t>
            </w:r>
          </w:p>
        </w:tc>
        <w:tc>
          <w:tcPr>
            <w:tcW w:w="1775" w:type="dxa"/>
            <w:tcBorders>
              <w:top w:val="nil"/>
              <w:left w:val="nil"/>
              <w:bottom w:val="nil"/>
              <w:right w:val="nil"/>
            </w:tcBorders>
          </w:tcPr>
          <w:p>
            <w:pPr>
              <w:pStyle w:val="0"/>
              <w:jc w:val="center"/>
            </w:pPr>
            <w:r>
              <w:rPr>
                <w:sz w:val="24"/>
              </w:rPr>
              <w:t xml:space="preserve">0,0598</w:t>
            </w:r>
          </w:p>
        </w:tc>
        <w:tc>
          <w:tcPr>
            <w:tcW w:w="1777" w:type="dxa"/>
            <w:tcBorders>
              <w:top w:val="nil"/>
              <w:left w:val="nil"/>
              <w:bottom w:val="nil"/>
              <w:right w:val="nil"/>
            </w:tcBorders>
          </w:tcPr>
          <w:p>
            <w:pPr>
              <w:pStyle w:val="0"/>
              <w:jc w:val="center"/>
            </w:pPr>
            <w:r>
              <w:rPr>
                <w:sz w:val="24"/>
              </w:rPr>
              <w:t xml:space="preserve">0,05980</w:t>
            </w:r>
          </w:p>
        </w:tc>
      </w:tr>
      <w:tr>
        <w:tc>
          <w:tcPr>
            <w:tcW w:w="1020" w:type="dxa"/>
            <w:tcBorders>
              <w:top w:val="nil"/>
              <w:left w:val="nil"/>
              <w:bottom w:val="nil"/>
              <w:right w:val="nil"/>
            </w:tcBorders>
          </w:tcPr>
          <w:p>
            <w:pPr>
              <w:pStyle w:val="0"/>
              <w:jc w:val="center"/>
            </w:pPr>
            <w:r>
              <w:rPr>
                <w:sz w:val="24"/>
              </w:rPr>
              <w:t xml:space="preserve">2.1.9.3.</w:t>
            </w:r>
          </w:p>
        </w:tc>
        <w:tc>
          <w:tcPr>
            <w:tcW w:w="4711" w:type="dxa"/>
            <w:tcBorders>
              <w:top w:val="nil"/>
              <w:left w:val="nil"/>
              <w:bottom w:val="nil"/>
              <w:right w:val="nil"/>
            </w:tcBorders>
          </w:tcPr>
          <w:p>
            <w:pPr>
              <w:pStyle w:val="0"/>
            </w:pPr>
            <w:r>
              <w:rPr>
                <w:sz w:val="24"/>
              </w:rPr>
              <w:t xml:space="preserve">Болезней системы кровообращения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0,144570</w:t>
            </w:r>
          </w:p>
        </w:tc>
        <w:tc>
          <w:tcPr>
            <w:tcW w:w="1775" w:type="dxa"/>
            <w:tcBorders>
              <w:top w:val="nil"/>
              <w:left w:val="nil"/>
              <w:bottom w:val="nil"/>
              <w:right w:val="nil"/>
            </w:tcBorders>
          </w:tcPr>
          <w:p>
            <w:pPr>
              <w:pStyle w:val="0"/>
              <w:jc w:val="center"/>
            </w:pPr>
            <w:r>
              <w:rPr>
                <w:sz w:val="24"/>
              </w:rPr>
              <w:t xml:space="preserve">0,138983</w:t>
            </w:r>
          </w:p>
        </w:tc>
        <w:tc>
          <w:tcPr>
            <w:tcW w:w="1777" w:type="dxa"/>
            <w:tcBorders>
              <w:top w:val="nil"/>
              <w:left w:val="nil"/>
              <w:bottom w:val="nil"/>
              <w:right w:val="nil"/>
            </w:tcBorders>
          </w:tcPr>
          <w:p>
            <w:pPr>
              <w:pStyle w:val="0"/>
              <w:jc w:val="center"/>
            </w:pPr>
            <w:r>
              <w:rPr>
                <w:sz w:val="24"/>
              </w:rPr>
              <w:t xml:space="preserve">0,138983</w:t>
            </w:r>
          </w:p>
        </w:tc>
      </w:tr>
      <w:tr>
        <w:tc>
          <w:tcPr>
            <w:tcW w:w="1020" w:type="dxa"/>
            <w:tcBorders>
              <w:top w:val="nil"/>
              <w:left w:val="nil"/>
              <w:bottom w:val="nil"/>
              <w:right w:val="nil"/>
            </w:tcBorders>
          </w:tcPr>
          <w:p>
            <w:pPr>
              <w:pStyle w:val="0"/>
              <w:jc w:val="center"/>
            </w:pPr>
            <w:r>
              <w:rPr>
                <w:sz w:val="24"/>
              </w:rPr>
              <w:t xml:space="preserve">2.1.10.</w:t>
            </w:r>
          </w:p>
        </w:tc>
        <w:tc>
          <w:tcPr>
            <w:tcW w:w="4711" w:type="dxa"/>
            <w:tcBorders>
              <w:top w:val="nil"/>
              <w:left w:val="nil"/>
              <w:bottom w:val="nil"/>
              <w:right w:val="nil"/>
            </w:tcBorders>
          </w:tcPr>
          <w:p>
            <w:pPr>
              <w:pStyle w:val="0"/>
            </w:pPr>
            <w:r>
              <w:rPr>
                <w:sz w:val="24"/>
              </w:rPr>
              <w:t xml:space="preserve">Дистанционное наблюдение за состоянием здоровья пациентов, в том числе:</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0,018057</w:t>
            </w:r>
          </w:p>
        </w:tc>
        <w:tc>
          <w:tcPr>
            <w:tcW w:w="1775" w:type="dxa"/>
            <w:tcBorders>
              <w:top w:val="nil"/>
              <w:left w:val="nil"/>
              <w:bottom w:val="nil"/>
              <w:right w:val="nil"/>
            </w:tcBorders>
          </w:tcPr>
          <w:p>
            <w:pPr>
              <w:pStyle w:val="0"/>
              <w:jc w:val="center"/>
            </w:pPr>
            <w:r>
              <w:rPr>
                <w:sz w:val="24"/>
              </w:rPr>
              <w:t xml:space="preserve">0,040988</w:t>
            </w:r>
          </w:p>
        </w:tc>
        <w:tc>
          <w:tcPr>
            <w:tcW w:w="1777" w:type="dxa"/>
            <w:tcBorders>
              <w:top w:val="nil"/>
              <w:left w:val="nil"/>
              <w:bottom w:val="nil"/>
              <w:right w:val="nil"/>
            </w:tcBorders>
          </w:tcPr>
          <w:p>
            <w:pPr>
              <w:pStyle w:val="0"/>
              <w:jc w:val="center"/>
            </w:pPr>
            <w:r>
              <w:rPr>
                <w:sz w:val="24"/>
              </w:rPr>
              <w:t xml:space="preserve">0,042831</w:t>
            </w:r>
          </w:p>
        </w:tc>
      </w:tr>
      <w:tr>
        <w:tc>
          <w:tcPr>
            <w:tcW w:w="1020" w:type="dxa"/>
            <w:tcBorders>
              <w:top w:val="nil"/>
              <w:left w:val="nil"/>
              <w:bottom w:val="nil"/>
              <w:right w:val="nil"/>
            </w:tcBorders>
          </w:tcPr>
          <w:p>
            <w:pPr>
              <w:pStyle w:val="0"/>
              <w:jc w:val="center"/>
            </w:pPr>
            <w:r>
              <w:rPr>
                <w:sz w:val="24"/>
              </w:rPr>
              <w:t xml:space="preserve">2.1.10.1.</w:t>
            </w:r>
          </w:p>
        </w:tc>
        <w:tc>
          <w:tcPr>
            <w:tcW w:w="4711" w:type="dxa"/>
            <w:tcBorders>
              <w:top w:val="nil"/>
              <w:left w:val="nil"/>
              <w:bottom w:val="nil"/>
              <w:right w:val="nil"/>
            </w:tcBorders>
          </w:tcPr>
          <w:p>
            <w:pPr>
              <w:pStyle w:val="0"/>
            </w:pPr>
            <w:r>
              <w:rPr>
                <w:sz w:val="24"/>
              </w:rPr>
              <w:t xml:space="preserve">Пациентов с сахарным диабетом</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0,000970</w:t>
            </w:r>
          </w:p>
        </w:tc>
        <w:tc>
          <w:tcPr>
            <w:tcW w:w="1775" w:type="dxa"/>
            <w:tcBorders>
              <w:top w:val="nil"/>
              <w:left w:val="nil"/>
              <w:bottom w:val="nil"/>
              <w:right w:val="nil"/>
            </w:tcBorders>
          </w:tcPr>
          <w:p>
            <w:pPr>
              <w:pStyle w:val="0"/>
              <w:jc w:val="center"/>
            </w:pPr>
            <w:r>
              <w:rPr>
                <w:sz w:val="24"/>
              </w:rPr>
              <w:t xml:space="preserve">0,001293</w:t>
            </w:r>
          </w:p>
        </w:tc>
        <w:tc>
          <w:tcPr>
            <w:tcW w:w="1777" w:type="dxa"/>
            <w:tcBorders>
              <w:top w:val="nil"/>
              <w:left w:val="nil"/>
              <w:bottom w:val="nil"/>
              <w:right w:val="nil"/>
            </w:tcBorders>
          </w:tcPr>
          <w:p>
            <w:pPr>
              <w:pStyle w:val="0"/>
              <w:jc w:val="center"/>
            </w:pPr>
            <w:r>
              <w:rPr>
                <w:sz w:val="24"/>
              </w:rPr>
              <w:t xml:space="preserve">0,00194</w:t>
            </w:r>
          </w:p>
        </w:tc>
      </w:tr>
      <w:tr>
        <w:tc>
          <w:tcPr>
            <w:tcW w:w="1020" w:type="dxa"/>
            <w:tcBorders>
              <w:top w:val="nil"/>
              <w:left w:val="nil"/>
              <w:bottom w:val="nil"/>
              <w:right w:val="nil"/>
            </w:tcBorders>
          </w:tcPr>
          <w:p>
            <w:pPr>
              <w:pStyle w:val="0"/>
              <w:jc w:val="center"/>
            </w:pPr>
            <w:r>
              <w:rPr>
                <w:sz w:val="24"/>
              </w:rPr>
              <w:t xml:space="preserve">2.1.10.2.</w:t>
            </w:r>
          </w:p>
        </w:tc>
        <w:tc>
          <w:tcPr>
            <w:tcW w:w="4711" w:type="dxa"/>
            <w:tcBorders>
              <w:top w:val="nil"/>
              <w:left w:val="nil"/>
              <w:bottom w:val="nil"/>
              <w:right w:val="nil"/>
            </w:tcBorders>
          </w:tcPr>
          <w:p>
            <w:pPr>
              <w:pStyle w:val="0"/>
            </w:pPr>
            <w:r>
              <w:rPr>
                <w:sz w:val="24"/>
              </w:rPr>
              <w:t xml:space="preserve">Пациентов с артериальной гипертензией</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0,017087</w:t>
            </w:r>
          </w:p>
        </w:tc>
        <w:tc>
          <w:tcPr>
            <w:tcW w:w="1775" w:type="dxa"/>
            <w:tcBorders>
              <w:top w:val="nil"/>
              <w:left w:val="nil"/>
              <w:bottom w:val="nil"/>
              <w:right w:val="nil"/>
            </w:tcBorders>
          </w:tcPr>
          <w:p>
            <w:pPr>
              <w:pStyle w:val="0"/>
              <w:jc w:val="center"/>
            </w:pPr>
            <w:r>
              <w:rPr>
                <w:sz w:val="24"/>
              </w:rPr>
              <w:t xml:space="preserve">0,039695</w:t>
            </w:r>
          </w:p>
        </w:tc>
        <w:tc>
          <w:tcPr>
            <w:tcW w:w="1777" w:type="dxa"/>
            <w:tcBorders>
              <w:top w:val="nil"/>
              <w:left w:val="nil"/>
              <w:bottom w:val="nil"/>
              <w:right w:val="nil"/>
            </w:tcBorders>
          </w:tcPr>
          <w:p>
            <w:pPr>
              <w:pStyle w:val="0"/>
              <w:jc w:val="center"/>
            </w:pPr>
            <w:r>
              <w:rPr>
                <w:sz w:val="24"/>
              </w:rPr>
              <w:t xml:space="preserve">0,040891</w:t>
            </w:r>
          </w:p>
        </w:tc>
      </w:tr>
      <w:tr>
        <w:tc>
          <w:tcPr>
            <w:tcW w:w="1020" w:type="dxa"/>
            <w:tcBorders>
              <w:top w:val="nil"/>
              <w:left w:val="nil"/>
              <w:bottom w:val="nil"/>
              <w:right w:val="nil"/>
            </w:tcBorders>
            <w:vMerge w:val="restart"/>
          </w:tcPr>
          <w:p>
            <w:pPr>
              <w:pStyle w:val="0"/>
              <w:jc w:val="center"/>
            </w:pPr>
            <w:r>
              <w:rPr>
                <w:sz w:val="24"/>
              </w:rPr>
              <w:t xml:space="preserve">2.1.11.</w:t>
            </w:r>
          </w:p>
        </w:tc>
        <w:tc>
          <w:tcPr>
            <w:tcW w:w="4711" w:type="dxa"/>
            <w:tcBorders>
              <w:top w:val="nil"/>
              <w:left w:val="nil"/>
              <w:bottom w:val="nil"/>
              <w:right w:val="nil"/>
            </w:tcBorders>
          </w:tcPr>
          <w:p>
            <w:pPr>
              <w:pStyle w:val="0"/>
            </w:pPr>
            <w:r>
              <w:rPr>
                <w:sz w:val="24"/>
              </w:rPr>
              <w:t xml:space="preserve">Посещения с профилактическими целями центров здоровья, включая диспансерное наблюдение</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0,032831</w:t>
            </w:r>
          </w:p>
        </w:tc>
        <w:tc>
          <w:tcPr>
            <w:tcW w:w="1775" w:type="dxa"/>
            <w:tcBorders>
              <w:top w:val="nil"/>
              <w:left w:val="nil"/>
              <w:bottom w:val="nil"/>
              <w:right w:val="nil"/>
            </w:tcBorders>
          </w:tcPr>
          <w:p>
            <w:pPr>
              <w:pStyle w:val="0"/>
              <w:jc w:val="center"/>
            </w:pPr>
            <w:r>
              <w:rPr>
                <w:sz w:val="24"/>
              </w:rPr>
              <w:t xml:space="preserve">0,032831</w:t>
            </w:r>
          </w:p>
        </w:tc>
        <w:tc>
          <w:tcPr>
            <w:tcW w:w="1777" w:type="dxa"/>
            <w:tcBorders>
              <w:top w:val="nil"/>
              <w:left w:val="nil"/>
              <w:bottom w:val="nil"/>
              <w:right w:val="nil"/>
            </w:tcBorders>
          </w:tcPr>
          <w:p>
            <w:pPr>
              <w:pStyle w:val="0"/>
              <w:jc w:val="center"/>
            </w:pPr>
            <w:r>
              <w:rPr>
                <w:sz w:val="24"/>
              </w:rPr>
              <w:t xml:space="preserve">0,032831</w:t>
            </w:r>
          </w:p>
        </w:tc>
      </w:tr>
      <w:tr>
        <w:tc>
          <w:tcPr>
            <w:tcBorders>
              <w:top w:val="nil"/>
              <w:left w:val="nil"/>
              <w:bottom w:val="nil"/>
              <w:right w:val="nil"/>
            </w:tcBorders>
            <w:vMerge w:val="continue"/>
          </w:tcP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0,026403</w:t>
            </w:r>
          </w:p>
        </w:tc>
        <w:tc>
          <w:tcPr>
            <w:tcW w:w="1775" w:type="dxa"/>
            <w:tcBorders>
              <w:top w:val="nil"/>
              <w:left w:val="nil"/>
              <w:bottom w:val="nil"/>
              <w:right w:val="nil"/>
            </w:tcBorders>
          </w:tcPr>
          <w:p>
            <w:pPr>
              <w:pStyle w:val="0"/>
              <w:jc w:val="center"/>
            </w:pPr>
            <w:r>
              <w:rPr>
                <w:sz w:val="24"/>
              </w:rPr>
              <w:t xml:space="preserve">0,026403</w:t>
            </w:r>
          </w:p>
        </w:tc>
        <w:tc>
          <w:tcPr>
            <w:tcW w:w="1777" w:type="dxa"/>
            <w:tcBorders>
              <w:top w:val="nil"/>
              <w:left w:val="nil"/>
              <w:bottom w:val="nil"/>
              <w:right w:val="nil"/>
            </w:tcBorders>
          </w:tcPr>
          <w:p>
            <w:pPr>
              <w:pStyle w:val="0"/>
              <w:jc w:val="center"/>
            </w:pPr>
            <w:r>
              <w:rPr>
                <w:sz w:val="24"/>
              </w:rPr>
              <w:t xml:space="preserve">0,026403</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0,005570</w:t>
            </w:r>
          </w:p>
        </w:tc>
        <w:tc>
          <w:tcPr>
            <w:tcW w:w="1775" w:type="dxa"/>
            <w:tcBorders>
              <w:top w:val="nil"/>
              <w:left w:val="nil"/>
              <w:bottom w:val="nil"/>
              <w:right w:val="nil"/>
            </w:tcBorders>
          </w:tcPr>
          <w:p>
            <w:pPr>
              <w:pStyle w:val="0"/>
              <w:jc w:val="center"/>
            </w:pPr>
            <w:r>
              <w:rPr>
                <w:sz w:val="24"/>
              </w:rPr>
              <w:t xml:space="preserve">0,005570</w:t>
            </w:r>
          </w:p>
        </w:tc>
        <w:tc>
          <w:tcPr>
            <w:tcW w:w="1777" w:type="dxa"/>
            <w:tcBorders>
              <w:top w:val="nil"/>
              <w:left w:val="nil"/>
              <w:bottom w:val="nil"/>
              <w:right w:val="nil"/>
            </w:tcBorders>
          </w:tcPr>
          <w:p>
            <w:pPr>
              <w:pStyle w:val="0"/>
              <w:jc w:val="center"/>
            </w:pPr>
            <w:r>
              <w:rPr>
                <w:sz w:val="24"/>
              </w:rPr>
              <w:t xml:space="preserve">0,005570</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0,000858</w:t>
            </w:r>
          </w:p>
        </w:tc>
        <w:tc>
          <w:tcPr>
            <w:tcW w:w="1775" w:type="dxa"/>
            <w:tcBorders>
              <w:top w:val="nil"/>
              <w:left w:val="nil"/>
              <w:bottom w:val="nil"/>
              <w:right w:val="nil"/>
            </w:tcBorders>
          </w:tcPr>
          <w:p>
            <w:pPr>
              <w:pStyle w:val="0"/>
              <w:jc w:val="center"/>
            </w:pPr>
            <w:r>
              <w:rPr>
                <w:sz w:val="24"/>
              </w:rPr>
              <w:t xml:space="preserve">0,000858</w:t>
            </w:r>
          </w:p>
        </w:tc>
        <w:tc>
          <w:tcPr>
            <w:tcW w:w="1777" w:type="dxa"/>
            <w:tcBorders>
              <w:top w:val="nil"/>
              <w:left w:val="nil"/>
              <w:bottom w:val="nil"/>
              <w:right w:val="nil"/>
            </w:tcBorders>
          </w:tcPr>
          <w:p>
            <w:pPr>
              <w:pStyle w:val="0"/>
              <w:jc w:val="center"/>
            </w:pPr>
            <w:r>
              <w:rPr>
                <w:sz w:val="24"/>
              </w:rPr>
              <w:t xml:space="preserve">0,000858</w:t>
            </w:r>
          </w:p>
        </w:tc>
      </w:tr>
      <w:tr>
        <w:tc>
          <w:tcPr>
            <w:tcW w:w="1020" w:type="dxa"/>
            <w:tcBorders>
              <w:top w:val="nil"/>
              <w:left w:val="nil"/>
              <w:bottom w:val="nil"/>
              <w:right w:val="nil"/>
            </w:tcBorders>
            <w:vMerge w:val="restart"/>
          </w:tcPr>
          <w:p>
            <w:pPr>
              <w:pStyle w:val="0"/>
              <w:jc w:val="center"/>
            </w:pPr>
            <w:r>
              <w:rPr>
                <w:sz w:val="24"/>
              </w:rPr>
              <w:t xml:space="preserve">3.</w:t>
            </w:r>
          </w:p>
        </w:tc>
        <w:tc>
          <w:tcPr>
            <w:tcW w:w="4711" w:type="dxa"/>
            <w:tcBorders>
              <w:top w:val="nil"/>
              <w:left w:val="nil"/>
              <w:bottom w:val="nil"/>
              <w:right w:val="nil"/>
            </w:tcBorders>
          </w:tcPr>
          <w:p>
            <w:pPr>
              <w:pStyle w:val="0"/>
            </w:pPr>
            <w:r>
              <w:rPr>
                <w:sz w:val="24"/>
              </w:rPr>
              <w:t xml:space="preserve">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0,072570</w:t>
            </w:r>
          </w:p>
        </w:tc>
        <w:tc>
          <w:tcPr>
            <w:tcW w:w="1775" w:type="dxa"/>
            <w:tcBorders>
              <w:top w:val="nil"/>
              <w:left w:val="nil"/>
              <w:bottom w:val="nil"/>
              <w:right w:val="nil"/>
            </w:tcBorders>
          </w:tcPr>
          <w:p>
            <w:pPr>
              <w:pStyle w:val="0"/>
              <w:jc w:val="center"/>
            </w:pPr>
            <w:r>
              <w:rPr>
                <w:sz w:val="24"/>
              </w:rPr>
              <w:t xml:space="preserve">0,069685</w:t>
            </w:r>
          </w:p>
        </w:tc>
        <w:tc>
          <w:tcPr>
            <w:tcW w:w="1777" w:type="dxa"/>
            <w:tcBorders>
              <w:top w:val="nil"/>
              <w:left w:val="nil"/>
              <w:bottom w:val="nil"/>
              <w:right w:val="nil"/>
            </w:tcBorders>
          </w:tcPr>
          <w:p>
            <w:pPr>
              <w:pStyle w:val="0"/>
              <w:jc w:val="center"/>
            </w:pPr>
            <w:r>
              <w:rPr>
                <w:sz w:val="24"/>
              </w:rPr>
              <w:t xml:space="preserve">0,070088</w:t>
            </w:r>
          </w:p>
        </w:tc>
      </w:tr>
      <w:tr>
        <w:tc>
          <w:tcPr>
            <w:tcBorders>
              <w:top w:val="nil"/>
              <w:left w:val="nil"/>
              <w:bottom w:val="nil"/>
              <w:right w:val="nil"/>
            </w:tcBorders>
            <w:vMerge w:val="continue"/>
          </w:tcP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0,0172640</w:t>
            </w:r>
          </w:p>
        </w:tc>
        <w:tc>
          <w:tcPr>
            <w:tcW w:w="1775" w:type="dxa"/>
            <w:tcBorders>
              <w:top w:val="nil"/>
              <w:left w:val="nil"/>
              <w:bottom w:val="nil"/>
              <w:right w:val="nil"/>
            </w:tcBorders>
          </w:tcPr>
          <w:p>
            <w:pPr>
              <w:pStyle w:val="0"/>
              <w:jc w:val="center"/>
            </w:pPr>
            <w:r>
              <w:rPr>
                <w:sz w:val="24"/>
              </w:rPr>
              <w:t xml:space="preserve">0,0165780</w:t>
            </w:r>
          </w:p>
        </w:tc>
        <w:tc>
          <w:tcPr>
            <w:tcW w:w="1777" w:type="dxa"/>
            <w:tcBorders>
              <w:top w:val="nil"/>
              <w:left w:val="nil"/>
              <w:bottom w:val="nil"/>
              <w:right w:val="nil"/>
            </w:tcBorders>
          </w:tcPr>
          <w:p>
            <w:pPr>
              <w:pStyle w:val="0"/>
              <w:jc w:val="center"/>
            </w:pPr>
            <w:r>
              <w:rPr>
                <w:sz w:val="24"/>
              </w:rPr>
              <w:t xml:space="preserve">0,0166740</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0,0222170</w:t>
            </w:r>
          </w:p>
        </w:tc>
        <w:tc>
          <w:tcPr>
            <w:tcW w:w="1775" w:type="dxa"/>
            <w:tcBorders>
              <w:top w:val="nil"/>
              <w:left w:val="nil"/>
              <w:bottom w:val="nil"/>
              <w:right w:val="nil"/>
            </w:tcBorders>
          </w:tcPr>
          <w:p>
            <w:pPr>
              <w:pStyle w:val="0"/>
              <w:jc w:val="center"/>
            </w:pPr>
            <w:r>
              <w:rPr>
                <w:sz w:val="24"/>
              </w:rPr>
              <w:t xml:space="preserve">0,0213340</w:t>
            </w:r>
          </w:p>
        </w:tc>
        <w:tc>
          <w:tcPr>
            <w:tcW w:w="1777" w:type="dxa"/>
            <w:tcBorders>
              <w:top w:val="nil"/>
              <w:left w:val="nil"/>
              <w:bottom w:val="nil"/>
              <w:right w:val="nil"/>
            </w:tcBorders>
          </w:tcPr>
          <w:p>
            <w:pPr>
              <w:pStyle w:val="0"/>
              <w:jc w:val="center"/>
            </w:pPr>
            <w:r>
              <w:rPr>
                <w:sz w:val="24"/>
              </w:rPr>
              <w:t xml:space="preserve">0,0214570</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0,0330885</w:t>
            </w:r>
          </w:p>
        </w:tc>
        <w:tc>
          <w:tcPr>
            <w:tcW w:w="1775" w:type="dxa"/>
            <w:tcBorders>
              <w:top w:val="nil"/>
              <w:left w:val="nil"/>
              <w:bottom w:val="nil"/>
              <w:right w:val="nil"/>
            </w:tcBorders>
          </w:tcPr>
          <w:p>
            <w:pPr>
              <w:pStyle w:val="0"/>
              <w:jc w:val="center"/>
            </w:pPr>
            <w:r>
              <w:rPr>
                <w:sz w:val="24"/>
              </w:rPr>
              <w:t xml:space="preserve">0,0317730</w:t>
            </w:r>
          </w:p>
        </w:tc>
        <w:tc>
          <w:tcPr>
            <w:tcW w:w="1777" w:type="dxa"/>
            <w:tcBorders>
              <w:top w:val="nil"/>
              <w:left w:val="nil"/>
              <w:bottom w:val="nil"/>
              <w:right w:val="nil"/>
            </w:tcBorders>
          </w:tcPr>
          <w:p>
            <w:pPr>
              <w:pStyle w:val="0"/>
              <w:jc w:val="center"/>
            </w:pPr>
            <w:r>
              <w:rPr>
                <w:sz w:val="24"/>
              </w:rPr>
              <w:t xml:space="preserve">0,0319570</w:t>
            </w:r>
          </w:p>
        </w:tc>
      </w:tr>
      <w:tr>
        <w:tc>
          <w:tcPr>
            <w:tcW w:w="1020" w:type="dxa"/>
            <w:tcBorders>
              <w:top w:val="nil"/>
              <w:left w:val="nil"/>
              <w:bottom w:val="nil"/>
              <w:right w:val="nil"/>
            </w:tcBorders>
          </w:tcPr>
          <w:p>
            <w:pPr>
              <w:pStyle w:val="0"/>
              <w:jc w:val="center"/>
            </w:pPr>
            <w:r>
              <w:rPr>
                <w:sz w:val="24"/>
              </w:rPr>
              <w:t xml:space="preserve">3.1.</w:t>
            </w:r>
          </w:p>
        </w:tc>
        <w:tc>
          <w:tcPr>
            <w:tcW w:w="4711" w:type="dxa"/>
            <w:tcBorders>
              <w:top w:val="nil"/>
              <w:left w:val="nil"/>
              <w:bottom w:val="nil"/>
              <w:right w:val="nil"/>
            </w:tcBorders>
          </w:tcPr>
          <w:p>
            <w:pPr>
              <w:pStyle w:val="0"/>
            </w:pPr>
            <w:r>
              <w:rPr>
                <w:sz w:val="24"/>
              </w:rPr>
              <w:t xml:space="preserve">Оказание медицинской помощи по профилю "онкология"</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0,016964</w:t>
            </w:r>
          </w:p>
        </w:tc>
        <w:tc>
          <w:tcPr>
            <w:tcW w:w="1775" w:type="dxa"/>
            <w:tcBorders>
              <w:top w:val="nil"/>
              <w:left w:val="nil"/>
              <w:bottom w:val="nil"/>
              <w:right w:val="nil"/>
            </w:tcBorders>
          </w:tcPr>
          <w:p>
            <w:pPr>
              <w:pStyle w:val="0"/>
              <w:jc w:val="center"/>
            </w:pPr>
            <w:r>
              <w:rPr>
                <w:sz w:val="24"/>
              </w:rPr>
              <w:t xml:space="preserve">0,014388</w:t>
            </w:r>
          </w:p>
        </w:tc>
        <w:tc>
          <w:tcPr>
            <w:tcW w:w="1777" w:type="dxa"/>
            <w:tcBorders>
              <w:top w:val="nil"/>
              <w:left w:val="nil"/>
              <w:bottom w:val="nil"/>
              <w:right w:val="nil"/>
            </w:tcBorders>
          </w:tcPr>
          <w:p>
            <w:pPr>
              <w:pStyle w:val="0"/>
              <w:jc w:val="center"/>
            </w:pPr>
            <w:r>
              <w:rPr>
                <w:sz w:val="24"/>
              </w:rPr>
              <w:t xml:space="preserve">0,014388</w:t>
            </w:r>
          </w:p>
        </w:tc>
      </w:tr>
      <w:tr>
        <w:tc>
          <w:tcPr>
            <w:tcW w:w="1020" w:type="dxa"/>
            <w:tcBorders>
              <w:top w:val="nil"/>
              <w:left w:val="nil"/>
              <w:bottom w:val="nil"/>
              <w:right w:val="nil"/>
            </w:tcBorders>
          </w:tcPr>
          <w:p>
            <w:pPr>
              <w:pStyle w:val="0"/>
              <w:jc w:val="center"/>
            </w:pPr>
            <w:r>
              <w:rPr>
                <w:sz w:val="24"/>
              </w:rPr>
              <w:t xml:space="preserve">3.2.</w:t>
            </w:r>
          </w:p>
        </w:tc>
        <w:tc>
          <w:tcPr>
            <w:tcW w:w="4711" w:type="dxa"/>
            <w:tcBorders>
              <w:top w:val="nil"/>
              <w:left w:val="nil"/>
              <w:bottom w:val="nil"/>
              <w:right w:val="nil"/>
            </w:tcBorders>
          </w:tcPr>
          <w:p>
            <w:pPr>
              <w:pStyle w:val="0"/>
            </w:pPr>
            <w:r>
              <w:rPr>
                <w:sz w:val="24"/>
              </w:rPr>
              <w:t xml:space="preserve">Оказание медицинской помощи при экстракорпоральном оплодотворении</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0,000741</w:t>
            </w:r>
          </w:p>
        </w:tc>
        <w:tc>
          <w:tcPr>
            <w:tcW w:w="1775" w:type="dxa"/>
            <w:tcBorders>
              <w:top w:val="nil"/>
              <w:left w:val="nil"/>
              <w:bottom w:val="nil"/>
              <w:right w:val="nil"/>
            </w:tcBorders>
          </w:tcPr>
          <w:p>
            <w:pPr>
              <w:pStyle w:val="0"/>
              <w:jc w:val="center"/>
            </w:pPr>
            <w:r>
              <w:rPr>
                <w:sz w:val="24"/>
              </w:rPr>
              <w:t xml:space="preserve">0,000741</w:t>
            </w:r>
          </w:p>
        </w:tc>
        <w:tc>
          <w:tcPr>
            <w:tcW w:w="1777" w:type="dxa"/>
            <w:tcBorders>
              <w:top w:val="nil"/>
              <w:left w:val="nil"/>
              <w:bottom w:val="nil"/>
              <w:right w:val="nil"/>
            </w:tcBorders>
          </w:tcPr>
          <w:p>
            <w:pPr>
              <w:pStyle w:val="0"/>
              <w:jc w:val="center"/>
            </w:pPr>
            <w:r>
              <w:rPr>
                <w:sz w:val="24"/>
              </w:rPr>
              <w:t xml:space="preserve">0,000741</w:t>
            </w:r>
          </w:p>
        </w:tc>
      </w:tr>
      <w:tr>
        <w:tc>
          <w:tcPr>
            <w:tcW w:w="1020" w:type="dxa"/>
            <w:tcBorders>
              <w:top w:val="nil"/>
              <w:left w:val="nil"/>
              <w:bottom w:val="nil"/>
              <w:right w:val="nil"/>
            </w:tcBorders>
          </w:tcPr>
          <w:p>
            <w:pPr>
              <w:pStyle w:val="0"/>
              <w:jc w:val="center"/>
            </w:pPr>
            <w:r>
              <w:rPr>
                <w:sz w:val="24"/>
              </w:rPr>
              <w:t xml:space="preserve">3.3.</w:t>
            </w:r>
          </w:p>
        </w:tc>
        <w:tc>
          <w:tcPr>
            <w:tcW w:w="4711" w:type="dxa"/>
            <w:tcBorders>
              <w:top w:val="nil"/>
              <w:left w:val="nil"/>
              <w:bottom w:val="nil"/>
              <w:right w:val="nil"/>
            </w:tcBorders>
          </w:tcPr>
          <w:p>
            <w:pPr>
              <w:pStyle w:val="0"/>
            </w:pPr>
            <w:r>
              <w:rPr>
                <w:sz w:val="24"/>
              </w:rPr>
              <w:t xml:space="preserve">Оказание медицинской помощи больным с вирусным гепатитом C</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0,001288</w:t>
            </w:r>
          </w:p>
        </w:tc>
        <w:tc>
          <w:tcPr>
            <w:tcW w:w="1775" w:type="dxa"/>
            <w:tcBorders>
              <w:top w:val="nil"/>
              <w:left w:val="nil"/>
              <w:bottom w:val="nil"/>
              <w:right w:val="nil"/>
            </w:tcBorders>
          </w:tcPr>
          <w:p>
            <w:pPr>
              <w:pStyle w:val="0"/>
              <w:jc w:val="center"/>
            </w:pPr>
            <w:r>
              <w:rPr>
                <w:sz w:val="24"/>
              </w:rPr>
              <w:t xml:space="preserve">0,001288</w:t>
            </w:r>
          </w:p>
        </w:tc>
        <w:tc>
          <w:tcPr>
            <w:tcW w:w="1777" w:type="dxa"/>
            <w:tcBorders>
              <w:top w:val="nil"/>
              <w:left w:val="nil"/>
              <w:bottom w:val="nil"/>
              <w:right w:val="nil"/>
            </w:tcBorders>
          </w:tcPr>
          <w:p>
            <w:pPr>
              <w:pStyle w:val="0"/>
              <w:jc w:val="center"/>
            </w:pPr>
            <w:r>
              <w:rPr>
                <w:sz w:val="24"/>
              </w:rPr>
              <w:t xml:space="preserve">0,001288</w:t>
            </w:r>
          </w:p>
        </w:tc>
      </w:tr>
      <w:tr>
        <w:tc>
          <w:tcPr>
            <w:tcW w:w="1020" w:type="dxa"/>
            <w:tcBorders>
              <w:top w:val="nil"/>
              <w:left w:val="nil"/>
              <w:bottom w:val="nil"/>
              <w:right w:val="nil"/>
            </w:tcBorders>
          </w:tcPr>
          <w:p>
            <w:pPr>
              <w:pStyle w:val="0"/>
              <w:jc w:val="center"/>
            </w:pPr>
            <w:r>
              <w:rPr>
                <w:sz w:val="24"/>
              </w:rPr>
              <w:t xml:space="preserve">3.4.</w:t>
            </w:r>
          </w:p>
        </w:tc>
        <w:tc>
          <w:tcPr>
            <w:tcW w:w="4711" w:type="dxa"/>
            <w:tcBorders>
              <w:top w:val="nil"/>
              <w:left w:val="nil"/>
              <w:bottom w:val="nil"/>
              <w:right w:val="nil"/>
            </w:tcBorders>
          </w:tcPr>
          <w:p>
            <w:pPr>
              <w:pStyle w:val="0"/>
            </w:pPr>
            <w:r>
              <w:rPr>
                <w:sz w:val="24"/>
              </w:rPr>
              <w:t xml:space="preserve">Высокотехнологичная медицинская помощь</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0,000047</w:t>
            </w:r>
          </w:p>
        </w:tc>
        <w:tc>
          <w:tcPr>
            <w:tcW w:w="1775" w:type="dxa"/>
            <w:tcBorders>
              <w:top w:val="nil"/>
              <w:left w:val="nil"/>
              <w:bottom w:val="nil"/>
              <w:right w:val="nil"/>
            </w:tcBorders>
          </w:tcPr>
          <w:p>
            <w:pPr>
              <w:pStyle w:val="0"/>
              <w:jc w:val="center"/>
            </w:pPr>
            <w:r>
              <w:rPr>
                <w:sz w:val="24"/>
              </w:rPr>
              <w:t xml:space="preserve">0,000047</w:t>
            </w:r>
          </w:p>
        </w:tc>
        <w:tc>
          <w:tcPr>
            <w:tcW w:w="1777" w:type="dxa"/>
            <w:tcBorders>
              <w:top w:val="nil"/>
              <w:left w:val="nil"/>
              <w:bottom w:val="nil"/>
              <w:right w:val="nil"/>
            </w:tcBorders>
          </w:tcPr>
          <w:p>
            <w:pPr>
              <w:pStyle w:val="0"/>
              <w:jc w:val="center"/>
            </w:pPr>
            <w:r>
              <w:rPr>
                <w:sz w:val="24"/>
              </w:rPr>
              <w:t xml:space="preserve">0,000047</w:t>
            </w:r>
          </w:p>
        </w:tc>
      </w:tr>
      <w:tr>
        <w:tc>
          <w:tcPr>
            <w:tcW w:w="1020" w:type="dxa"/>
            <w:tcBorders>
              <w:top w:val="nil"/>
              <w:left w:val="nil"/>
              <w:bottom w:val="nil"/>
              <w:right w:val="nil"/>
            </w:tcBorders>
            <w:vMerge w:val="restart"/>
          </w:tcPr>
          <w:p>
            <w:pPr>
              <w:pStyle w:val="0"/>
              <w:jc w:val="center"/>
            </w:pPr>
            <w:r>
              <w:rPr>
                <w:sz w:val="24"/>
              </w:rPr>
              <w:t xml:space="preserve">4.</w:t>
            </w:r>
          </w:p>
        </w:tc>
        <w:tc>
          <w:tcPr>
            <w:tcW w:w="4711" w:type="dxa"/>
            <w:tcBorders>
              <w:top w:val="nil"/>
              <w:left w:val="nil"/>
              <w:bottom w:val="nil"/>
              <w:right w:val="nil"/>
            </w:tcBorders>
          </w:tcPr>
          <w:p>
            <w:pPr>
              <w:pStyle w:val="0"/>
            </w:pPr>
            <w:r>
              <w:rPr>
                <w:sz w:val="24"/>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0,173300</w:t>
            </w:r>
          </w:p>
        </w:tc>
        <w:tc>
          <w:tcPr>
            <w:tcW w:w="1775" w:type="dxa"/>
            <w:tcBorders>
              <w:top w:val="nil"/>
              <w:left w:val="nil"/>
              <w:bottom w:val="nil"/>
              <w:right w:val="nil"/>
            </w:tcBorders>
          </w:tcPr>
          <w:p>
            <w:pPr>
              <w:pStyle w:val="0"/>
              <w:jc w:val="center"/>
            </w:pPr>
            <w:r>
              <w:rPr>
                <w:sz w:val="24"/>
              </w:rPr>
              <w:t xml:space="preserve">0,176524</w:t>
            </w:r>
          </w:p>
        </w:tc>
        <w:tc>
          <w:tcPr>
            <w:tcW w:w="1777" w:type="dxa"/>
            <w:tcBorders>
              <w:top w:val="nil"/>
              <w:left w:val="nil"/>
              <w:bottom w:val="nil"/>
              <w:right w:val="nil"/>
            </w:tcBorders>
          </w:tcPr>
          <w:p>
            <w:pPr>
              <w:pStyle w:val="0"/>
              <w:jc w:val="center"/>
            </w:pPr>
            <w:r>
              <w:rPr>
                <w:sz w:val="24"/>
              </w:rPr>
              <w:t xml:space="preserve">0,176524</w:t>
            </w:r>
          </w:p>
        </w:tc>
      </w:tr>
      <w:tr>
        <w:tc>
          <w:tcPr>
            <w:tcBorders>
              <w:top w:val="nil"/>
              <w:left w:val="nil"/>
              <w:bottom w:val="nil"/>
              <w:right w:val="nil"/>
            </w:tcBorders>
            <w:vMerge w:val="continue"/>
          </w:tcP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0,010662</w:t>
            </w:r>
          </w:p>
        </w:tc>
        <w:tc>
          <w:tcPr>
            <w:tcW w:w="1775" w:type="dxa"/>
            <w:tcBorders>
              <w:top w:val="nil"/>
              <w:left w:val="nil"/>
              <w:bottom w:val="nil"/>
              <w:right w:val="nil"/>
            </w:tcBorders>
          </w:tcPr>
          <w:p>
            <w:pPr>
              <w:pStyle w:val="0"/>
              <w:jc w:val="center"/>
            </w:pPr>
            <w:r>
              <w:rPr>
                <w:sz w:val="24"/>
              </w:rPr>
              <w:t xml:space="preserve">0,010861</w:t>
            </w:r>
          </w:p>
        </w:tc>
        <w:tc>
          <w:tcPr>
            <w:tcW w:w="1777" w:type="dxa"/>
            <w:tcBorders>
              <w:top w:val="nil"/>
              <w:left w:val="nil"/>
              <w:bottom w:val="nil"/>
              <w:right w:val="nil"/>
            </w:tcBorders>
          </w:tcPr>
          <w:p>
            <w:pPr>
              <w:pStyle w:val="0"/>
              <w:jc w:val="center"/>
            </w:pPr>
            <w:r>
              <w:rPr>
                <w:sz w:val="24"/>
              </w:rPr>
              <w:t xml:space="preserve">0,010861</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0,053562</w:t>
            </w:r>
          </w:p>
        </w:tc>
        <w:tc>
          <w:tcPr>
            <w:tcW w:w="1775" w:type="dxa"/>
            <w:tcBorders>
              <w:top w:val="nil"/>
              <w:left w:val="nil"/>
              <w:bottom w:val="nil"/>
              <w:right w:val="nil"/>
            </w:tcBorders>
          </w:tcPr>
          <w:p>
            <w:pPr>
              <w:pStyle w:val="0"/>
              <w:jc w:val="center"/>
            </w:pPr>
            <w:r>
              <w:rPr>
                <w:sz w:val="24"/>
              </w:rPr>
              <w:t xml:space="preserve">0,054559</w:t>
            </w:r>
          </w:p>
        </w:tc>
        <w:tc>
          <w:tcPr>
            <w:tcW w:w="1777" w:type="dxa"/>
            <w:tcBorders>
              <w:top w:val="nil"/>
              <w:left w:val="nil"/>
              <w:bottom w:val="nil"/>
              <w:right w:val="nil"/>
            </w:tcBorders>
          </w:tcPr>
          <w:p>
            <w:pPr>
              <w:pStyle w:val="0"/>
              <w:jc w:val="center"/>
            </w:pPr>
            <w:r>
              <w:rPr>
                <w:sz w:val="24"/>
              </w:rPr>
              <w:t xml:space="preserve">0,054559</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0,109076</w:t>
            </w:r>
          </w:p>
        </w:tc>
        <w:tc>
          <w:tcPr>
            <w:tcW w:w="1775" w:type="dxa"/>
            <w:tcBorders>
              <w:top w:val="nil"/>
              <w:left w:val="nil"/>
              <w:bottom w:val="nil"/>
              <w:right w:val="nil"/>
            </w:tcBorders>
          </w:tcPr>
          <w:p>
            <w:pPr>
              <w:pStyle w:val="0"/>
              <w:jc w:val="center"/>
            </w:pPr>
            <w:r>
              <w:rPr>
                <w:sz w:val="24"/>
              </w:rPr>
              <w:t xml:space="preserve">0,111104</w:t>
            </w:r>
          </w:p>
        </w:tc>
        <w:tc>
          <w:tcPr>
            <w:tcW w:w="1777" w:type="dxa"/>
            <w:tcBorders>
              <w:top w:val="nil"/>
              <w:left w:val="nil"/>
              <w:bottom w:val="nil"/>
              <w:right w:val="nil"/>
            </w:tcBorders>
          </w:tcPr>
          <w:p>
            <w:pPr>
              <w:pStyle w:val="0"/>
              <w:jc w:val="center"/>
            </w:pPr>
            <w:r>
              <w:rPr>
                <w:sz w:val="24"/>
              </w:rPr>
              <w:t xml:space="preserve">0,111104</w:t>
            </w:r>
          </w:p>
        </w:tc>
      </w:tr>
      <w:tr>
        <w:tc>
          <w:tcPr>
            <w:tcW w:w="1020" w:type="dxa"/>
            <w:tcBorders>
              <w:top w:val="nil"/>
              <w:left w:val="nil"/>
              <w:bottom w:val="nil"/>
              <w:right w:val="nil"/>
            </w:tcBorders>
          </w:tcPr>
          <w:p>
            <w:pPr>
              <w:pStyle w:val="0"/>
              <w:jc w:val="center"/>
            </w:pPr>
            <w:r>
              <w:rPr>
                <w:sz w:val="24"/>
              </w:rPr>
              <w:t xml:space="preserve">4.1.</w:t>
            </w:r>
          </w:p>
        </w:tc>
        <w:tc>
          <w:tcPr>
            <w:tcW w:w="4711" w:type="dxa"/>
            <w:tcBorders>
              <w:top w:val="nil"/>
              <w:left w:val="nil"/>
              <w:bottom w:val="nil"/>
              <w:right w:val="nil"/>
            </w:tcBorders>
          </w:tcPr>
          <w:p>
            <w:pPr>
              <w:pStyle w:val="0"/>
            </w:pPr>
            <w:r>
              <w:rPr>
                <w:sz w:val="24"/>
              </w:rPr>
              <w:t xml:space="preserve">Оказание медицинской помощи по профилю "онкология"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0,011504</w:t>
            </w:r>
          </w:p>
        </w:tc>
        <w:tc>
          <w:tcPr>
            <w:tcW w:w="1775" w:type="dxa"/>
            <w:tcBorders>
              <w:top w:val="nil"/>
              <w:left w:val="nil"/>
              <w:bottom w:val="nil"/>
              <w:right w:val="nil"/>
            </w:tcBorders>
          </w:tcPr>
          <w:p>
            <w:pPr>
              <w:pStyle w:val="0"/>
              <w:jc w:val="center"/>
            </w:pPr>
            <w:r>
              <w:rPr>
                <w:sz w:val="24"/>
              </w:rPr>
              <w:t xml:space="preserve">0,010265</w:t>
            </w:r>
          </w:p>
        </w:tc>
        <w:tc>
          <w:tcPr>
            <w:tcW w:w="1777" w:type="dxa"/>
            <w:tcBorders>
              <w:top w:val="nil"/>
              <w:left w:val="nil"/>
              <w:bottom w:val="nil"/>
              <w:right w:val="nil"/>
            </w:tcBorders>
          </w:tcPr>
          <w:p>
            <w:pPr>
              <w:pStyle w:val="0"/>
              <w:jc w:val="center"/>
            </w:pPr>
            <w:r>
              <w:rPr>
                <w:sz w:val="24"/>
              </w:rPr>
              <w:t xml:space="preserve">0,010265</w:t>
            </w:r>
          </w:p>
        </w:tc>
      </w:tr>
      <w:tr>
        <w:tc>
          <w:tcPr>
            <w:tcW w:w="1020" w:type="dxa"/>
            <w:tcBorders>
              <w:top w:val="nil"/>
              <w:left w:val="nil"/>
              <w:bottom w:val="nil"/>
              <w:right w:val="nil"/>
            </w:tcBorders>
          </w:tcPr>
          <w:p>
            <w:pPr>
              <w:pStyle w:val="0"/>
              <w:jc w:val="center"/>
            </w:pPr>
            <w:r>
              <w:rPr>
                <w:sz w:val="24"/>
              </w:rPr>
              <w:t xml:space="preserve">4.2.</w:t>
            </w:r>
          </w:p>
        </w:tc>
        <w:tc>
          <w:tcPr>
            <w:tcW w:w="4711" w:type="dxa"/>
            <w:tcBorders>
              <w:top w:val="nil"/>
              <w:left w:val="nil"/>
              <w:bottom w:val="nil"/>
              <w:right w:val="nil"/>
            </w:tcBorders>
          </w:tcPr>
          <w:p>
            <w:pPr>
              <w:pStyle w:val="0"/>
            </w:pPr>
            <w:r>
              <w:rPr>
                <w:sz w:val="24"/>
              </w:rPr>
              <w:t xml:space="preserve">Стентирование коронарных артерий</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0,002327</w:t>
            </w:r>
          </w:p>
        </w:tc>
        <w:tc>
          <w:tcPr>
            <w:tcW w:w="1775" w:type="dxa"/>
            <w:tcBorders>
              <w:top w:val="nil"/>
              <w:left w:val="nil"/>
              <w:bottom w:val="nil"/>
              <w:right w:val="nil"/>
            </w:tcBorders>
          </w:tcPr>
          <w:p>
            <w:pPr>
              <w:pStyle w:val="0"/>
              <w:jc w:val="center"/>
            </w:pPr>
            <w:r>
              <w:rPr>
                <w:sz w:val="24"/>
              </w:rPr>
              <w:t xml:space="preserve">0,002327</w:t>
            </w:r>
          </w:p>
        </w:tc>
        <w:tc>
          <w:tcPr>
            <w:tcW w:w="1777" w:type="dxa"/>
            <w:tcBorders>
              <w:top w:val="nil"/>
              <w:left w:val="nil"/>
              <w:bottom w:val="nil"/>
              <w:right w:val="nil"/>
            </w:tcBorders>
          </w:tcPr>
          <w:p>
            <w:pPr>
              <w:pStyle w:val="0"/>
              <w:jc w:val="center"/>
            </w:pPr>
            <w:r>
              <w:rPr>
                <w:sz w:val="24"/>
              </w:rPr>
              <w:t xml:space="preserve">0,002327</w:t>
            </w:r>
          </w:p>
        </w:tc>
      </w:tr>
      <w:tr>
        <w:tc>
          <w:tcPr>
            <w:tcW w:w="1020" w:type="dxa"/>
            <w:tcBorders>
              <w:top w:val="nil"/>
              <w:left w:val="nil"/>
              <w:bottom w:val="nil"/>
              <w:right w:val="nil"/>
            </w:tcBorders>
          </w:tcPr>
          <w:p>
            <w:pPr>
              <w:pStyle w:val="0"/>
              <w:jc w:val="center"/>
            </w:pPr>
            <w:r>
              <w:rPr>
                <w:sz w:val="24"/>
              </w:rPr>
              <w:t xml:space="preserve">4.3.</w:t>
            </w:r>
          </w:p>
        </w:tc>
        <w:tc>
          <w:tcPr>
            <w:tcW w:w="4711" w:type="dxa"/>
            <w:tcBorders>
              <w:top w:val="nil"/>
              <w:left w:val="nil"/>
              <w:bottom w:val="nil"/>
              <w:right w:val="nil"/>
            </w:tcBorders>
          </w:tcPr>
          <w:p>
            <w:pPr>
              <w:pStyle w:val="0"/>
            </w:pPr>
            <w:r>
              <w:rPr>
                <w:sz w:val="24"/>
              </w:rPr>
              <w:t xml:space="preserve">Имплантация частотно-адаптивного кардиостимулятора взрослым</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0,00043</w:t>
            </w:r>
          </w:p>
        </w:tc>
        <w:tc>
          <w:tcPr>
            <w:tcW w:w="1775" w:type="dxa"/>
            <w:tcBorders>
              <w:top w:val="nil"/>
              <w:left w:val="nil"/>
              <w:bottom w:val="nil"/>
              <w:right w:val="nil"/>
            </w:tcBorders>
          </w:tcPr>
          <w:p>
            <w:pPr>
              <w:pStyle w:val="0"/>
              <w:jc w:val="center"/>
            </w:pPr>
            <w:r>
              <w:rPr>
                <w:sz w:val="24"/>
              </w:rPr>
              <w:t xml:space="preserve">0,00043</w:t>
            </w:r>
          </w:p>
        </w:tc>
        <w:tc>
          <w:tcPr>
            <w:tcW w:w="1777" w:type="dxa"/>
            <w:tcBorders>
              <w:top w:val="nil"/>
              <w:left w:val="nil"/>
              <w:bottom w:val="nil"/>
              <w:right w:val="nil"/>
            </w:tcBorders>
          </w:tcPr>
          <w:p>
            <w:pPr>
              <w:pStyle w:val="0"/>
              <w:jc w:val="center"/>
            </w:pPr>
            <w:r>
              <w:rPr>
                <w:sz w:val="24"/>
              </w:rPr>
              <w:t xml:space="preserve">0,00043</w:t>
            </w:r>
          </w:p>
        </w:tc>
      </w:tr>
      <w:tr>
        <w:tc>
          <w:tcPr>
            <w:tcW w:w="1020" w:type="dxa"/>
            <w:tcBorders>
              <w:top w:val="nil"/>
              <w:left w:val="nil"/>
              <w:bottom w:val="nil"/>
              <w:right w:val="nil"/>
            </w:tcBorders>
          </w:tcPr>
          <w:p>
            <w:pPr>
              <w:pStyle w:val="0"/>
              <w:jc w:val="center"/>
            </w:pPr>
            <w:r>
              <w:rPr>
                <w:sz w:val="24"/>
              </w:rPr>
              <w:t xml:space="preserve">4.4.</w:t>
            </w:r>
          </w:p>
        </w:tc>
        <w:tc>
          <w:tcPr>
            <w:tcW w:w="4711"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0,000189</w:t>
            </w:r>
          </w:p>
        </w:tc>
        <w:tc>
          <w:tcPr>
            <w:tcW w:w="1775" w:type="dxa"/>
            <w:tcBorders>
              <w:top w:val="nil"/>
              <w:left w:val="nil"/>
              <w:bottom w:val="nil"/>
              <w:right w:val="nil"/>
            </w:tcBorders>
          </w:tcPr>
          <w:p>
            <w:pPr>
              <w:pStyle w:val="0"/>
              <w:jc w:val="center"/>
            </w:pPr>
            <w:r>
              <w:rPr>
                <w:sz w:val="24"/>
              </w:rPr>
              <w:t xml:space="preserve">0,000189</w:t>
            </w:r>
          </w:p>
        </w:tc>
        <w:tc>
          <w:tcPr>
            <w:tcW w:w="1777" w:type="dxa"/>
            <w:tcBorders>
              <w:top w:val="nil"/>
              <w:left w:val="nil"/>
              <w:bottom w:val="nil"/>
              <w:right w:val="nil"/>
            </w:tcBorders>
          </w:tcPr>
          <w:p>
            <w:pPr>
              <w:pStyle w:val="0"/>
              <w:jc w:val="center"/>
            </w:pPr>
            <w:r>
              <w:rPr>
                <w:sz w:val="24"/>
              </w:rPr>
              <w:t xml:space="preserve">0,000189</w:t>
            </w:r>
          </w:p>
        </w:tc>
      </w:tr>
      <w:tr>
        <w:tc>
          <w:tcPr>
            <w:tcW w:w="1020" w:type="dxa"/>
            <w:tcBorders>
              <w:top w:val="nil"/>
              <w:left w:val="nil"/>
              <w:bottom w:val="nil"/>
              <w:right w:val="nil"/>
            </w:tcBorders>
          </w:tcPr>
          <w:p>
            <w:pPr>
              <w:pStyle w:val="0"/>
              <w:jc w:val="center"/>
            </w:pPr>
            <w:r>
              <w:rPr>
                <w:sz w:val="24"/>
              </w:rPr>
              <w:t xml:space="preserve">4.5.</w:t>
            </w:r>
          </w:p>
        </w:tc>
        <w:tc>
          <w:tcPr>
            <w:tcW w:w="4711" w:type="dxa"/>
            <w:tcBorders>
              <w:top w:val="nil"/>
              <w:left w:val="nil"/>
              <w:bottom w:val="nil"/>
              <w:right w:val="nil"/>
            </w:tcBorders>
          </w:tcPr>
          <w:p>
            <w:pPr>
              <w:pStyle w:val="0"/>
            </w:pPr>
            <w:r>
              <w:rPr>
                <w:sz w:val="24"/>
              </w:rPr>
              <w:t xml:space="preserve">Оперативные вмешательства на брахиоцефальных артериях (стентирование или эндартерэктомия)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0,000472</w:t>
            </w:r>
          </w:p>
        </w:tc>
        <w:tc>
          <w:tcPr>
            <w:tcW w:w="1775" w:type="dxa"/>
            <w:tcBorders>
              <w:top w:val="nil"/>
              <w:left w:val="nil"/>
              <w:bottom w:val="nil"/>
              <w:right w:val="nil"/>
            </w:tcBorders>
          </w:tcPr>
          <w:p>
            <w:pPr>
              <w:pStyle w:val="0"/>
              <w:jc w:val="center"/>
            </w:pPr>
            <w:r>
              <w:rPr>
                <w:sz w:val="24"/>
              </w:rPr>
              <w:t xml:space="preserve">0,000472</w:t>
            </w:r>
          </w:p>
        </w:tc>
        <w:tc>
          <w:tcPr>
            <w:tcW w:w="1777" w:type="dxa"/>
            <w:tcBorders>
              <w:top w:val="nil"/>
              <w:left w:val="nil"/>
              <w:bottom w:val="nil"/>
              <w:right w:val="nil"/>
            </w:tcBorders>
          </w:tcPr>
          <w:p>
            <w:pPr>
              <w:pStyle w:val="0"/>
              <w:jc w:val="center"/>
            </w:pPr>
            <w:r>
              <w:rPr>
                <w:sz w:val="24"/>
              </w:rPr>
              <w:t xml:space="preserve">0,000472</w:t>
            </w:r>
          </w:p>
        </w:tc>
      </w:tr>
      <w:tr>
        <w:tc>
          <w:tcPr>
            <w:tcW w:w="1020" w:type="dxa"/>
            <w:tcBorders>
              <w:top w:val="nil"/>
              <w:left w:val="nil"/>
              <w:bottom w:val="nil"/>
              <w:right w:val="nil"/>
            </w:tcBorders>
          </w:tcPr>
          <w:p>
            <w:pPr>
              <w:pStyle w:val="0"/>
              <w:jc w:val="center"/>
            </w:pPr>
            <w:r>
              <w:rPr>
                <w:sz w:val="24"/>
              </w:rPr>
              <w:t xml:space="preserve">4.6.</w:t>
            </w:r>
          </w:p>
        </w:tc>
        <w:tc>
          <w:tcPr>
            <w:tcW w:w="4711" w:type="dxa"/>
            <w:tcBorders>
              <w:top w:val="nil"/>
              <w:left w:val="nil"/>
              <w:bottom w:val="nil"/>
              <w:right w:val="nil"/>
            </w:tcBorders>
          </w:tcPr>
          <w:p>
            <w:pPr>
              <w:pStyle w:val="0"/>
            </w:pPr>
            <w:r>
              <w:rPr>
                <w:sz w:val="24"/>
              </w:rPr>
              <w:t xml:space="preserve">Трансплантация почки</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0,000025</w:t>
            </w:r>
          </w:p>
        </w:tc>
        <w:tc>
          <w:tcPr>
            <w:tcW w:w="1775" w:type="dxa"/>
            <w:tcBorders>
              <w:top w:val="nil"/>
              <w:left w:val="nil"/>
              <w:bottom w:val="nil"/>
              <w:right w:val="nil"/>
            </w:tcBorders>
          </w:tcPr>
          <w:p>
            <w:pPr>
              <w:pStyle w:val="0"/>
              <w:jc w:val="center"/>
            </w:pPr>
            <w:r>
              <w:rPr>
                <w:sz w:val="24"/>
              </w:rPr>
              <w:t xml:space="preserve">0,000025</w:t>
            </w:r>
          </w:p>
        </w:tc>
        <w:tc>
          <w:tcPr>
            <w:tcW w:w="1777" w:type="dxa"/>
            <w:tcBorders>
              <w:top w:val="nil"/>
              <w:left w:val="nil"/>
              <w:bottom w:val="nil"/>
              <w:right w:val="nil"/>
            </w:tcBorders>
          </w:tcPr>
          <w:p>
            <w:pPr>
              <w:pStyle w:val="0"/>
              <w:jc w:val="center"/>
            </w:pPr>
            <w:r>
              <w:rPr>
                <w:sz w:val="24"/>
              </w:rPr>
              <w:t xml:space="preserve">0,000025</w:t>
            </w:r>
          </w:p>
        </w:tc>
      </w:tr>
      <w:tr>
        <w:tc>
          <w:tcPr>
            <w:tcW w:w="1020" w:type="dxa"/>
            <w:tcBorders>
              <w:top w:val="nil"/>
              <w:left w:val="nil"/>
              <w:bottom w:val="nil"/>
              <w:right w:val="nil"/>
            </w:tcBorders>
          </w:tcPr>
          <w:p>
            <w:pPr>
              <w:pStyle w:val="0"/>
              <w:jc w:val="center"/>
            </w:pPr>
            <w:r>
              <w:rPr>
                <w:sz w:val="24"/>
              </w:rPr>
              <w:t xml:space="preserve">4.7.</w:t>
            </w:r>
          </w:p>
        </w:tc>
        <w:tc>
          <w:tcPr>
            <w:tcW w:w="4711" w:type="dxa"/>
            <w:tcBorders>
              <w:top w:val="nil"/>
              <w:left w:val="nil"/>
              <w:bottom w:val="nil"/>
              <w:right w:val="nil"/>
            </w:tcBorders>
          </w:tcPr>
          <w:p>
            <w:pPr>
              <w:pStyle w:val="0"/>
            </w:pPr>
            <w:r>
              <w:rPr>
                <w:sz w:val="24"/>
              </w:rPr>
              <w:t xml:space="preserve">Высокотехнологичная медицинская помощь</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0,003950</w:t>
            </w:r>
          </w:p>
        </w:tc>
        <w:tc>
          <w:tcPr>
            <w:tcW w:w="1775" w:type="dxa"/>
            <w:tcBorders>
              <w:top w:val="nil"/>
              <w:left w:val="nil"/>
              <w:bottom w:val="nil"/>
              <w:right w:val="nil"/>
            </w:tcBorders>
          </w:tcPr>
          <w:p>
            <w:pPr>
              <w:pStyle w:val="0"/>
              <w:jc w:val="center"/>
            </w:pPr>
            <w:r>
              <w:rPr>
                <w:sz w:val="24"/>
              </w:rPr>
              <w:t xml:space="preserve">0,003893</w:t>
            </w:r>
          </w:p>
        </w:tc>
        <w:tc>
          <w:tcPr>
            <w:tcW w:w="1777" w:type="dxa"/>
            <w:tcBorders>
              <w:top w:val="nil"/>
              <w:left w:val="nil"/>
              <w:bottom w:val="nil"/>
              <w:right w:val="nil"/>
            </w:tcBorders>
          </w:tcPr>
          <w:p>
            <w:pPr>
              <w:pStyle w:val="0"/>
              <w:jc w:val="center"/>
            </w:pPr>
            <w:r>
              <w:rPr>
                <w:sz w:val="24"/>
              </w:rPr>
              <w:t xml:space="preserve">0,003893</w:t>
            </w:r>
          </w:p>
        </w:tc>
      </w:tr>
      <w:tr>
        <w:tc>
          <w:tcPr>
            <w:tcW w:w="1020" w:type="dxa"/>
            <w:tcBorders>
              <w:top w:val="nil"/>
              <w:left w:val="nil"/>
              <w:bottom w:val="nil"/>
              <w:right w:val="nil"/>
            </w:tcBorders>
          </w:tcPr>
          <w:p>
            <w:pPr>
              <w:pStyle w:val="0"/>
              <w:jc w:val="center"/>
            </w:pPr>
            <w:r>
              <w:rPr>
                <w:sz w:val="24"/>
              </w:rPr>
              <w:t xml:space="preserve">5.</w:t>
            </w:r>
          </w:p>
        </w:tc>
        <w:tc>
          <w:tcPr>
            <w:tcW w:w="4711" w:type="dxa"/>
            <w:tcBorders>
              <w:top w:val="nil"/>
              <w:left w:val="nil"/>
              <w:bottom w:val="nil"/>
              <w:right w:val="nil"/>
            </w:tcBorders>
          </w:tcPr>
          <w:p>
            <w:pPr>
              <w:pStyle w:val="0"/>
            </w:pPr>
            <w:r>
              <w:rPr>
                <w:sz w:val="24"/>
              </w:rPr>
              <w:t xml:space="preserve">Медицинская реабилитация</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jc w:val="center"/>
            </w:pPr>
            <w:r>
              <w:rPr>
                <w:sz w:val="24"/>
              </w:rPr>
              <w:t xml:space="preserve">5.1.</w:t>
            </w:r>
          </w:p>
        </w:tc>
        <w:tc>
          <w:tcPr>
            <w:tcW w:w="4711" w:type="dxa"/>
            <w:tcBorders>
              <w:top w:val="nil"/>
              <w:left w:val="nil"/>
              <w:bottom w:val="nil"/>
              <w:right w:val="nil"/>
            </w:tcBorders>
          </w:tcPr>
          <w:p>
            <w:pPr>
              <w:pStyle w:val="0"/>
            </w:pPr>
            <w:r>
              <w:rPr>
                <w:sz w:val="24"/>
              </w:rPr>
              <w:t xml:space="preserve">В амбулаторных условиях</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0,006206</w:t>
            </w:r>
          </w:p>
        </w:tc>
        <w:tc>
          <w:tcPr>
            <w:tcW w:w="1775" w:type="dxa"/>
            <w:tcBorders>
              <w:top w:val="nil"/>
              <w:left w:val="nil"/>
              <w:bottom w:val="nil"/>
              <w:right w:val="nil"/>
            </w:tcBorders>
          </w:tcPr>
          <w:p>
            <w:pPr>
              <w:pStyle w:val="0"/>
              <w:jc w:val="center"/>
            </w:pPr>
            <w:r>
              <w:rPr>
                <w:sz w:val="24"/>
              </w:rPr>
              <w:t xml:space="preserve">0,003506</w:t>
            </w:r>
          </w:p>
        </w:tc>
        <w:tc>
          <w:tcPr>
            <w:tcW w:w="1777" w:type="dxa"/>
            <w:tcBorders>
              <w:top w:val="nil"/>
              <w:left w:val="nil"/>
              <w:bottom w:val="nil"/>
              <w:right w:val="nil"/>
            </w:tcBorders>
          </w:tcPr>
          <w:p>
            <w:pPr>
              <w:pStyle w:val="0"/>
              <w:jc w:val="center"/>
            </w:pPr>
            <w:r>
              <w:rPr>
                <w:sz w:val="24"/>
              </w:rPr>
              <w:t xml:space="preserve">0,003647</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0,005131</w:t>
            </w:r>
          </w:p>
        </w:tc>
        <w:tc>
          <w:tcPr>
            <w:tcW w:w="1775" w:type="dxa"/>
            <w:tcBorders>
              <w:top w:val="nil"/>
              <w:left w:val="nil"/>
              <w:bottom w:val="nil"/>
              <w:right w:val="nil"/>
            </w:tcBorders>
          </w:tcPr>
          <w:p>
            <w:pPr>
              <w:pStyle w:val="0"/>
              <w:jc w:val="center"/>
            </w:pPr>
            <w:r>
              <w:rPr>
                <w:sz w:val="24"/>
              </w:rPr>
              <w:t xml:space="preserve">0,002898</w:t>
            </w:r>
          </w:p>
        </w:tc>
        <w:tc>
          <w:tcPr>
            <w:tcW w:w="1777" w:type="dxa"/>
            <w:tcBorders>
              <w:top w:val="nil"/>
              <w:left w:val="nil"/>
              <w:bottom w:val="nil"/>
              <w:right w:val="nil"/>
            </w:tcBorders>
          </w:tcPr>
          <w:p>
            <w:pPr>
              <w:pStyle w:val="0"/>
              <w:jc w:val="center"/>
            </w:pPr>
            <w:r>
              <w:rPr>
                <w:sz w:val="24"/>
              </w:rPr>
              <w:t xml:space="preserve">0,003015</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0,000650</w:t>
            </w:r>
          </w:p>
        </w:tc>
        <w:tc>
          <w:tcPr>
            <w:tcW w:w="1775" w:type="dxa"/>
            <w:tcBorders>
              <w:top w:val="nil"/>
              <w:left w:val="nil"/>
              <w:bottom w:val="nil"/>
              <w:right w:val="nil"/>
            </w:tcBorders>
          </w:tcPr>
          <w:p>
            <w:pPr>
              <w:pStyle w:val="0"/>
              <w:jc w:val="center"/>
            </w:pPr>
            <w:r>
              <w:rPr>
                <w:sz w:val="24"/>
              </w:rPr>
              <w:t xml:space="preserve">0,000367</w:t>
            </w:r>
          </w:p>
        </w:tc>
        <w:tc>
          <w:tcPr>
            <w:tcW w:w="1777" w:type="dxa"/>
            <w:tcBorders>
              <w:top w:val="nil"/>
              <w:left w:val="nil"/>
              <w:bottom w:val="nil"/>
              <w:right w:val="nil"/>
            </w:tcBorders>
          </w:tcPr>
          <w:p>
            <w:pPr>
              <w:pStyle w:val="0"/>
              <w:jc w:val="center"/>
            </w:pPr>
            <w:r>
              <w:rPr>
                <w:sz w:val="24"/>
              </w:rPr>
              <w:t xml:space="preserve">0,000382</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775" w:type="dxa"/>
            <w:tcBorders>
              <w:top w:val="nil"/>
              <w:left w:val="nil"/>
              <w:bottom w:val="nil"/>
              <w:right w:val="nil"/>
            </w:tcBorders>
          </w:tcPr>
          <w:p>
            <w:pPr>
              <w:pStyle w:val="0"/>
              <w:jc w:val="center"/>
            </w:pPr>
            <w:r>
              <w:rPr>
                <w:sz w:val="24"/>
              </w:rPr>
              <w:t xml:space="preserve">0,000425</w:t>
            </w:r>
          </w:p>
        </w:tc>
        <w:tc>
          <w:tcPr>
            <w:tcW w:w="1775" w:type="dxa"/>
            <w:tcBorders>
              <w:top w:val="nil"/>
              <w:left w:val="nil"/>
              <w:bottom w:val="nil"/>
              <w:right w:val="nil"/>
            </w:tcBorders>
          </w:tcPr>
          <w:p>
            <w:pPr>
              <w:pStyle w:val="0"/>
              <w:jc w:val="center"/>
            </w:pPr>
            <w:r>
              <w:rPr>
                <w:sz w:val="24"/>
              </w:rPr>
              <w:t xml:space="preserve">0,000241</w:t>
            </w:r>
          </w:p>
        </w:tc>
        <w:tc>
          <w:tcPr>
            <w:tcW w:w="1777" w:type="dxa"/>
            <w:tcBorders>
              <w:top w:val="nil"/>
              <w:left w:val="nil"/>
              <w:bottom w:val="nil"/>
              <w:right w:val="nil"/>
            </w:tcBorders>
          </w:tcPr>
          <w:p>
            <w:pPr>
              <w:pStyle w:val="0"/>
              <w:jc w:val="center"/>
            </w:pPr>
            <w:r>
              <w:rPr>
                <w:sz w:val="24"/>
              </w:rPr>
              <w:t xml:space="preserve">0,000250</w:t>
            </w:r>
          </w:p>
        </w:tc>
      </w:tr>
      <w:tr>
        <w:tc>
          <w:tcPr>
            <w:tcW w:w="1020" w:type="dxa"/>
            <w:tcBorders>
              <w:top w:val="nil"/>
              <w:left w:val="nil"/>
              <w:bottom w:val="nil"/>
              <w:right w:val="nil"/>
            </w:tcBorders>
          </w:tcPr>
          <w:p>
            <w:pPr>
              <w:pStyle w:val="0"/>
              <w:jc w:val="center"/>
            </w:pPr>
            <w:r>
              <w:rPr>
                <w:sz w:val="24"/>
              </w:rPr>
              <w:t xml:space="preserve">5.2.</w:t>
            </w:r>
          </w:p>
        </w:tc>
        <w:tc>
          <w:tcPr>
            <w:tcW w:w="4711" w:type="dxa"/>
            <w:tcBorders>
              <w:top w:val="nil"/>
              <w:left w:val="nil"/>
              <w:bottom w:val="nil"/>
              <w:right w:val="nil"/>
            </w:tcBorders>
          </w:tcPr>
          <w:p>
            <w:pPr>
              <w:pStyle w:val="0"/>
            </w:pPr>
            <w:r>
              <w:rPr>
                <w:sz w:val="24"/>
              </w:rPr>
              <w:t xml:space="preserve">В условиях дневных стационаров (первичная медико-санитарная помощь, специализированная медицинская помощь)</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0,002501</w:t>
            </w:r>
          </w:p>
        </w:tc>
        <w:tc>
          <w:tcPr>
            <w:tcW w:w="1775" w:type="dxa"/>
            <w:tcBorders>
              <w:top w:val="nil"/>
              <w:left w:val="nil"/>
              <w:bottom w:val="nil"/>
              <w:right w:val="nil"/>
            </w:tcBorders>
          </w:tcPr>
          <w:p>
            <w:pPr>
              <w:pStyle w:val="0"/>
              <w:jc w:val="center"/>
            </w:pPr>
            <w:r>
              <w:rPr>
                <w:sz w:val="24"/>
              </w:rPr>
              <w:t xml:space="preserve">0,002926</w:t>
            </w:r>
          </w:p>
        </w:tc>
        <w:tc>
          <w:tcPr>
            <w:tcW w:w="1777" w:type="dxa"/>
            <w:tcBorders>
              <w:top w:val="nil"/>
              <w:left w:val="nil"/>
              <w:bottom w:val="nil"/>
              <w:right w:val="nil"/>
            </w:tcBorders>
          </w:tcPr>
          <w:p>
            <w:pPr>
              <w:pStyle w:val="0"/>
              <w:jc w:val="center"/>
            </w:pPr>
            <w:r>
              <w:rPr>
                <w:sz w:val="24"/>
              </w:rPr>
              <w:t xml:space="preserve">0,003044</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0,000000</w:t>
            </w:r>
          </w:p>
        </w:tc>
        <w:tc>
          <w:tcPr>
            <w:tcW w:w="1775" w:type="dxa"/>
            <w:tcBorders>
              <w:top w:val="nil"/>
              <w:left w:val="nil"/>
              <w:bottom w:val="nil"/>
              <w:right w:val="nil"/>
            </w:tcBorders>
          </w:tcPr>
          <w:p>
            <w:pPr>
              <w:pStyle w:val="0"/>
              <w:jc w:val="center"/>
            </w:pPr>
            <w:r>
              <w:rPr>
                <w:sz w:val="24"/>
              </w:rPr>
              <w:t xml:space="preserve">0,000000</w:t>
            </w:r>
          </w:p>
        </w:tc>
        <w:tc>
          <w:tcPr>
            <w:tcW w:w="1777" w:type="dxa"/>
            <w:tcBorders>
              <w:top w:val="nil"/>
              <w:left w:val="nil"/>
              <w:bottom w:val="nil"/>
              <w:right w:val="nil"/>
            </w:tcBorders>
          </w:tcPr>
          <w:p>
            <w:pPr>
              <w:pStyle w:val="0"/>
              <w:jc w:val="center"/>
            </w:pPr>
            <w:r>
              <w:rPr>
                <w:sz w:val="24"/>
              </w:rPr>
              <w:t xml:space="preserve">0,000000</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0,002117</w:t>
            </w:r>
          </w:p>
        </w:tc>
        <w:tc>
          <w:tcPr>
            <w:tcW w:w="1775" w:type="dxa"/>
            <w:tcBorders>
              <w:top w:val="nil"/>
              <w:left w:val="nil"/>
              <w:bottom w:val="nil"/>
              <w:right w:val="nil"/>
            </w:tcBorders>
          </w:tcPr>
          <w:p>
            <w:pPr>
              <w:pStyle w:val="0"/>
              <w:jc w:val="center"/>
            </w:pPr>
            <w:r>
              <w:rPr>
                <w:sz w:val="24"/>
              </w:rPr>
              <w:t xml:space="preserve">0,002476</w:t>
            </w:r>
          </w:p>
        </w:tc>
        <w:tc>
          <w:tcPr>
            <w:tcW w:w="1777" w:type="dxa"/>
            <w:tcBorders>
              <w:top w:val="nil"/>
              <w:left w:val="nil"/>
              <w:bottom w:val="nil"/>
              <w:right w:val="nil"/>
            </w:tcBorders>
          </w:tcPr>
          <w:p>
            <w:pPr>
              <w:pStyle w:val="0"/>
              <w:jc w:val="center"/>
            </w:pPr>
            <w:r>
              <w:rPr>
                <w:sz w:val="24"/>
              </w:rPr>
              <w:t xml:space="preserve">0,002576</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случаев лечения</w:t>
            </w:r>
          </w:p>
        </w:tc>
        <w:tc>
          <w:tcPr>
            <w:tcW w:w="1775" w:type="dxa"/>
            <w:tcBorders>
              <w:top w:val="nil"/>
              <w:left w:val="nil"/>
              <w:bottom w:val="nil"/>
              <w:right w:val="nil"/>
            </w:tcBorders>
          </w:tcPr>
          <w:p>
            <w:pPr>
              <w:pStyle w:val="0"/>
              <w:jc w:val="center"/>
            </w:pPr>
            <w:r>
              <w:rPr>
                <w:sz w:val="24"/>
              </w:rPr>
              <w:t xml:space="preserve">0,000384</w:t>
            </w:r>
          </w:p>
        </w:tc>
        <w:tc>
          <w:tcPr>
            <w:tcW w:w="1775" w:type="dxa"/>
            <w:tcBorders>
              <w:top w:val="nil"/>
              <w:left w:val="nil"/>
              <w:bottom w:val="nil"/>
              <w:right w:val="nil"/>
            </w:tcBorders>
          </w:tcPr>
          <w:p>
            <w:pPr>
              <w:pStyle w:val="0"/>
              <w:jc w:val="center"/>
            </w:pPr>
            <w:r>
              <w:rPr>
                <w:sz w:val="24"/>
              </w:rPr>
              <w:t xml:space="preserve">0,000450</w:t>
            </w:r>
          </w:p>
        </w:tc>
        <w:tc>
          <w:tcPr>
            <w:tcW w:w="1777" w:type="dxa"/>
            <w:tcBorders>
              <w:top w:val="nil"/>
              <w:left w:val="nil"/>
              <w:bottom w:val="nil"/>
              <w:right w:val="nil"/>
            </w:tcBorders>
          </w:tcPr>
          <w:p>
            <w:pPr>
              <w:pStyle w:val="0"/>
              <w:jc w:val="center"/>
            </w:pPr>
            <w:r>
              <w:rPr>
                <w:sz w:val="24"/>
              </w:rPr>
              <w:t xml:space="preserve">0,000468</w:t>
            </w:r>
          </w:p>
        </w:tc>
      </w:tr>
      <w:tr>
        <w:tc>
          <w:tcPr>
            <w:tcW w:w="1020" w:type="dxa"/>
            <w:tcBorders>
              <w:top w:val="nil"/>
              <w:left w:val="nil"/>
              <w:bottom w:val="nil"/>
              <w:right w:val="nil"/>
            </w:tcBorders>
            <w:vMerge w:val="restart"/>
          </w:tcPr>
          <w:p>
            <w:pPr>
              <w:pStyle w:val="0"/>
              <w:jc w:val="center"/>
            </w:pPr>
            <w:r>
              <w:rPr>
                <w:sz w:val="24"/>
              </w:rPr>
              <w:t xml:space="preserve">5.3.</w:t>
            </w:r>
          </w:p>
        </w:tc>
        <w:tc>
          <w:tcPr>
            <w:tcW w:w="4711" w:type="dxa"/>
            <w:tcBorders>
              <w:top w:val="nil"/>
              <w:left w:val="nil"/>
              <w:bottom w:val="nil"/>
              <w:right w:val="nil"/>
            </w:tcBorders>
          </w:tcPr>
          <w:p>
            <w:pPr>
              <w:pStyle w:val="0"/>
            </w:pPr>
            <w:r>
              <w:rPr>
                <w:sz w:val="24"/>
              </w:rPr>
              <w:t xml:space="preserve">В условиях круглосуточного стационара (специализированная, в том числе высокотехнологичная, медицинская помощь)</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0,004324</w:t>
            </w:r>
          </w:p>
        </w:tc>
        <w:tc>
          <w:tcPr>
            <w:tcW w:w="1775" w:type="dxa"/>
            <w:tcBorders>
              <w:top w:val="nil"/>
              <w:left w:val="nil"/>
              <w:bottom w:val="nil"/>
              <w:right w:val="nil"/>
            </w:tcBorders>
          </w:tcPr>
          <w:p>
            <w:pPr>
              <w:pStyle w:val="0"/>
              <w:jc w:val="center"/>
            </w:pPr>
            <w:r>
              <w:rPr>
                <w:sz w:val="24"/>
              </w:rPr>
              <w:t xml:space="preserve">0,006104</w:t>
            </w:r>
          </w:p>
        </w:tc>
        <w:tc>
          <w:tcPr>
            <w:tcW w:w="1777" w:type="dxa"/>
            <w:tcBorders>
              <w:top w:val="nil"/>
              <w:left w:val="nil"/>
              <w:bottom w:val="nil"/>
              <w:right w:val="nil"/>
            </w:tcBorders>
          </w:tcPr>
          <w:p>
            <w:pPr>
              <w:pStyle w:val="0"/>
              <w:jc w:val="center"/>
            </w:pPr>
            <w:r>
              <w:rPr>
                <w:sz w:val="24"/>
              </w:rPr>
              <w:t xml:space="preserve">0,006350</w:t>
            </w:r>
          </w:p>
        </w:tc>
      </w:tr>
      <w:tr>
        <w:tc>
          <w:tcPr>
            <w:tcBorders>
              <w:top w:val="nil"/>
              <w:left w:val="nil"/>
              <w:bottom w:val="nil"/>
              <w:right w:val="nil"/>
            </w:tcBorders>
            <w:vMerge w:val="continue"/>
          </w:tcPr>
          <w:p/>
        </w:tc>
        <w:tc>
          <w:tcPr>
            <w:tcW w:w="4711"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5" w:type="dxa"/>
            <w:tcBorders>
              <w:top w:val="nil"/>
              <w:left w:val="nil"/>
              <w:bottom w:val="nil"/>
              <w:right w:val="nil"/>
            </w:tcBorders>
          </w:tcPr>
          <w:p>
            <w:pPr>
              <w:pStyle w:val="0"/>
            </w:pPr>
            <w:r>
              <w:rPr>
                <w:sz w:val="24"/>
              </w:rPr>
            </w:r>
          </w:p>
        </w:tc>
        <w:tc>
          <w:tcPr>
            <w:tcW w:w="1777" w:type="dxa"/>
            <w:tcBorders>
              <w:top w:val="nil"/>
              <w:left w:val="nil"/>
              <w:bottom w:val="nil"/>
              <w:right w:val="nil"/>
            </w:tcBorders>
          </w:tcPr>
          <w:p>
            <w:pPr>
              <w:pStyle w:val="0"/>
            </w:pPr>
            <w:r>
              <w:rPr>
                <w:sz w:val="24"/>
              </w:rPr>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 уровня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0,000170</w:t>
            </w:r>
          </w:p>
        </w:tc>
        <w:tc>
          <w:tcPr>
            <w:tcW w:w="1775" w:type="dxa"/>
            <w:tcBorders>
              <w:top w:val="nil"/>
              <w:left w:val="nil"/>
              <w:bottom w:val="nil"/>
              <w:right w:val="nil"/>
            </w:tcBorders>
          </w:tcPr>
          <w:p>
            <w:pPr>
              <w:pStyle w:val="0"/>
              <w:jc w:val="center"/>
            </w:pPr>
            <w:r>
              <w:rPr>
                <w:sz w:val="24"/>
              </w:rPr>
              <w:t xml:space="preserve">0,000240</w:t>
            </w:r>
          </w:p>
        </w:tc>
        <w:tc>
          <w:tcPr>
            <w:tcW w:w="1777" w:type="dxa"/>
            <w:tcBorders>
              <w:top w:val="nil"/>
              <w:left w:val="nil"/>
              <w:bottom w:val="nil"/>
              <w:right w:val="nil"/>
            </w:tcBorders>
          </w:tcPr>
          <w:p>
            <w:pPr>
              <w:pStyle w:val="0"/>
              <w:jc w:val="center"/>
            </w:pPr>
            <w:r>
              <w:rPr>
                <w:sz w:val="24"/>
              </w:rPr>
              <w:t xml:space="preserve">0,000249</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 уровня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0,001746</w:t>
            </w:r>
          </w:p>
        </w:tc>
        <w:tc>
          <w:tcPr>
            <w:tcW w:w="1775" w:type="dxa"/>
            <w:tcBorders>
              <w:top w:val="nil"/>
              <w:left w:val="nil"/>
              <w:bottom w:val="nil"/>
              <w:right w:val="nil"/>
            </w:tcBorders>
          </w:tcPr>
          <w:p>
            <w:pPr>
              <w:pStyle w:val="0"/>
              <w:jc w:val="center"/>
            </w:pPr>
            <w:r>
              <w:rPr>
                <w:sz w:val="24"/>
              </w:rPr>
              <w:t xml:space="preserve">0,002465</w:t>
            </w:r>
          </w:p>
        </w:tc>
        <w:tc>
          <w:tcPr>
            <w:tcW w:w="1777" w:type="dxa"/>
            <w:tcBorders>
              <w:top w:val="nil"/>
              <w:left w:val="nil"/>
              <w:bottom w:val="nil"/>
              <w:right w:val="nil"/>
            </w:tcBorders>
          </w:tcPr>
          <w:p>
            <w:pPr>
              <w:pStyle w:val="0"/>
              <w:jc w:val="center"/>
            </w:pPr>
            <w:r>
              <w:rPr>
                <w:sz w:val="24"/>
              </w:rPr>
              <w:t xml:space="preserve">0,002565</w:t>
            </w:r>
          </w:p>
        </w:tc>
      </w:tr>
      <w:tr>
        <w:tc>
          <w:tcPr>
            <w:tcW w:w="1020" w:type="dxa"/>
            <w:tcBorders>
              <w:top w:val="nil"/>
              <w:left w:val="nil"/>
              <w:bottom w:val="nil"/>
              <w:right w:val="nil"/>
            </w:tcBorders>
          </w:tcPr>
          <w:p>
            <w:pPr>
              <w:pStyle w:val="0"/>
            </w:pPr>
            <w:r>
              <w:rPr>
                <w:sz w:val="24"/>
              </w:rPr>
            </w:r>
          </w:p>
        </w:tc>
        <w:tc>
          <w:tcPr>
            <w:tcW w:w="4711" w:type="dxa"/>
            <w:tcBorders>
              <w:top w:val="nil"/>
              <w:left w:val="nil"/>
              <w:bottom w:val="nil"/>
              <w:right w:val="nil"/>
            </w:tcBorders>
          </w:tcPr>
          <w:p>
            <w:pPr>
              <w:pStyle w:val="0"/>
            </w:pPr>
            <w:r>
              <w:rPr>
                <w:sz w:val="24"/>
              </w:rPr>
              <w:t xml:space="preserve">в медицинских организациях III уровня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775" w:type="dxa"/>
            <w:tcBorders>
              <w:top w:val="nil"/>
              <w:left w:val="nil"/>
              <w:bottom w:val="nil"/>
              <w:right w:val="nil"/>
            </w:tcBorders>
          </w:tcPr>
          <w:p>
            <w:pPr>
              <w:pStyle w:val="0"/>
              <w:jc w:val="center"/>
            </w:pPr>
            <w:r>
              <w:rPr>
                <w:sz w:val="24"/>
              </w:rPr>
              <w:t xml:space="preserve">0,002408</w:t>
            </w:r>
          </w:p>
        </w:tc>
        <w:tc>
          <w:tcPr>
            <w:tcW w:w="1775" w:type="dxa"/>
            <w:tcBorders>
              <w:top w:val="nil"/>
              <w:left w:val="nil"/>
              <w:bottom w:val="nil"/>
              <w:right w:val="nil"/>
            </w:tcBorders>
          </w:tcPr>
          <w:p>
            <w:pPr>
              <w:pStyle w:val="0"/>
              <w:jc w:val="center"/>
            </w:pPr>
            <w:r>
              <w:rPr>
                <w:sz w:val="24"/>
              </w:rPr>
              <w:t xml:space="preserve">0,003399</w:t>
            </w:r>
          </w:p>
        </w:tc>
        <w:tc>
          <w:tcPr>
            <w:tcW w:w="1777" w:type="dxa"/>
            <w:tcBorders>
              <w:top w:val="nil"/>
              <w:left w:val="nil"/>
              <w:bottom w:val="nil"/>
              <w:right w:val="nil"/>
            </w:tcBorders>
          </w:tcPr>
          <w:p>
            <w:pPr>
              <w:pStyle w:val="0"/>
              <w:jc w:val="center"/>
            </w:pPr>
            <w:r>
              <w:rPr>
                <w:sz w:val="24"/>
              </w:rPr>
              <w:t xml:space="preserve">0,003536</w:t>
            </w:r>
          </w:p>
        </w:tc>
      </w:tr>
    </w:tbl>
    <w:p>
      <w:pPr>
        <w:sectPr>
          <w:headerReference w:type="default" r:id="rId252"/>
          <w:headerReference w:type="first" r:id="rId252"/>
          <w:footerReference w:type="default" r:id="rId253"/>
          <w:footerReference w:type="first" r:id="rId253"/>
          <w:pgSz w:w="16838" w:h="11906" w:orient="landscape"/>
          <w:pgMar w:top="1133" w:right="1440" w:bottom="566" w:left="1440" w:header="0" w:footer="0" w:gutter="0"/>
          <w:titlePg/>
        </w:sectPr>
      </w:pPr>
    </w:p>
    <w:p>
      <w:pPr>
        <w:pStyle w:val="0"/>
        <w:jc w:val="both"/>
      </w:pPr>
      <w:r>
        <w:rPr>
          <w:sz w:val="24"/>
        </w:rPr>
      </w:r>
    </w:p>
    <w:p>
      <w:pPr>
        <w:pStyle w:val="0"/>
        <w:outlineLvl w:val="2"/>
        <w:jc w:val="right"/>
      </w:pPr>
      <w:r>
        <w:rPr>
          <w:sz w:val="24"/>
        </w:rPr>
        <w:t xml:space="preserve">Таблица 2</w:t>
      </w:r>
    </w:p>
    <w:p>
      <w:pPr>
        <w:pStyle w:val="0"/>
        <w:jc w:val="both"/>
      </w:pPr>
      <w:r>
        <w:rPr>
          <w:sz w:val="24"/>
        </w:rPr>
      </w:r>
    </w:p>
    <w:p>
      <w:pPr>
        <w:pStyle w:val="2"/>
        <w:jc w:val="center"/>
      </w:pPr>
      <w:r>
        <w:rPr>
          <w:sz w:val="24"/>
        </w:rPr>
        <w:t xml:space="preserve">Средние нормативы финансовых затрат на единицу объема</w:t>
      </w:r>
    </w:p>
    <w:p>
      <w:pPr>
        <w:pStyle w:val="2"/>
        <w:jc w:val="center"/>
      </w:pPr>
      <w:r>
        <w:rPr>
          <w:sz w:val="24"/>
        </w:rPr>
        <w:t xml:space="preserve">медицинской помощи на 2026 - 2028 годы</w:t>
      </w:r>
    </w:p>
    <w:p>
      <w:pPr>
        <w:pStyle w:val="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1191"/>
        <w:gridCol w:w="4253"/>
        <w:gridCol w:w="1984"/>
        <w:gridCol w:w="1531"/>
        <w:gridCol w:w="1531"/>
        <w:gridCol w:w="1531"/>
      </w:tblGrid>
      <w:tr>
        <w:tblPrEx>
          <w:tblBorders>
            <w:left w:val="single" w:sz="4"/>
            <w:right w:val="single" w:sz="4"/>
            <w:insideV w:val="single" w:sz="4"/>
            <w:insideH w:val="single" w:sz="4"/>
          </w:tblBorders>
        </w:tblPrEx>
        <w:tc>
          <w:tcPr>
            <w:tcW w:w="1191" w:type="dxa"/>
            <w:tcBorders>
              <w:top w:val="single" w:sz="4"/>
              <w:bottom w:val="single" w:sz="4"/>
            </w:tcBorders>
            <w:vMerge w:val="restart"/>
          </w:tcPr>
          <w:p>
            <w:pPr>
              <w:pStyle w:val="0"/>
              <w:jc w:val="center"/>
            </w:pPr>
            <w:r>
              <w:rPr>
                <w:sz w:val="24"/>
              </w:rPr>
              <w:t xml:space="preserve">N п/п</w:t>
            </w:r>
          </w:p>
        </w:tc>
        <w:tc>
          <w:tcPr>
            <w:tcW w:w="4253" w:type="dxa"/>
            <w:tcBorders>
              <w:top w:val="single" w:sz="4"/>
              <w:bottom w:val="single" w:sz="4"/>
            </w:tcBorders>
            <w:vMerge w:val="restart"/>
          </w:tcPr>
          <w:p>
            <w:pPr>
              <w:pStyle w:val="0"/>
              <w:jc w:val="center"/>
            </w:pPr>
            <w:r>
              <w:rPr>
                <w:sz w:val="24"/>
              </w:rPr>
              <w:t xml:space="preserve">Виды и условия оказания медицинской помощи</w:t>
            </w:r>
          </w:p>
        </w:tc>
        <w:tc>
          <w:tcPr>
            <w:tcW w:w="1984" w:type="dxa"/>
            <w:tcBorders>
              <w:top w:val="single" w:sz="4"/>
              <w:bottom w:val="single" w:sz="4"/>
            </w:tcBorders>
            <w:vMerge w:val="restart"/>
          </w:tcPr>
          <w:p>
            <w:pPr>
              <w:pStyle w:val="0"/>
              <w:jc w:val="center"/>
            </w:pPr>
            <w:r>
              <w:rPr>
                <w:sz w:val="24"/>
              </w:rPr>
              <w:t xml:space="preserve">Единица измерения на 1 жителя</w:t>
            </w:r>
          </w:p>
        </w:tc>
        <w:tc>
          <w:tcPr>
            <w:gridSpan w:val="3"/>
            <w:tcW w:w="4593" w:type="dxa"/>
            <w:tcBorders>
              <w:top w:val="single" w:sz="4"/>
              <w:bottom w:val="single" w:sz="4"/>
            </w:tcBorders>
          </w:tcPr>
          <w:p>
            <w:pPr>
              <w:pStyle w:val="0"/>
              <w:jc w:val="center"/>
            </w:pPr>
            <w:r>
              <w:rPr>
                <w:sz w:val="24"/>
              </w:rPr>
              <w:t xml:space="preserve">Средние нормативы финансовых затрат на единицу объема медицинской помощи по годам, рублей</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531" w:type="dxa"/>
            <w:tcBorders>
              <w:top w:val="single" w:sz="4"/>
              <w:bottom w:val="single" w:sz="4"/>
            </w:tcBorders>
          </w:tcPr>
          <w:p>
            <w:pPr>
              <w:pStyle w:val="0"/>
              <w:jc w:val="center"/>
            </w:pPr>
            <w:r>
              <w:rPr>
                <w:sz w:val="24"/>
              </w:rPr>
              <w:t xml:space="preserve">2026</w:t>
            </w:r>
          </w:p>
        </w:tc>
        <w:tc>
          <w:tcPr>
            <w:tcW w:w="1531" w:type="dxa"/>
            <w:tcBorders>
              <w:top w:val="single" w:sz="4"/>
              <w:bottom w:val="single" w:sz="4"/>
            </w:tcBorders>
          </w:tcPr>
          <w:p>
            <w:pPr>
              <w:pStyle w:val="0"/>
              <w:jc w:val="center"/>
            </w:pPr>
            <w:r>
              <w:rPr>
                <w:sz w:val="24"/>
              </w:rPr>
              <w:t xml:space="preserve">2027</w:t>
            </w:r>
          </w:p>
        </w:tc>
        <w:tc>
          <w:tcPr>
            <w:tcW w:w="1531" w:type="dxa"/>
            <w:tcBorders>
              <w:top w:val="single" w:sz="4"/>
              <w:bottom w:val="single" w:sz="4"/>
            </w:tcBorders>
          </w:tcPr>
          <w:p>
            <w:pPr>
              <w:pStyle w:val="0"/>
              <w:jc w:val="center"/>
            </w:pPr>
            <w:r>
              <w:rPr>
                <w:sz w:val="24"/>
              </w:rPr>
              <w:t xml:space="preserve">2028</w:t>
            </w:r>
          </w:p>
        </w:tc>
      </w:tr>
      <w:tr>
        <w:tc>
          <w:tcPr>
            <w:gridSpan w:val="6"/>
            <w:tcW w:w="12021" w:type="dxa"/>
            <w:tcBorders>
              <w:top w:val="single" w:sz="4"/>
              <w:left w:val="nil"/>
              <w:bottom w:val="nil"/>
              <w:right w:val="nil"/>
            </w:tcBorders>
          </w:tcPr>
          <w:p>
            <w:pPr>
              <w:pStyle w:val="0"/>
              <w:outlineLvl w:val="3"/>
              <w:jc w:val="center"/>
            </w:pPr>
            <w:r>
              <w:rPr>
                <w:sz w:val="24"/>
              </w:rPr>
              <w:t xml:space="preserve">I. За счет бюджетных ассигнований областного бюджета</w:t>
            </w:r>
          </w:p>
        </w:tc>
      </w:tr>
      <w:tr>
        <w:tc>
          <w:tcPr>
            <w:tcW w:w="1191" w:type="dxa"/>
            <w:tcBorders>
              <w:top w:val="nil"/>
              <w:left w:val="nil"/>
              <w:bottom w:val="nil"/>
              <w:right w:val="nil"/>
            </w:tcBorders>
          </w:tcPr>
          <w:p>
            <w:pPr>
              <w:pStyle w:val="0"/>
              <w:jc w:val="center"/>
            </w:pPr>
            <w:r>
              <w:rPr>
                <w:sz w:val="24"/>
              </w:rPr>
              <w:t xml:space="preserve">1.</w:t>
            </w:r>
          </w:p>
        </w:tc>
        <w:tc>
          <w:tcPr>
            <w:tcW w:w="4253" w:type="dxa"/>
            <w:tcBorders>
              <w:top w:val="nil"/>
              <w:left w:val="nil"/>
              <w:bottom w:val="nil"/>
              <w:right w:val="nil"/>
            </w:tcBorders>
          </w:tcPr>
          <w:p>
            <w:pPr>
              <w:pStyle w:val="0"/>
            </w:pPr>
            <w:r>
              <w:rPr>
                <w:sz w:val="24"/>
              </w:rPr>
              <w:t xml:space="preserve">Скорая, в том числе скорая специализированная, медицинская помощь</w:t>
            </w:r>
          </w:p>
        </w:tc>
        <w:tc>
          <w:tcPr>
            <w:tcW w:w="1984" w:type="dxa"/>
            <w:tcBorders>
              <w:top w:val="nil"/>
              <w:left w:val="nil"/>
              <w:bottom w:val="nil"/>
              <w:right w:val="nil"/>
            </w:tcBorders>
          </w:tcPr>
          <w:p>
            <w:pPr>
              <w:pStyle w:val="0"/>
              <w:jc w:val="center"/>
            </w:pPr>
            <w:r>
              <w:rPr>
                <w:sz w:val="24"/>
              </w:rPr>
              <w:t xml:space="preserve">вызовов</w:t>
            </w:r>
          </w:p>
        </w:tc>
        <w:tc>
          <w:tcPr>
            <w:tcW w:w="1531" w:type="dxa"/>
            <w:tcBorders>
              <w:top w:val="nil"/>
              <w:left w:val="nil"/>
              <w:bottom w:val="nil"/>
              <w:right w:val="nil"/>
            </w:tcBorders>
          </w:tcPr>
          <w:p>
            <w:pPr>
              <w:pStyle w:val="0"/>
              <w:jc w:val="center"/>
            </w:pPr>
            <w:r>
              <w:rPr>
                <w:sz w:val="24"/>
              </w:rPr>
              <w:t xml:space="preserve">12 642,5</w:t>
            </w:r>
          </w:p>
        </w:tc>
        <w:tc>
          <w:tcPr>
            <w:tcW w:w="1531" w:type="dxa"/>
            <w:tcBorders>
              <w:top w:val="nil"/>
              <w:left w:val="nil"/>
              <w:bottom w:val="nil"/>
              <w:right w:val="nil"/>
            </w:tcBorders>
          </w:tcPr>
          <w:p>
            <w:pPr>
              <w:pStyle w:val="0"/>
              <w:jc w:val="center"/>
            </w:pPr>
            <w:r>
              <w:rPr>
                <w:sz w:val="24"/>
              </w:rPr>
              <w:t xml:space="preserve">5 767,9</w:t>
            </w:r>
          </w:p>
        </w:tc>
        <w:tc>
          <w:tcPr>
            <w:tcW w:w="1531" w:type="dxa"/>
            <w:tcBorders>
              <w:top w:val="nil"/>
              <w:left w:val="nil"/>
              <w:bottom w:val="nil"/>
              <w:right w:val="nil"/>
            </w:tcBorders>
          </w:tcPr>
          <w:p>
            <w:pPr>
              <w:pStyle w:val="0"/>
              <w:jc w:val="center"/>
            </w:pPr>
            <w:r>
              <w:rPr>
                <w:sz w:val="24"/>
              </w:rPr>
              <w:t xml:space="preserve">5 767,9</w:t>
            </w:r>
          </w:p>
        </w:tc>
      </w:tr>
      <w:tr>
        <w:tc>
          <w:tcPr>
            <w:tcW w:w="1191" w:type="dxa"/>
            <w:tcBorders>
              <w:top w:val="nil"/>
              <w:left w:val="nil"/>
              <w:bottom w:val="nil"/>
              <w:right w:val="nil"/>
            </w:tcBorders>
          </w:tcPr>
          <w:p>
            <w:pPr>
              <w:pStyle w:val="0"/>
              <w:jc w:val="center"/>
            </w:pPr>
            <w:r>
              <w:rPr>
                <w:sz w:val="24"/>
              </w:rPr>
              <w:t xml:space="preserve">2.</w:t>
            </w:r>
          </w:p>
        </w:tc>
        <w:tc>
          <w:tcPr>
            <w:tcW w:w="4253" w:type="dxa"/>
            <w:tcBorders>
              <w:top w:val="nil"/>
              <w:left w:val="nil"/>
              <w:bottom w:val="nil"/>
              <w:right w:val="nil"/>
            </w:tcBorders>
          </w:tcPr>
          <w:p>
            <w:pPr>
              <w:pStyle w:val="0"/>
            </w:pPr>
            <w:r>
              <w:rPr>
                <w:sz w:val="24"/>
              </w:rPr>
              <w:t xml:space="preserve">Первичная медико-санитарная помощь в амбулаторных условиях</w:t>
            </w:r>
          </w:p>
        </w:tc>
        <w:tc>
          <w:tcPr>
            <w:tcW w:w="1984" w:type="dxa"/>
            <w:tcBorders>
              <w:top w:val="nil"/>
              <w:left w:val="nil"/>
              <w:bottom w:val="nil"/>
              <w:right w:val="nil"/>
            </w:tcBorders>
          </w:tcPr>
          <w:p>
            <w:pPr>
              <w:pStyle w:val="0"/>
              <w:jc w:val="center"/>
            </w:pPr>
            <w:r>
              <w:rPr>
                <w:sz w:val="24"/>
              </w:rPr>
              <w:t xml:space="preserve">посещений</w:t>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r>
      <w:tr>
        <w:tc>
          <w:tcPr>
            <w:tcW w:w="1191" w:type="dxa"/>
            <w:tcBorders>
              <w:top w:val="nil"/>
              <w:left w:val="nil"/>
              <w:bottom w:val="nil"/>
              <w:right w:val="nil"/>
            </w:tcBorders>
          </w:tcPr>
          <w:p>
            <w:pPr>
              <w:pStyle w:val="0"/>
              <w:jc w:val="center"/>
            </w:pPr>
            <w:r>
              <w:rPr>
                <w:sz w:val="24"/>
              </w:rPr>
              <w:t xml:space="preserve">2.1.</w:t>
            </w:r>
          </w:p>
        </w:tc>
        <w:tc>
          <w:tcPr>
            <w:tcW w:w="4253" w:type="dxa"/>
            <w:tcBorders>
              <w:top w:val="nil"/>
              <w:left w:val="nil"/>
              <w:bottom w:val="nil"/>
              <w:right w:val="nil"/>
            </w:tcBorders>
          </w:tcPr>
          <w:p>
            <w:pPr>
              <w:pStyle w:val="0"/>
            </w:pPr>
            <w:r>
              <w:rPr>
                <w:sz w:val="24"/>
              </w:rPr>
              <w:t xml:space="preserve">С профилактической целью и иными целями, за исключением медицинской реабилитации и паллиативной медицинской помощи </w:t>
            </w:r>
            <w:hyperlink w:history="0" w:anchor="P17216" w:tooltip="&lt;1&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r>
                <w:rPr>
                  <w:sz w:val="24"/>
                  <w:color w:val="0000ff"/>
                </w:rPr>
                <w:t xml:space="preserve">&lt;1&gt;</w:t>
              </w:r>
            </w:hyperlink>
          </w:p>
        </w:tc>
        <w:tc>
          <w:tcPr>
            <w:tcW w:w="1984" w:type="dxa"/>
            <w:tcBorders>
              <w:top w:val="nil"/>
              <w:left w:val="nil"/>
              <w:bottom w:val="nil"/>
              <w:right w:val="nil"/>
            </w:tcBorders>
          </w:tcPr>
          <w:p>
            <w:pPr>
              <w:pStyle w:val="0"/>
              <w:jc w:val="center"/>
            </w:pPr>
            <w:r>
              <w:rPr>
                <w:sz w:val="24"/>
              </w:rPr>
              <w:t xml:space="preserve">посещений</w:t>
            </w:r>
          </w:p>
        </w:tc>
        <w:tc>
          <w:tcPr>
            <w:tcW w:w="1531" w:type="dxa"/>
            <w:tcBorders>
              <w:top w:val="nil"/>
              <w:left w:val="nil"/>
              <w:bottom w:val="nil"/>
              <w:right w:val="nil"/>
            </w:tcBorders>
          </w:tcPr>
          <w:p>
            <w:pPr>
              <w:pStyle w:val="0"/>
              <w:jc w:val="center"/>
            </w:pPr>
            <w:r>
              <w:rPr>
                <w:sz w:val="24"/>
              </w:rPr>
              <w:t xml:space="preserve">761,1</w:t>
            </w:r>
          </w:p>
        </w:tc>
        <w:tc>
          <w:tcPr>
            <w:tcW w:w="1531" w:type="dxa"/>
            <w:tcBorders>
              <w:top w:val="nil"/>
              <w:left w:val="nil"/>
              <w:bottom w:val="nil"/>
              <w:right w:val="nil"/>
            </w:tcBorders>
          </w:tcPr>
          <w:p>
            <w:pPr>
              <w:pStyle w:val="0"/>
              <w:jc w:val="center"/>
            </w:pPr>
            <w:r>
              <w:rPr>
                <w:sz w:val="24"/>
              </w:rPr>
              <w:t xml:space="preserve">761,1</w:t>
            </w:r>
          </w:p>
        </w:tc>
        <w:tc>
          <w:tcPr>
            <w:tcW w:w="1531" w:type="dxa"/>
            <w:tcBorders>
              <w:top w:val="nil"/>
              <w:left w:val="nil"/>
              <w:bottom w:val="nil"/>
              <w:right w:val="nil"/>
            </w:tcBorders>
          </w:tcPr>
          <w:p>
            <w:pPr>
              <w:pStyle w:val="0"/>
              <w:jc w:val="center"/>
            </w:pPr>
            <w:r>
              <w:rPr>
                <w:sz w:val="24"/>
              </w:rPr>
              <w:t xml:space="preserve">761,1</w:t>
            </w:r>
          </w:p>
        </w:tc>
      </w:tr>
      <w:tr>
        <w:tc>
          <w:tcPr>
            <w:tcW w:w="1191" w:type="dxa"/>
            <w:tcBorders>
              <w:top w:val="nil"/>
              <w:left w:val="nil"/>
              <w:bottom w:val="nil"/>
              <w:right w:val="nil"/>
            </w:tcBorders>
          </w:tcPr>
          <w:p>
            <w:pPr>
              <w:pStyle w:val="0"/>
              <w:jc w:val="center"/>
            </w:pPr>
            <w:r>
              <w:rPr>
                <w:sz w:val="24"/>
              </w:rPr>
              <w:t xml:space="preserve">2.2.</w:t>
            </w:r>
          </w:p>
        </w:tc>
        <w:tc>
          <w:tcPr>
            <w:tcW w:w="4253" w:type="dxa"/>
            <w:tcBorders>
              <w:top w:val="nil"/>
              <w:left w:val="nil"/>
              <w:bottom w:val="nil"/>
              <w:right w:val="nil"/>
            </w:tcBorders>
          </w:tcPr>
          <w:p>
            <w:pPr>
              <w:pStyle w:val="0"/>
            </w:pPr>
            <w:r>
              <w:rPr>
                <w:sz w:val="24"/>
              </w:rPr>
              <w:t xml:space="preserve">В связи с заболеваниями </w:t>
            </w:r>
            <w:hyperlink w:history="0" w:anchor="P17217" w:tooltip="&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r>
                <w:rPr>
                  <w:sz w:val="24"/>
                  <w:color w:val="0000ff"/>
                </w:rPr>
                <w:t xml:space="preserve">&lt;2&gt;</w:t>
              </w:r>
            </w:hyperlink>
          </w:p>
        </w:tc>
        <w:tc>
          <w:tcPr>
            <w:tcW w:w="1984" w:type="dxa"/>
            <w:tcBorders>
              <w:top w:val="nil"/>
              <w:left w:val="nil"/>
              <w:bottom w:val="nil"/>
              <w:right w:val="nil"/>
            </w:tcBorders>
          </w:tcPr>
          <w:p>
            <w:pPr>
              <w:pStyle w:val="0"/>
              <w:jc w:val="center"/>
            </w:pPr>
            <w:r>
              <w:rPr>
                <w:sz w:val="24"/>
              </w:rPr>
              <w:t xml:space="preserve">обращений</w:t>
            </w:r>
          </w:p>
        </w:tc>
        <w:tc>
          <w:tcPr>
            <w:tcW w:w="1531" w:type="dxa"/>
            <w:tcBorders>
              <w:top w:val="nil"/>
              <w:left w:val="nil"/>
              <w:bottom w:val="nil"/>
              <w:right w:val="nil"/>
            </w:tcBorders>
          </w:tcPr>
          <w:p>
            <w:pPr>
              <w:pStyle w:val="0"/>
              <w:jc w:val="center"/>
            </w:pPr>
            <w:r>
              <w:rPr>
                <w:sz w:val="24"/>
              </w:rPr>
              <w:t xml:space="preserve">3 234,3</w:t>
            </w:r>
          </w:p>
        </w:tc>
        <w:tc>
          <w:tcPr>
            <w:tcW w:w="1531" w:type="dxa"/>
            <w:tcBorders>
              <w:top w:val="nil"/>
              <w:left w:val="nil"/>
              <w:bottom w:val="nil"/>
              <w:right w:val="nil"/>
            </w:tcBorders>
          </w:tcPr>
          <w:p>
            <w:pPr>
              <w:pStyle w:val="0"/>
              <w:jc w:val="center"/>
            </w:pPr>
            <w:r>
              <w:rPr>
                <w:sz w:val="24"/>
              </w:rPr>
              <w:t xml:space="preserve">3 234,3</w:t>
            </w:r>
          </w:p>
        </w:tc>
        <w:tc>
          <w:tcPr>
            <w:tcW w:w="1531" w:type="dxa"/>
            <w:tcBorders>
              <w:top w:val="nil"/>
              <w:left w:val="nil"/>
              <w:bottom w:val="nil"/>
              <w:right w:val="nil"/>
            </w:tcBorders>
          </w:tcPr>
          <w:p>
            <w:pPr>
              <w:pStyle w:val="0"/>
              <w:jc w:val="center"/>
            </w:pPr>
            <w:r>
              <w:rPr>
                <w:sz w:val="24"/>
              </w:rPr>
              <w:t xml:space="preserve">3 234,3</w:t>
            </w:r>
          </w:p>
        </w:tc>
      </w:tr>
      <w:tr>
        <w:tc>
          <w:tcPr>
            <w:tcW w:w="1191" w:type="dxa"/>
            <w:tcBorders>
              <w:top w:val="nil"/>
              <w:left w:val="nil"/>
              <w:bottom w:val="nil"/>
              <w:right w:val="nil"/>
            </w:tcBorders>
          </w:tcPr>
          <w:p>
            <w:pPr>
              <w:pStyle w:val="0"/>
              <w:jc w:val="center"/>
            </w:pPr>
            <w:r>
              <w:rPr>
                <w:sz w:val="24"/>
              </w:rPr>
              <w:t xml:space="preserve">3.</w:t>
            </w:r>
          </w:p>
        </w:tc>
        <w:tc>
          <w:tcPr>
            <w:tcW w:w="4253" w:type="dxa"/>
            <w:tcBorders>
              <w:top w:val="nil"/>
              <w:left w:val="nil"/>
              <w:bottom w:val="nil"/>
              <w:right w:val="nil"/>
            </w:tcBorders>
          </w:tcPr>
          <w:p>
            <w:pPr>
              <w:pStyle w:val="0"/>
            </w:pPr>
            <w:r>
              <w:rPr>
                <w:sz w:val="24"/>
              </w:rPr>
              <w:t xml:space="preserve">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17218" w:tooltip="&lt;3&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за исключением медицинской реабилитации и паллиативной медицинской помощи.">
              <w:r>
                <w:rPr>
                  <w:sz w:val="24"/>
                  <w:color w:val="0000ff"/>
                </w:rPr>
                <w:t xml:space="preserve">&lt;3&gt;</w:t>
              </w:r>
            </w:hyperlink>
          </w:p>
        </w:tc>
        <w:tc>
          <w:tcPr>
            <w:tcW w:w="1984" w:type="dxa"/>
            <w:tcBorders>
              <w:top w:val="nil"/>
              <w:left w:val="nil"/>
              <w:bottom w:val="nil"/>
              <w:right w:val="nil"/>
            </w:tcBorders>
          </w:tcPr>
          <w:p>
            <w:pPr>
              <w:pStyle w:val="0"/>
              <w:jc w:val="center"/>
            </w:pPr>
            <w:r>
              <w:rPr>
                <w:sz w:val="24"/>
              </w:rPr>
              <w:t xml:space="preserve">случаев лечения</w:t>
            </w:r>
          </w:p>
        </w:tc>
        <w:tc>
          <w:tcPr>
            <w:tcW w:w="1531" w:type="dxa"/>
            <w:tcBorders>
              <w:top w:val="nil"/>
              <w:left w:val="nil"/>
              <w:bottom w:val="nil"/>
              <w:right w:val="nil"/>
            </w:tcBorders>
          </w:tcPr>
          <w:p>
            <w:pPr>
              <w:pStyle w:val="0"/>
              <w:jc w:val="center"/>
            </w:pPr>
            <w:r>
              <w:rPr>
                <w:sz w:val="24"/>
              </w:rPr>
              <w:t xml:space="preserve">34 698,4</w:t>
            </w:r>
          </w:p>
        </w:tc>
        <w:tc>
          <w:tcPr>
            <w:tcW w:w="1531" w:type="dxa"/>
            <w:tcBorders>
              <w:top w:val="nil"/>
              <w:left w:val="nil"/>
              <w:bottom w:val="nil"/>
              <w:right w:val="nil"/>
            </w:tcBorders>
          </w:tcPr>
          <w:p>
            <w:pPr>
              <w:pStyle w:val="0"/>
              <w:jc w:val="center"/>
            </w:pPr>
            <w:r>
              <w:rPr>
                <w:sz w:val="24"/>
              </w:rPr>
              <w:t xml:space="preserve">34 698,4</w:t>
            </w:r>
          </w:p>
        </w:tc>
        <w:tc>
          <w:tcPr>
            <w:tcW w:w="1531" w:type="dxa"/>
            <w:tcBorders>
              <w:top w:val="nil"/>
              <w:left w:val="nil"/>
              <w:bottom w:val="nil"/>
              <w:right w:val="nil"/>
            </w:tcBorders>
          </w:tcPr>
          <w:p>
            <w:pPr>
              <w:pStyle w:val="0"/>
              <w:jc w:val="center"/>
            </w:pPr>
            <w:r>
              <w:rPr>
                <w:sz w:val="24"/>
              </w:rPr>
              <w:t xml:space="preserve">34 698,4</w:t>
            </w:r>
          </w:p>
        </w:tc>
      </w:tr>
      <w:tr>
        <w:tc>
          <w:tcPr>
            <w:tcW w:w="1191" w:type="dxa"/>
            <w:tcBorders>
              <w:top w:val="nil"/>
              <w:left w:val="nil"/>
              <w:bottom w:val="nil"/>
              <w:right w:val="nil"/>
            </w:tcBorders>
          </w:tcPr>
          <w:p>
            <w:pPr>
              <w:pStyle w:val="0"/>
              <w:jc w:val="center"/>
            </w:pPr>
            <w:r>
              <w:rPr>
                <w:sz w:val="24"/>
              </w:rPr>
              <w:t xml:space="preserve">4.</w:t>
            </w:r>
          </w:p>
        </w:tc>
        <w:tc>
          <w:tcPr>
            <w:tcW w:w="4253" w:type="dxa"/>
            <w:tcBorders>
              <w:top w:val="nil"/>
              <w:left w:val="nil"/>
              <w:bottom w:val="nil"/>
              <w:right w:val="nil"/>
            </w:tcBorders>
          </w:tcPr>
          <w:p>
            <w:pPr>
              <w:pStyle w:val="0"/>
            </w:pPr>
            <w:r>
              <w:rPr>
                <w:sz w:val="24"/>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159 559,8</w:t>
            </w:r>
          </w:p>
        </w:tc>
        <w:tc>
          <w:tcPr>
            <w:tcW w:w="1531" w:type="dxa"/>
            <w:tcBorders>
              <w:top w:val="nil"/>
              <w:left w:val="nil"/>
              <w:bottom w:val="nil"/>
              <w:right w:val="nil"/>
            </w:tcBorders>
          </w:tcPr>
          <w:p>
            <w:pPr>
              <w:pStyle w:val="0"/>
              <w:jc w:val="center"/>
            </w:pPr>
            <w:r>
              <w:rPr>
                <w:sz w:val="24"/>
              </w:rPr>
              <w:t xml:space="preserve">159 559,8</w:t>
            </w:r>
          </w:p>
        </w:tc>
        <w:tc>
          <w:tcPr>
            <w:tcW w:w="1531" w:type="dxa"/>
            <w:tcBorders>
              <w:top w:val="nil"/>
              <w:left w:val="nil"/>
              <w:bottom w:val="nil"/>
              <w:right w:val="nil"/>
            </w:tcBorders>
          </w:tcPr>
          <w:p>
            <w:pPr>
              <w:pStyle w:val="0"/>
              <w:jc w:val="center"/>
            </w:pPr>
            <w:r>
              <w:rPr>
                <w:sz w:val="24"/>
              </w:rPr>
              <w:t xml:space="preserve">159 559,8</w:t>
            </w:r>
          </w:p>
        </w:tc>
      </w:tr>
      <w:tr>
        <w:tc>
          <w:tcPr>
            <w:tcW w:w="1191" w:type="dxa"/>
            <w:tcBorders>
              <w:top w:val="nil"/>
              <w:left w:val="nil"/>
              <w:bottom w:val="nil"/>
              <w:right w:val="nil"/>
            </w:tcBorders>
          </w:tcPr>
          <w:p>
            <w:pPr>
              <w:pStyle w:val="0"/>
              <w:jc w:val="center"/>
            </w:pPr>
            <w:r>
              <w:rPr>
                <w:sz w:val="24"/>
              </w:rPr>
              <w:t xml:space="preserve">5.</w:t>
            </w:r>
          </w:p>
        </w:tc>
        <w:tc>
          <w:tcPr>
            <w:tcW w:w="4253" w:type="dxa"/>
            <w:tcBorders>
              <w:top w:val="nil"/>
              <w:left w:val="nil"/>
              <w:bottom w:val="nil"/>
              <w:right w:val="nil"/>
            </w:tcBorders>
          </w:tcPr>
          <w:p>
            <w:pPr>
              <w:pStyle w:val="0"/>
            </w:pPr>
            <w:r>
              <w:rPr>
                <w:sz w:val="24"/>
              </w:rPr>
              <w:t xml:space="preserve">Медицинская реабилитация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92 967,9</w:t>
            </w:r>
          </w:p>
        </w:tc>
        <w:tc>
          <w:tcPr>
            <w:tcW w:w="1531" w:type="dxa"/>
            <w:tcBorders>
              <w:top w:val="nil"/>
              <w:left w:val="nil"/>
              <w:bottom w:val="nil"/>
              <w:right w:val="nil"/>
            </w:tcBorders>
          </w:tcPr>
          <w:p>
            <w:pPr>
              <w:pStyle w:val="0"/>
              <w:jc w:val="center"/>
            </w:pPr>
            <w:r>
              <w:rPr>
                <w:sz w:val="24"/>
              </w:rPr>
              <w:t xml:space="preserve">92 967,9</w:t>
            </w:r>
          </w:p>
        </w:tc>
        <w:tc>
          <w:tcPr>
            <w:tcW w:w="1531" w:type="dxa"/>
            <w:tcBorders>
              <w:top w:val="nil"/>
              <w:left w:val="nil"/>
              <w:bottom w:val="nil"/>
              <w:right w:val="nil"/>
            </w:tcBorders>
          </w:tcPr>
          <w:p>
            <w:pPr>
              <w:pStyle w:val="0"/>
              <w:jc w:val="center"/>
            </w:pPr>
            <w:r>
              <w:rPr>
                <w:sz w:val="24"/>
              </w:rPr>
              <w:t xml:space="preserve">92 967,9</w:t>
            </w:r>
          </w:p>
        </w:tc>
      </w:tr>
      <w:tr>
        <w:tc>
          <w:tcPr>
            <w:tcW w:w="1191" w:type="dxa"/>
            <w:tcBorders>
              <w:top w:val="nil"/>
              <w:left w:val="nil"/>
              <w:bottom w:val="nil"/>
              <w:right w:val="nil"/>
            </w:tcBorders>
          </w:tcPr>
          <w:p>
            <w:pPr>
              <w:pStyle w:val="0"/>
              <w:jc w:val="center"/>
            </w:pPr>
            <w:r>
              <w:rPr>
                <w:sz w:val="24"/>
              </w:rPr>
              <w:t xml:space="preserve">5.1.</w:t>
            </w:r>
          </w:p>
        </w:tc>
        <w:tc>
          <w:tcPr>
            <w:tcW w:w="4253" w:type="dxa"/>
            <w:tcBorders>
              <w:top w:val="nil"/>
              <w:left w:val="nil"/>
              <w:bottom w:val="nil"/>
              <w:right w:val="nil"/>
            </w:tcBorders>
          </w:tcPr>
          <w:p>
            <w:pPr>
              <w:pStyle w:val="0"/>
            </w:pPr>
            <w:r>
              <w:rPr>
                <w:sz w:val="24"/>
              </w:rPr>
              <w:t xml:space="preserve">В амбулаторных условиях</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0,0</w:t>
            </w:r>
          </w:p>
        </w:tc>
        <w:tc>
          <w:tcPr>
            <w:tcW w:w="1531" w:type="dxa"/>
            <w:tcBorders>
              <w:top w:val="nil"/>
              <w:left w:val="nil"/>
              <w:bottom w:val="nil"/>
              <w:right w:val="nil"/>
            </w:tcBorders>
          </w:tcPr>
          <w:p>
            <w:pPr>
              <w:pStyle w:val="0"/>
              <w:jc w:val="center"/>
            </w:pPr>
            <w:r>
              <w:rPr>
                <w:sz w:val="24"/>
              </w:rPr>
              <w:t xml:space="preserve">0,0</w:t>
            </w:r>
          </w:p>
        </w:tc>
        <w:tc>
          <w:tcPr>
            <w:tcW w:w="1531" w:type="dxa"/>
            <w:tcBorders>
              <w:top w:val="nil"/>
              <w:left w:val="nil"/>
              <w:bottom w:val="nil"/>
              <w:right w:val="nil"/>
            </w:tcBorders>
          </w:tcPr>
          <w:p>
            <w:pPr>
              <w:pStyle w:val="0"/>
              <w:jc w:val="center"/>
            </w:pPr>
            <w:r>
              <w:rPr>
                <w:sz w:val="24"/>
              </w:rPr>
              <w:t xml:space="preserve">0,0</w:t>
            </w:r>
          </w:p>
        </w:tc>
      </w:tr>
      <w:tr>
        <w:tc>
          <w:tcPr>
            <w:tcW w:w="1191" w:type="dxa"/>
            <w:tcBorders>
              <w:top w:val="nil"/>
              <w:left w:val="nil"/>
              <w:bottom w:val="nil"/>
              <w:right w:val="nil"/>
            </w:tcBorders>
          </w:tcPr>
          <w:p>
            <w:pPr>
              <w:pStyle w:val="0"/>
              <w:jc w:val="center"/>
            </w:pPr>
            <w:r>
              <w:rPr>
                <w:sz w:val="24"/>
              </w:rPr>
              <w:t xml:space="preserve">5.2.</w:t>
            </w:r>
          </w:p>
        </w:tc>
        <w:tc>
          <w:tcPr>
            <w:tcW w:w="4253" w:type="dxa"/>
            <w:tcBorders>
              <w:top w:val="nil"/>
              <w:left w:val="nil"/>
              <w:bottom w:val="nil"/>
              <w:right w:val="nil"/>
            </w:tcBorders>
          </w:tcPr>
          <w:p>
            <w:pPr>
              <w:pStyle w:val="0"/>
            </w:pPr>
            <w:r>
              <w:rPr>
                <w:sz w:val="24"/>
              </w:rPr>
              <w:t xml:space="preserve">В условиях дневных стационаров</w:t>
            </w:r>
          </w:p>
        </w:tc>
        <w:tc>
          <w:tcPr>
            <w:tcW w:w="1984" w:type="dxa"/>
            <w:tcBorders>
              <w:top w:val="nil"/>
              <w:left w:val="nil"/>
              <w:bottom w:val="nil"/>
              <w:right w:val="nil"/>
            </w:tcBorders>
          </w:tcPr>
          <w:p>
            <w:pPr>
              <w:pStyle w:val="0"/>
              <w:jc w:val="center"/>
            </w:pPr>
            <w:r>
              <w:rPr>
                <w:sz w:val="24"/>
              </w:rPr>
              <w:t xml:space="preserve">случаев лечения</w:t>
            </w:r>
          </w:p>
        </w:tc>
        <w:tc>
          <w:tcPr>
            <w:tcW w:w="1531" w:type="dxa"/>
            <w:tcBorders>
              <w:top w:val="nil"/>
              <w:left w:val="nil"/>
              <w:bottom w:val="nil"/>
              <w:right w:val="nil"/>
            </w:tcBorders>
          </w:tcPr>
          <w:p>
            <w:pPr>
              <w:pStyle w:val="0"/>
              <w:jc w:val="center"/>
            </w:pPr>
            <w:r>
              <w:rPr>
                <w:sz w:val="24"/>
              </w:rPr>
              <w:t xml:space="preserve">0,0</w:t>
            </w:r>
          </w:p>
        </w:tc>
        <w:tc>
          <w:tcPr>
            <w:tcW w:w="1531" w:type="dxa"/>
            <w:tcBorders>
              <w:top w:val="nil"/>
              <w:left w:val="nil"/>
              <w:bottom w:val="nil"/>
              <w:right w:val="nil"/>
            </w:tcBorders>
          </w:tcPr>
          <w:p>
            <w:pPr>
              <w:pStyle w:val="0"/>
              <w:jc w:val="center"/>
            </w:pPr>
            <w:r>
              <w:rPr>
                <w:sz w:val="24"/>
              </w:rPr>
              <w:t xml:space="preserve">0,0</w:t>
            </w:r>
          </w:p>
        </w:tc>
        <w:tc>
          <w:tcPr>
            <w:tcW w:w="1531" w:type="dxa"/>
            <w:tcBorders>
              <w:top w:val="nil"/>
              <w:left w:val="nil"/>
              <w:bottom w:val="nil"/>
              <w:right w:val="nil"/>
            </w:tcBorders>
          </w:tcPr>
          <w:p>
            <w:pPr>
              <w:pStyle w:val="0"/>
              <w:jc w:val="center"/>
            </w:pPr>
            <w:r>
              <w:rPr>
                <w:sz w:val="24"/>
              </w:rPr>
              <w:t xml:space="preserve">0,0</w:t>
            </w:r>
          </w:p>
        </w:tc>
      </w:tr>
      <w:tr>
        <w:tc>
          <w:tcPr>
            <w:tcW w:w="1191" w:type="dxa"/>
            <w:tcBorders>
              <w:top w:val="nil"/>
              <w:left w:val="nil"/>
              <w:bottom w:val="nil"/>
              <w:right w:val="nil"/>
            </w:tcBorders>
          </w:tcPr>
          <w:p>
            <w:pPr>
              <w:pStyle w:val="0"/>
              <w:jc w:val="center"/>
            </w:pPr>
            <w:r>
              <w:rPr>
                <w:sz w:val="24"/>
              </w:rPr>
              <w:t xml:space="preserve">5.3.</w:t>
            </w:r>
          </w:p>
        </w:tc>
        <w:tc>
          <w:tcPr>
            <w:tcW w:w="4253" w:type="dxa"/>
            <w:tcBorders>
              <w:top w:val="nil"/>
              <w:left w:val="nil"/>
              <w:bottom w:val="nil"/>
              <w:right w:val="nil"/>
            </w:tcBorders>
          </w:tcPr>
          <w:p>
            <w:pPr>
              <w:pStyle w:val="0"/>
            </w:pPr>
            <w:r>
              <w:rPr>
                <w:sz w:val="24"/>
              </w:rPr>
              <w:t xml:space="preserve">В условиях круглосуточного стационара</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92 967,9</w:t>
            </w:r>
          </w:p>
        </w:tc>
        <w:tc>
          <w:tcPr>
            <w:tcW w:w="1531" w:type="dxa"/>
            <w:tcBorders>
              <w:top w:val="nil"/>
              <w:left w:val="nil"/>
              <w:bottom w:val="nil"/>
              <w:right w:val="nil"/>
            </w:tcBorders>
          </w:tcPr>
          <w:p>
            <w:pPr>
              <w:pStyle w:val="0"/>
              <w:jc w:val="center"/>
            </w:pPr>
            <w:r>
              <w:rPr>
                <w:sz w:val="24"/>
              </w:rPr>
              <w:t xml:space="preserve">92 967,9</w:t>
            </w:r>
          </w:p>
        </w:tc>
        <w:tc>
          <w:tcPr>
            <w:tcW w:w="1531" w:type="dxa"/>
            <w:tcBorders>
              <w:top w:val="nil"/>
              <w:left w:val="nil"/>
              <w:bottom w:val="nil"/>
              <w:right w:val="nil"/>
            </w:tcBorders>
          </w:tcPr>
          <w:p>
            <w:pPr>
              <w:pStyle w:val="0"/>
              <w:jc w:val="center"/>
            </w:pPr>
            <w:r>
              <w:rPr>
                <w:sz w:val="24"/>
              </w:rPr>
              <w:t xml:space="preserve">92 967,9</w:t>
            </w:r>
          </w:p>
        </w:tc>
      </w:tr>
      <w:tr>
        <w:tc>
          <w:tcPr>
            <w:tcW w:w="1191" w:type="dxa"/>
            <w:tcBorders>
              <w:top w:val="nil"/>
              <w:left w:val="nil"/>
              <w:bottom w:val="nil"/>
              <w:right w:val="nil"/>
            </w:tcBorders>
          </w:tcPr>
          <w:p>
            <w:pPr>
              <w:pStyle w:val="0"/>
              <w:jc w:val="center"/>
            </w:pPr>
            <w:r>
              <w:rPr>
                <w:sz w:val="24"/>
              </w:rPr>
              <w:t xml:space="preserve">6.</w:t>
            </w:r>
          </w:p>
        </w:tc>
        <w:tc>
          <w:tcPr>
            <w:tcW w:w="4253" w:type="dxa"/>
            <w:tcBorders>
              <w:top w:val="nil"/>
              <w:left w:val="nil"/>
              <w:bottom w:val="nil"/>
              <w:right w:val="nil"/>
            </w:tcBorders>
          </w:tcPr>
          <w:p>
            <w:pPr>
              <w:pStyle w:val="0"/>
            </w:pPr>
            <w:r>
              <w:rPr>
                <w:sz w:val="24"/>
              </w:rPr>
              <w:t xml:space="preserve">Паллиативная медицинская помощь (доврачебная и врачебная), включая помощь, оказываемую ветеранам боевых действий </w:t>
            </w:r>
            <w:hyperlink w:history="0" w:anchor="P17219" w:tooltip="&lt;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w:r>
                <w:rPr>
                  <w:sz w:val="24"/>
                  <w:color w:val="0000ff"/>
                </w:rPr>
                <w:t xml:space="preserve">&lt;4&gt;</w:t>
              </w:r>
            </w:hyperlink>
          </w:p>
        </w:tc>
        <w:tc>
          <w:tcPr>
            <w:tcW w:w="1984"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r>
      <w:tr>
        <w:tc>
          <w:tcPr>
            <w:tcW w:w="1191" w:type="dxa"/>
            <w:tcBorders>
              <w:top w:val="nil"/>
              <w:left w:val="nil"/>
              <w:bottom w:val="nil"/>
              <w:right w:val="nil"/>
            </w:tcBorders>
            <w:vMerge w:val="restart"/>
          </w:tcPr>
          <w:p>
            <w:pPr>
              <w:pStyle w:val="0"/>
              <w:jc w:val="center"/>
            </w:pPr>
            <w:r>
              <w:rPr>
                <w:sz w:val="24"/>
              </w:rPr>
              <w:t xml:space="preserve">6.1.</w:t>
            </w:r>
          </w:p>
        </w:tc>
        <w:tc>
          <w:tcPr>
            <w:tcW w:w="4253" w:type="dxa"/>
            <w:tcBorders>
              <w:top w:val="nil"/>
              <w:left w:val="nil"/>
              <w:bottom w:val="nil"/>
              <w:right w:val="nil"/>
            </w:tcBorders>
          </w:tcPr>
          <w:p>
            <w:pPr>
              <w:pStyle w:val="0"/>
            </w:pPr>
            <w:r>
              <w:rPr>
                <w:sz w:val="24"/>
              </w:rPr>
              <w:t xml:space="preserve">Паллиативная медицинская помощь в амбулаторных условиях - всего,</w:t>
            </w:r>
          </w:p>
        </w:tc>
        <w:tc>
          <w:tcPr>
            <w:tcW w:w="1984" w:type="dxa"/>
            <w:tcBorders>
              <w:top w:val="nil"/>
              <w:left w:val="nil"/>
              <w:bottom w:val="nil"/>
              <w:right w:val="nil"/>
            </w:tcBorders>
          </w:tcPr>
          <w:p>
            <w:pPr>
              <w:pStyle w:val="0"/>
              <w:jc w:val="center"/>
            </w:pPr>
            <w:r>
              <w:rPr>
                <w:sz w:val="24"/>
              </w:rPr>
              <w:t xml:space="preserve">посещений</w:t>
            </w:r>
          </w:p>
        </w:tc>
        <w:tc>
          <w:tcPr>
            <w:tcW w:w="1531" w:type="dxa"/>
            <w:tcBorders>
              <w:top w:val="nil"/>
              <w:left w:val="nil"/>
              <w:bottom w:val="nil"/>
              <w:right w:val="nil"/>
            </w:tcBorders>
          </w:tcPr>
          <w:p>
            <w:pPr>
              <w:pStyle w:val="0"/>
              <w:jc w:val="center"/>
            </w:pPr>
            <w:r>
              <w:rPr>
                <w:sz w:val="24"/>
              </w:rPr>
              <w:t xml:space="preserve">2 696,0</w:t>
            </w:r>
          </w:p>
        </w:tc>
        <w:tc>
          <w:tcPr>
            <w:tcW w:w="1531" w:type="dxa"/>
            <w:tcBorders>
              <w:top w:val="nil"/>
              <w:left w:val="nil"/>
              <w:bottom w:val="nil"/>
              <w:right w:val="nil"/>
            </w:tcBorders>
          </w:tcPr>
          <w:p>
            <w:pPr>
              <w:pStyle w:val="0"/>
              <w:jc w:val="center"/>
            </w:pPr>
            <w:r>
              <w:rPr>
                <w:sz w:val="24"/>
              </w:rPr>
              <w:t xml:space="preserve">2 696,0</w:t>
            </w:r>
          </w:p>
        </w:tc>
        <w:tc>
          <w:tcPr>
            <w:tcW w:w="1531" w:type="dxa"/>
            <w:tcBorders>
              <w:top w:val="nil"/>
              <w:left w:val="nil"/>
              <w:bottom w:val="nil"/>
              <w:right w:val="nil"/>
            </w:tcBorders>
          </w:tcPr>
          <w:p>
            <w:pPr>
              <w:pStyle w:val="0"/>
              <w:jc w:val="center"/>
            </w:pPr>
            <w:r>
              <w:rPr>
                <w:sz w:val="24"/>
              </w:rPr>
              <w:t xml:space="preserve">2 696,0</w:t>
            </w:r>
          </w:p>
        </w:tc>
      </w:tr>
      <w:tr>
        <w:tc>
          <w:tcPr>
            <w:tcBorders>
              <w:top w:val="nil"/>
              <w:left w:val="nil"/>
              <w:bottom w:val="nil"/>
              <w:right w:val="nil"/>
            </w:tcBorders>
            <w:vMerge w:val="continue"/>
          </w:tcPr>
          <w:p/>
        </w:tc>
        <w:tc>
          <w:tcPr>
            <w:tcW w:w="4253" w:type="dxa"/>
            <w:tcBorders>
              <w:top w:val="nil"/>
              <w:left w:val="nil"/>
              <w:bottom w:val="nil"/>
              <w:right w:val="nil"/>
            </w:tcBorders>
          </w:tcPr>
          <w:p>
            <w:pPr>
              <w:pStyle w:val="0"/>
            </w:pPr>
            <w:r>
              <w:rPr>
                <w:sz w:val="24"/>
              </w:rPr>
              <w:t xml:space="preserve">в том числе:</w:t>
            </w:r>
          </w:p>
        </w:tc>
        <w:tc>
          <w:tcPr>
            <w:tcW w:w="1984"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r>
      <w:tr>
        <w:tc>
          <w:tcPr>
            <w:tcW w:w="1191" w:type="dxa"/>
            <w:tcBorders>
              <w:top w:val="nil"/>
              <w:left w:val="nil"/>
              <w:bottom w:val="nil"/>
              <w:right w:val="nil"/>
            </w:tcBorders>
          </w:tcPr>
          <w:p>
            <w:pPr>
              <w:pStyle w:val="0"/>
              <w:jc w:val="center"/>
            </w:pPr>
            <w:r>
              <w:rPr>
                <w:sz w:val="24"/>
              </w:rPr>
              <w:t xml:space="preserve">6.1.1.</w:t>
            </w:r>
          </w:p>
        </w:tc>
        <w:tc>
          <w:tcPr>
            <w:tcW w:w="4253" w:type="dxa"/>
            <w:tcBorders>
              <w:top w:val="nil"/>
              <w:left w:val="nil"/>
              <w:bottom w:val="nil"/>
              <w:right w:val="nil"/>
            </w:tcBorders>
          </w:tcPr>
          <w:p>
            <w:pPr>
              <w:pStyle w:val="0"/>
            </w:pPr>
            <w:r>
              <w:rPr>
                <w:sz w:val="24"/>
              </w:rPr>
              <w:t xml:space="preserve">Посещения, включая посещения на дому (без учета посещений на дому выездными патронажными бригадами)</w:t>
            </w:r>
          </w:p>
        </w:tc>
        <w:tc>
          <w:tcPr>
            <w:tcW w:w="1984" w:type="dxa"/>
            <w:tcBorders>
              <w:top w:val="nil"/>
              <w:left w:val="nil"/>
              <w:bottom w:val="nil"/>
              <w:right w:val="nil"/>
            </w:tcBorders>
          </w:tcPr>
          <w:p>
            <w:pPr>
              <w:pStyle w:val="0"/>
              <w:jc w:val="center"/>
            </w:pPr>
            <w:r>
              <w:rPr>
                <w:sz w:val="24"/>
              </w:rPr>
              <w:t xml:space="preserve">посещений</w:t>
            </w:r>
          </w:p>
        </w:tc>
        <w:tc>
          <w:tcPr>
            <w:tcW w:w="1531" w:type="dxa"/>
            <w:tcBorders>
              <w:top w:val="nil"/>
              <w:left w:val="nil"/>
              <w:bottom w:val="nil"/>
              <w:right w:val="nil"/>
            </w:tcBorders>
          </w:tcPr>
          <w:p>
            <w:pPr>
              <w:pStyle w:val="0"/>
              <w:jc w:val="center"/>
            </w:pPr>
            <w:r>
              <w:rPr>
                <w:sz w:val="24"/>
              </w:rPr>
              <w:t xml:space="preserve">948,4</w:t>
            </w:r>
          </w:p>
        </w:tc>
        <w:tc>
          <w:tcPr>
            <w:tcW w:w="1531" w:type="dxa"/>
            <w:tcBorders>
              <w:top w:val="nil"/>
              <w:left w:val="nil"/>
              <w:bottom w:val="nil"/>
              <w:right w:val="nil"/>
            </w:tcBorders>
          </w:tcPr>
          <w:p>
            <w:pPr>
              <w:pStyle w:val="0"/>
              <w:jc w:val="center"/>
            </w:pPr>
            <w:r>
              <w:rPr>
                <w:sz w:val="24"/>
              </w:rPr>
              <w:t xml:space="preserve">948,4</w:t>
            </w:r>
          </w:p>
        </w:tc>
        <w:tc>
          <w:tcPr>
            <w:tcW w:w="1531" w:type="dxa"/>
            <w:tcBorders>
              <w:top w:val="nil"/>
              <w:left w:val="nil"/>
              <w:bottom w:val="nil"/>
              <w:right w:val="nil"/>
            </w:tcBorders>
          </w:tcPr>
          <w:p>
            <w:pPr>
              <w:pStyle w:val="0"/>
              <w:jc w:val="center"/>
            </w:pPr>
            <w:r>
              <w:rPr>
                <w:sz w:val="24"/>
              </w:rPr>
              <w:t xml:space="preserve">948,4</w:t>
            </w:r>
          </w:p>
        </w:tc>
      </w:tr>
      <w:tr>
        <w:tc>
          <w:tcPr>
            <w:tcW w:w="1191" w:type="dxa"/>
            <w:tcBorders>
              <w:top w:val="nil"/>
              <w:left w:val="nil"/>
              <w:bottom w:val="nil"/>
              <w:right w:val="nil"/>
            </w:tcBorders>
          </w:tcPr>
          <w:p>
            <w:pPr>
              <w:pStyle w:val="0"/>
              <w:jc w:val="center"/>
            </w:pPr>
            <w:r>
              <w:rPr>
                <w:sz w:val="24"/>
              </w:rPr>
              <w:t xml:space="preserve">6.1.2.</w:t>
            </w:r>
          </w:p>
        </w:tc>
        <w:tc>
          <w:tcPr>
            <w:tcW w:w="4253" w:type="dxa"/>
            <w:tcBorders>
              <w:top w:val="nil"/>
              <w:left w:val="nil"/>
              <w:bottom w:val="nil"/>
              <w:right w:val="nil"/>
            </w:tcBorders>
          </w:tcPr>
          <w:p>
            <w:pPr>
              <w:pStyle w:val="0"/>
            </w:pPr>
            <w:r>
              <w:rPr>
                <w:sz w:val="24"/>
              </w:rPr>
              <w:t xml:space="preserve">Посещения на дому выездными патронажными бригадами,</w:t>
            </w:r>
          </w:p>
        </w:tc>
        <w:tc>
          <w:tcPr>
            <w:tcW w:w="1984" w:type="dxa"/>
            <w:tcBorders>
              <w:top w:val="nil"/>
              <w:left w:val="nil"/>
              <w:bottom w:val="nil"/>
              <w:right w:val="nil"/>
            </w:tcBorders>
          </w:tcPr>
          <w:p>
            <w:pPr>
              <w:pStyle w:val="0"/>
              <w:jc w:val="center"/>
            </w:pPr>
            <w:r>
              <w:rPr>
                <w:sz w:val="24"/>
              </w:rPr>
              <w:t xml:space="preserve">посещений</w:t>
            </w:r>
          </w:p>
        </w:tc>
        <w:tc>
          <w:tcPr>
            <w:tcW w:w="1531" w:type="dxa"/>
            <w:tcBorders>
              <w:top w:val="nil"/>
              <w:left w:val="nil"/>
              <w:bottom w:val="nil"/>
              <w:right w:val="nil"/>
            </w:tcBorders>
          </w:tcPr>
          <w:p>
            <w:pPr>
              <w:pStyle w:val="0"/>
              <w:jc w:val="center"/>
            </w:pPr>
            <w:r>
              <w:rPr>
                <w:sz w:val="24"/>
              </w:rPr>
              <w:t xml:space="preserve">4 748,1</w:t>
            </w:r>
          </w:p>
        </w:tc>
        <w:tc>
          <w:tcPr>
            <w:tcW w:w="1531" w:type="dxa"/>
            <w:tcBorders>
              <w:top w:val="nil"/>
              <w:left w:val="nil"/>
              <w:bottom w:val="nil"/>
              <w:right w:val="nil"/>
            </w:tcBorders>
          </w:tcPr>
          <w:p>
            <w:pPr>
              <w:pStyle w:val="0"/>
              <w:jc w:val="center"/>
            </w:pPr>
            <w:r>
              <w:rPr>
                <w:sz w:val="24"/>
              </w:rPr>
              <w:t xml:space="preserve">4 748,1</w:t>
            </w:r>
          </w:p>
        </w:tc>
        <w:tc>
          <w:tcPr>
            <w:tcW w:w="1531" w:type="dxa"/>
            <w:tcBorders>
              <w:top w:val="nil"/>
              <w:left w:val="nil"/>
              <w:bottom w:val="nil"/>
              <w:right w:val="nil"/>
            </w:tcBorders>
          </w:tcPr>
          <w:p>
            <w:pPr>
              <w:pStyle w:val="0"/>
              <w:jc w:val="center"/>
            </w:pPr>
            <w:r>
              <w:rPr>
                <w:sz w:val="24"/>
              </w:rPr>
              <w:t xml:space="preserve">4 748,1</w:t>
            </w:r>
          </w:p>
        </w:tc>
      </w:tr>
      <w:tr>
        <w:tc>
          <w:tcPr>
            <w:tcW w:w="1191" w:type="dxa"/>
            <w:tcBorders>
              <w:top w:val="nil"/>
              <w:left w:val="nil"/>
              <w:bottom w:val="nil"/>
              <w:right w:val="nil"/>
            </w:tcBorders>
          </w:tcPr>
          <w:p>
            <w:pPr>
              <w:pStyle w:val="0"/>
            </w:pPr>
            <w:r>
              <w:rPr>
                <w:sz w:val="24"/>
              </w:rPr>
            </w:r>
          </w:p>
        </w:tc>
        <w:tc>
          <w:tcPr>
            <w:tcW w:w="4253" w:type="dxa"/>
            <w:tcBorders>
              <w:top w:val="nil"/>
              <w:left w:val="nil"/>
              <w:bottom w:val="nil"/>
              <w:right w:val="nil"/>
            </w:tcBorders>
          </w:tcPr>
          <w:p>
            <w:pPr>
              <w:pStyle w:val="0"/>
            </w:pPr>
            <w:r>
              <w:rPr>
                <w:sz w:val="24"/>
              </w:rPr>
              <w:t xml:space="preserve">в том числе для детского населения</w:t>
            </w:r>
          </w:p>
        </w:tc>
        <w:tc>
          <w:tcPr>
            <w:tcW w:w="1984" w:type="dxa"/>
            <w:tcBorders>
              <w:top w:val="nil"/>
              <w:left w:val="nil"/>
              <w:bottom w:val="nil"/>
              <w:right w:val="nil"/>
            </w:tcBorders>
          </w:tcPr>
          <w:p>
            <w:pPr>
              <w:pStyle w:val="0"/>
              <w:jc w:val="center"/>
            </w:pPr>
            <w:r>
              <w:rPr>
                <w:sz w:val="24"/>
              </w:rPr>
              <w:t xml:space="preserve">посещений</w:t>
            </w:r>
          </w:p>
        </w:tc>
        <w:tc>
          <w:tcPr>
            <w:tcW w:w="1531" w:type="dxa"/>
            <w:tcBorders>
              <w:top w:val="nil"/>
              <w:left w:val="nil"/>
              <w:bottom w:val="nil"/>
              <w:right w:val="nil"/>
            </w:tcBorders>
          </w:tcPr>
          <w:p>
            <w:pPr>
              <w:pStyle w:val="0"/>
              <w:jc w:val="center"/>
            </w:pPr>
            <w:r>
              <w:rPr>
                <w:sz w:val="24"/>
              </w:rPr>
              <w:t xml:space="preserve">43 311,2</w:t>
            </w:r>
          </w:p>
        </w:tc>
        <w:tc>
          <w:tcPr>
            <w:tcW w:w="1531" w:type="dxa"/>
            <w:tcBorders>
              <w:top w:val="nil"/>
              <w:left w:val="nil"/>
              <w:bottom w:val="nil"/>
              <w:right w:val="nil"/>
            </w:tcBorders>
          </w:tcPr>
          <w:p>
            <w:pPr>
              <w:pStyle w:val="0"/>
              <w:jc w:val="center"/>
            </w:pPr>
            <w:r>
              <w:rPr>
                <w:sz w:val="24"/>
              </w:rPr>
              <w:t xml:space="preserve">43 311,2</w:t>
            </w:r>
          </w:p>
        </w:tc>
        <w:tc>
          <w:tcPr>
            <w:tcW w:w="1531" w:type="dxa"/>
            <w:tcBorders>
              <w:top w:val="nil"/>
              <w:left w:val="nil"/>
              <w:bottom w:val="nil"/>
              <w:right w:val="nil"/>
            </w:tcBorders>
          </w:tcPr>
          <w:p>
            <w:pPr>
              <w:pStyle w:val="0"/>
              <w:jc w:val="center"/>
            </w:pPr>
            <w:r>
              <w:rPr>
                <w:sz w:val="24"/>
              </w:rPr>
              <w:t xml:space="preserve">43 311,2</w:t>
            </w:r>
          </w:p>
        </w:tc>
      </w:tr>
      <w:tr>
        <w:tc>
          <w:tcPr>
            <w:tcW w:w="1191" w:type="dxa"/>
            <w:tcBorders>
              <w:top w:val="nil"/>
              <w:left w:val="nil"/>
              <w:bottom w:val="nil"/>
              <w:right w:val="nil"/>
            </w:tcBorders>
          </w:tcPr>
          <w:p>
            <w:pPr>
              <w:pStyle w:val="0"/>
              <w:jc w:val="center"/>
            </w:pPr>
            <w:r>
              <w:rPr>
                <w:sz w:val="24"/>
              </w:rPr>
              <w:t xml:space="preserve">6.2.</w:t>
            </w:r>
          </w:p>
        </w:tc>
        <w:tc>
          <w:tcPr>
            <w:tcW w:w="4253" w:type="dxa"/>
            <w:tcBorders>
              <w:top w:val="nil"/>
              <w:left w:val="nil"/>
              <w:bottom w:val="nil"/>
              <w:right w:val="nil"/>
            </w:tcBorders>
          </w:tcPr>
          <w:p>
            <w:pPr>
              <w:pStyle w:val="0"/>
            </w:pPr>
            <w:r>
              <w:rPr>
                <w:sz w:val="24"/>
              </w:rPr>
              <w:t xml:space="preserve">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1984" w:type="dxa"/>
            <w:tcBorders>
              <w:top w:val="nil"/>
              <w:left w:val="nil"/>
              <w:bottom w:val="nil"/>
              <w:right w:val="nil"/>
            </w:tcBorders>
          </w:tcPr>
          <w:p>
            <w:pPr>
              <w:pStyle w:val="0"/>
              <w:jc w:val="center"/>
            </w:pPr>
            <w:r>
              <w:rPr>
                <w:sz w:val="24"/>
              </w:rPr>
              <w:t xml:space="preserve">койко-дней</w:t>
            </w:r>
          </w:p>
        </w:tc>
        <w:tc>
          <w:tcPr>
            <w:tcW w:w="1531" w:type="dxa"/>
            <w:tcBorders>
              <w:top w:val="nil"/>
              <w:left w:val="nil"/>
              <w:bottom w:val="nil"/>
              <w:right w:val="nil"/>
            </w:tcBorders>
          </w:tcPr>
          <w:p>
            <w:pPr>
              <w:pStyle w:val="0"/>
              <w:jc w:val="center"/>
            </w:pPr>
            <w:r>
              <w:rPr>
                <w:sz w:val="24"/>
              </w:rPr>
              <w:t xml:space="preserve">3 765,8</w:t>
            </w:r>
          </w:p>
        </w:tc>
        <w:tc>
          <w:tcPr>
            <w:tcW w:w="1531" w:type="dxa"/>
            <w:tcBorders>
              <w:top w:val="nil"/>
              <w:left w:val="nil"/>
              <w:bottom w:val="nil"/>
              <w:right w:val="nil"/>
            </w:tcBorders>
          </w:tcPr>
          <w:p>
            <w:pPr>
              <w:pStyle w:val="0"/>
              <w:jc w:val="center"/>
            </w:pPr>
            <w:r>
              <w:rPr>
                <w:sz w:val="24"/>
              </w:rPr>
              <w:t xml:space="preserve">3 765,8</w:t>
            </w:r>
          </w:p>
        </w:tc>
        <w:tc>
          <w:tcPr>
            <w:tcW w:w="1531" w:type="dxa"/>
            <w:tcBorders>
              <w:top w:val="nil"/>
              <w:left w:val="nil"/>
              <w:bottom w:val="nil"/>
              <w:right w:val="nil"/>
            </w:tcBorders>
          </w:tcPr>
          <w:p>
            <w:pPr>
              <w:pStyle w:val="0"/>
              <w:jc w:val="center"/>
            </w:pPr>
            <w:r>
              <w:rPr>
                <w:sz w:val="24"/>
              </w:rPr>
              <w:t xml:space="preserve">3 765,8</w:t>
            </w:r>
          </w:p>
        </w:tc>
      </w:tr>
      <w:tr>
        <w:tc>
          <w:tcPr>
            <w:tcW w:w="1191" w:type="dxa"/>
            <w:tcBorders>
              <w:top w:val="nil"/>
              <w:left w:val="nil"/>
              <w:bottom w:val="nil"/>
              <w:right w:val="nil"/>
            </w:tcBorders>
          </w:tcPr>
          <w:p>
            <w:pPr>
              <w:pStyle w:val="0"/>
            </w:pPr>
            <w:r>
              <w:rPr>
                <w:sz w:val="24"/>
              </w:rPr>
            </w:r>
          </w:p>
        </w:tc>
        <w:tc>
          <w:tcPr>
            <w:tcW w:w="4253" w:type="dxa"/>
            <w:tcBorders>
              <w:top w:val="nil"/>
              <w:left w:val="nil"/>
              <w:bottom w:val="nil"/>
              <w:right w:val="nil"/>
            </w:tcBorders>
          </w:tcPr>
          <w:p>
            <w:pPr>
              <w:pStyle w:val="0"/>
            </w:pPr>
            <w:r>
              <w:rPr>
                <w:sz w:val="24"/>
              </w:rPr>
              <w:t xml:space="preserve">в том числе для детского населения</w:t>
            </w:r>
          </w:p>
        </w:tc>
        <w:tc>
          <w:tcPr>
            <w:tcW w:w="1984" w:type="dxa"/>
            <w:tcBorders>
              <w:top w:val="nil"/>
              <w:left w:val="nil"/>
              <w:bottom w:val="nil"/>
              <w:right w:val="nil"/>
            </w:tcBorders>
          </w:tcPr>
          <w:p>
            <w:pPr>
              <w:pStyle w:val="0"/>
              <w:jc w:val="center"/>
            </w:pPr>
            <w:r>
              <w:rPr>
                <w:sz w:val="24"/>
              </w:rPr>
              <w:t xml:space="preserve">койко-дней</w:t>
            </w:r>
          </w:p>
        </w:tc>
        <w:tc>
          <w:tcPr>
            <w:tcW w:w="1531" w:type="dxa"/>
            <w:tcBorders>
              <w:top w:val="nil"/>
              <w:left w:val="nil"/>
              <w:bottom w:val="nil"/>
              <w:right w:val="nil"/>
            </w:tcBorders>
          </w:tcPr>
          <w:p>
            <w:pPr>
              <w:pStyle w:val="0"/>
              <w:jc w:val="center"/>
            </w:pPr>
            <w:r>
              <w:rPr>
                <w:sz w:val="24"/>
              </w:rPr>
              <w:t xml:space="preserve">12 673,0</w:t>
            </w:r>
          </w:p>
        </w:tc>
        <w:tc>
          <w:tcPr>
            <w:tcW w:w="1531" w:type="dxa"/>
            <w:tcBorders>
              <w:top w:val="nil"/>
              <w:left w:val="nil"/>
              <w:bottom w:val="nil"/>
              <w:right w:val="nil"/>
            </w:tcBorders>
          </w:tcPr>
          <w:p>
            <w:pPr>
              <w:pStyle w:val="0"/>
              <w:jc w:val="center"/>
            </w:pPr>
            <w:r>
              <w:rPr>
                <w:sz w:val="24"/>
              </w:rPr>
              <w:t xml:space="preserve">12 673,0</w:t>
            </w:r>
          </w:p>
        </w:tc>
        <w:tc>
          <w:tcPr>
            <w:tcW w:w="1531" w:type="dxa"/>
            <w:tcBorders>
              <w:top w:val="nil"/>
              <w:left w:val="nil"/>
              <w:bottom w:val="nil"/>
              <w:right w:val="nil"/>
            </w:tcBorders>
          </w:tcPr>
          <w:p>
            <w:pPr>
              <w:pStyle w:val="0"/>
              <w:jc w:val="center"/>
            </w:pPr>
            <w:r>
              <w:rPr>
                <w:sz w:val="24"/>
              </w:rPr>
              <w:t xml:space="preserve">12 673,0</w:t>
            </w:r>
          </w:p>
        </w:tc>
      </w:tr>
      <w:tr>
        <w:tc>
          <w:tcPr>
            <w:gridSpan w:val="6"/>
            <w:tcW w:w="12021" w:type="dxa"/>
            <w:tcBorders>
              <w:top w:val="nil"/>
              <w:left w:val="nil"/>
              <w:bottom w:val="nil"/>
              <w:right w:val="nil"/>
            </w:tcBorders>
          </w:tcPr>
          <w:p>
            <w:pPr>
              <w:pStyle w:val="0"/>
              <w:outlineLvl w:val="3"/>
              <w:jc w:val="center"/>
            </w:pPr>
            <w:r>
              <w:rPr>
                <w:sz w:val="24"/>
              </w:rPr>
              <w:t xml:space="preserve">II. В рамках Территориальной программы ОМС</w:t>
            </w:r>
          </w:p>
        </w:tc>
      </w:tr>
      <w:tr>
        <w:tc>
          <w:tcPr>
            <w:tcW w:w="1191" w:type="dxa"/>
            <w:tcBorders>
              <w:top w:val="nil"/>
              <w:left w:val="nil"/>
              <w:bottom w:val="nil"/>
              <w:right w:val="nil"/>
            </w:tcBorders>
          </w:tcPr>
          <w:p>
            <w:pPr>
              <w:pStyle w:val="0"/>
              <w:jc w:val="center"/>
            </w:pPr>
            <w:r>
              <w:rPr>
                <w:sz w:val="24"/>
              </w:rPr>
              <w:t xml:space="preserve">1.</w:t>
            </w:r>
          </w:p>
        </w:tc>
        <w:tc>
          <w:tcPr>
            <w:tcW w:w="4253" w:type="dxa"/>
            <w:tcBorders>
              <w:top w:val="nil"/>
              <w:left w:val="nil"/>
              <w:bottom w:val="nil"/>
              <w:right w:val="nil"/>
            </w:tcBorders>
          </w:tcPr>
          <w:p>
            <w:pPr>
              <w:pStyle w:val="0"/>
            </w:pPr>
            <w:r>
              <w:rPr>
                <w:sz w:val="24"/>
              </w:rPr>
              <w:t xml:space="preserve">Скорая, в том числе скорая специализированная, медицинская помощь</w:t>
            </w:r>
          </w:p>
        </w:tc>
        <w:tc>
          <w:tcPr>
            <w:tcW w:w="1984" w:type="dxa"/>
            <w:tcBorders>
              <w:top w:val="nil"/>
              <w:left w:val="nil"/>
              <w:bottom w:val="nil"/>
              <w:right w:val="nil"/>
            </w:tcBorders>
          </w:tcPr>
          <w:p>
            <w:pPr>
              <w:pStyle w:val="0"/>
              <w:jc w:val="center"/>
            </w:pPr>
            <w:r>
              <w:rPr>
                <w:sz w:val="24"/>
              </w:rPr>
              <w:t xml:space="preserve">вызовов</w:t>
            </w:r>
          </w:p>
        </w:tc>
        <w:tc>
          <w:tcPr>
            <w:tcW w:w="1531" w:type="dxa"/>
            <w:tcBorders>
              <w:top w:val="nil"/>
              <w:left w:val="nil"/>
              <w:bottom w:val="nil"/>
              <w:right w:val="nil"/>
            </w:tcBorders>
          </w:tcPr>
          <w:p>
            <w:pPr>
              <w:pStyle w:val="0"/>
              <w:jc w:val="center"/>
            </w:pPr>
            <w:r>
              <w:rPr>
                <w:sz w:val="24"/>
              </w:rPr>
              <w:t xml:space="preserve">6 163,0</w:t>
            </w:r>
          </w:p>
        </w:tc>
        <w:tc>
          <w:tcPr>
            <w:tcW w:w="1531" w:type="dxa"/>
            <w:tcBorders>
              <w:top w:val="nil"/>
              <w:left w:val="nil"/>
              <w:bottom w:val="nil"/>
              <w:right w:val="nil"/>
            </w:tcBorders>
          </w:tcPr>
          <w:p>
            <w:pPr>
              <w:pStyle w:val="0"/>
              <w:jc w:val="center"/>
            </w:pPr>
            <w:r>
              <w:rPr>
                <w:sz w:val="24"/>
              </w:rPr>
              <w:t xml:space="preserve">5 471,2</w:t>
            </w:r>
          </w:p>
        </w:tc>
        <w:tc>
          <w:tcPr>
            <w:tcW w:w="1531" w:type="dxa"/>
            <w:tcBorders>
              <w:top w:val="nil"/>
              <w:left w:val="nil"/>
              <w:bottom w:val="nil"/>
              <w:right w:val="nil"/>
            </w:tcBorders>
          </w:tcPr>
          <w:p>
            <w:pPr>
              <w:pStyle w:val="0"/>
              <w:jc w:val="center"/>
            </w:pPr>
            <w:r>
              <w:rPr>
                <w:sz w:val="24"/>
              </w:rPr>
              <w:t xml:space="preserve">5 839,0</w:t>
            </w:r>
          </w:p>
        </w:tc>
      </w:tr>
      <w:tr>
        <w:tc>
          <w:tcPr>
            <w:tcW w:w="1191" w:type="dxa"/>
            <w:tcBorders>
              <w:top w:val="nil"/>
              <w:left w:val="nil"/>
              <w:bottom w:val="nil"/>
              <w:right w:val="nil"/>
            </w:tcBorders>
          </w:tcPr>
          <w:p>
            <w:pPr>
              <w:pStyle w:val="0"/>
              <w:jc w:val="center"/>
            </w:pPr>
            <w:r>
              <w:rPr>
                <w:sz w:val="24"/>
              </w:rPr>
              <w:t xml:space="preserve">2.</w:t>
            </w:r>
          </w:p>
        </w:tc>
        <w:tc>
          <w:tcPr>
            <w:tcW w:w="4253" w:type="dxa"/>
            <w:tcBorders>
              <w:top w:val="nil"/>
              <w:left w:val="nil"/>
              <w:bottom w:val="nil"/>
              <w:right w:val="nil"/>
            </w:tcBorders>
          </w:tcPr>
          <w:p>
            <w:pPr>
              <w:pStyle w:val="0"/>
            </w:pPr>
            <w:r>
              <w:rPr>
                <w:sz w:val="24"/>
              </w:rPr>
              <w:t xml:space="preserve">Первичная медико-санитарная помощь, за исключением медицинской реабилитации</w:t>
            </w:r>
          </w:p>
        </w:tc>
        <w:tc>
          <w:tcPr>
            <w:tcW w:w="1984" w:type="dxa"/>
            <w:tcBorders>
              <w:top w:val="nil"/>
              <w:left w:val="nil"/>
              <w:bottom w:val="nil"/>
              <w:right w:val="nil"/>
            </w:tcBorders>
          </w:tcPr>
          <w:p>
            <w:pPr>
              <w:pStyle w:val="0"/>
              <w:jc w:val="center"/>
            </w:pPr>
            <w:r>
              <w:rPr>
                <w:sz w:val="24"/>
              </w:rPr>
              <w:t xml:space="preserve">посещений (комплексных посещений)</w:t>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r>
      <w:tr>
        <w:tc>
          <w:tcPr>
            <w:tcW w:w="1191" w:type="dxa"/>
            <w:tcBorders>
              <w:top w:val="nil"/>
              <w:left w:val="nil"/>
              <w:bottom w:val="nil"/>
              <w:right w:val="nil"/>
            </w:tcBorders>
          </w:tcPr>
          <w:p>
            <w:pPr>
              <w:pStyle w:val="0"/>
              <w:jc w:val="center"/>
            </w:pPr>
            <w:r>
              <w:rPr>
                <w:sz w:val="24"/>
              </w:rPr>
              <w:t xml:space="preserve">2.1.</w:t>
            </w:r>
          </w:p>
        </w:tc>
        <w:tc>
          <w:tcPr>
            <w:tcW w:w="4253" w:type="dxa"/>
            <w:tcBorders>
              <w:top w:val="nil"/>
              <w:left w:val="nil"/>
              <w:bottom w:val="nil"/>
              <w:right w:val="nil"/>
            </w:tcBorders>
          </w:tcPr>
          <w:p>
            <w:pPr>
              <w:pStyle w:val="0"/>
            </w:pPr>
            <w:r>
              <w:rPr>
                <w:sz w:val="24"/>
              </w:rPr>
              <w:t xml:space="preserve">В амбулаторных условиях, в том числе:</w:t>
            </w:r>
          </w:p>
        </w:tc>
        <w:tc>
          <w:tcPr>
            <w:tcW w:w="1984" w:type="dxa"/>
            <w:tcBorders>
              <w:top w:val="nil"/>
              <w:left w:val="nil"/>
              <w:bottom w:val="nil"/>
              <w:right w:val="nil"/>
            </w:tcBorders>
          </w:tcPr>
          <w:p>
            <w:pPr>
              <w:pStyle w:val="0"/>
              <w:jc w:val="center"/>
            </w:pPr>
            <w:r>
              <w:rPr>
                <w:sz w:val="24"/>
              </w:rPr>
              <w:t xml:space="preserve">посещений (комплексных посещений)</w:t>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r>
      <w:tr>
        <w:tc>
          <w:tcPr>
            <w:tcW w:w="1191" w:type="dxa"/>
            <w:tcBorders>
              <w:top w:val="nil"/>
              <w:left w:val="nil"/>
              <w:bottom w:val="nil"/>
              <w:right w:val="nil"/>
            </w:tcBorders>
          </w:tcPr>
          <w:p>
            <w:pPr>
              <w:pStyle w:val="0"/>
              <w:jc w:val="center"/>
            </w:pPr>
            <w:r>
              <w:rPr>
                <w:sz w:val="24"/>
              </w:rPr>
              <w:t xml:space="preserve">2.1.1.</w:t>
            </w:r>
          </w:p>
        </w:tc>
        <w:tc>
          <w:tcPr>
            <w:tcW w:w="4253" w:type="dxa"/>
            <w:tcBorders>
              <w:top w:val="nil"/>
              <w:left w:val="nil"/>
              <w:bottom w:val="nil"/>
              <w:right w:val="nil"/>
            </w:tcBorders>
          </w:tcPr>
          <w:p>
            <w:pPr>
              <w:pStyle w:val="0"/>
            </w:pPr>
            <w:r>
              <w:rPr>
                <w:sz w:val="24"/>
              </w:rPr>
              <w:t xml:space="preserve">Посещения в рамках проведения профилактических медицинских осмотров</w:t>
            </w:r>
          </w:p>
        </w:tc>
        <w:tc>
          <w:tcPr>
            <w:tcW w:w="1984" w:type="dxa"/>
            <w:tcBorders>
              <w:top w:val="nil"/>
              <w:left w:val="nil"/>
              <w:bottom w:val="nil"/>
              <w:right w:val="nil"/>
            </w:tcBorders>
          </w:tcPr>
          <w:p>
            <w:pPr>
              <w:pStyle w:val="0"/>
              <w:jc w:val="center"/>
            </w:pPr>
            <w:r>
              <w:rPr>
                <w:sz w:val="24"/>
              </w:rPr>
              <w:t xml:space="preserve">посещений (комплексных посещений)</w:t>
            </w:r>
          </w:p>
        </w:tc>
        <w:tc>
          <w:tcPr>
            <w:tcW w:w="1531" w:type="dxa"/>
            <w:tcBorders>
              <w:top w:val="nil"/>
              <w:left w:val="nil"/>
              <w:bottom w:val="nil"/>
              <w:right w:val="nil"/>
            </w:tcBorders>
          </w:tcPr>
          <w:p>
            <w:pPr>
              <w:pStyle w:val="0"/>
              <w:jc w:val="center"/>
            </w:pPr>
            <w:r>
              <w:rPr>
                <w:sz w:val="24"/>
              </w:rPr>
              <w:t xml:space="preserve">2 611,1</w:t>
            </w:r>
          </w:p>
        </w:tc>
        <w:tc>
          <w:tcPr>
            <w:tcW w:w="1531" w:type="dxa"/>
            <w:tcBorders>
              <w:top w:val="nil"/>
              <w:left w:val="nil"/>
              <w:bottom w:val="nil"/>
              <w:right w:val="nil"/>
            </w:tcBorders>
          </w:tcPr>
          <w:p>
            <w:pPr>
              <w:pStyle w:val="0"/>
              <w:jc w:val="center"/>
            </w:pPr>
            <w:r>
              <w:rPr>
                <w:sz w:val="24"/>
              </w:rPr>
              <w:t xml:space="preserve">2 797,8</w:t>
            </w:r>
          </w:p>
        </w:tc>
        <w:tc>
          <w:tcPr>
            <w:tcW w:w="1531" w:type="dxa"/>
            <w:tcBorders>
              <w:top w:val="nil"/>
              <w:left w:val="nil"/>
              <w:bottom w:val="nil"/>
              <w:right w:val="nil"/>
            </w:tcBorders>
          </w:tcPr>
          <w:p>
            <w:pPr>
              <w:pStyle w:val="0"/>
              <w:jc w:val="center"/>
            </w:pPr>
            <w:r>
              <w:rPr>
                <w:sz w:val="24"/>
              </w:rPr>
              <w:t xml:space="preserve">2 983,1</w:t>
            </w:r>
          </w:p>
        </w:tc>
      </w:tr>
      <w:tr>
        <w:tc>
          <w:tcPr>
            <w:tcW w:w="1191" w:type="dxa"/>
            <w:tcBorders>
              <w:top w:val="nil"/>
              <w:left w:val="nil"/>
              <w:bottom w:val="nil"/>
              <w:right w:val="nil"/>
            </w:tcBorders>
          </w:tcPr>
          <w:p>
            <w:pPr>
              <w:pStyle w:val="0"/>
              <w:jc w:val="center"/>
            </w:pPr>
            <w:r>
              <w:rPr>
                <w:sz w:val="24"/>
              </w:rPr>
              <w:t xml:space="preserve">2.1.2.</w:t>
            </w:r>
          </w:p>
        </w:tc>
        <w:tc>
          <w:tcPr>
            <w:tcW w:w="4253" w:type="dxa"/>
            <w:tcBorders>
              <w:top w:val="nil"/>
              <w:left w:val="nil"/>
              <w:bottom w:val="nil"/>
              <w:right w:val="nil"/>
            </w:tcBorders>
          </w:tcPr>
          <w:p>
            <w:pPr>
              <w:pStyle w:val="0"/>
            </w:pPr>
            <w:r>
              <w:rPr>
                <w:sz w:val="24"/>
              </w:rPr>
              <w:t xml:space="preserve">Посещения в рамках проведения диспансеризации</w:t>
            </w:r>
          </w:p>
        </w:tc>
        <w:tc>
          <w:tcPr>
            <w:tcW w:w="1984" w:type="dxa"/>
            <w:tcBorders>
              <w:top w:val="nil"/>
              <w:left w:val="nil"/>
              <w:bottom w:val="nil"/>
              <w:right w:val="nil"/>
            </w:tcBorders>
          </w:tcPr>
          <w:p>
            <w:pPr>
              <w:pStyle w:val="0"/>
              <w:jc w:val="center"/>
            </w:pPr>
            <w:r>
              <w:rPr>
                <w:sz w:val="24"/>
              </w:rPr>
              <w:t xml:space="preserve">вызовов</w:t>
            </w:r>
          </w:p>
        </w:tc>
        <w:tc>
          <w:tcPr>
            <w:tcW w:w="1531" w:type="dxa"/>
            <w:tcBorders>
              <w:top w:val="nil"/>
              <w:left w:val="nil"/>
              <w:bottom w:val="nil"/>
              <w:right w:val="nil"/>
            </w:tcBorders>
          </w:tcPr>
          <w:p>
            <w:pPr>
              <w:pStyle w:val="0"/>
              <w:jc w:val="center"/>
            </w:pPr>
            <w:r>
              <w:rPr>
                <w:sz w:val="24"/>
              </w:rPr>
              <w:t xml:space="preserve">3 123,0</w:t>
            </w:r>
          </w:p>
        </w:tc>
        <w:tc>
          <w:tcPr>
            <w:tcW w:w="1531" w:type="dxa"/>
            <w:tcBorders>
              <w:top w:val="nil"/>
              <w:left w:val="nil"/>
              <w:bottom w:val="nil"/>
              <w:right w:val="nil"/>
            </w:tcBorders>
          </w:tcPr>
          <w:p>
            <w:pPr>
              <w:pStyle w:val="0"/>
              <w:jc w:val="center"/>
            </w:pPr>
            <w:r>
              <w:rPr>
                <w:sz w:val="24"/>
              </w:rPr>
              <w:t xml:space="preserve">3 346,4</w:t>
            </w:r>
          </w:p>
        </w:tc>
        <w:tc>
          <w:tcPr>
            <w:tcW w:w="1531" w:type="dxa"/>
            <w:tcBorders>
              <w:top w:val="nil"/>
              <w:left w:val="nil"/>
              <w:bottom w:val="nil"/>
              <w:right w:val="nil"/>
            </w:tcBorders>
          </w:tcPr>
          <w:p>
            <w:pPr>
              <w:pStyle w:val="0"/>
              <w:jc w:val="center"/>
            </w:pPr>
            <w:r>
              <w:rPr>
                <w:sz w:val="24"/>
              </w:rPr>
              <w:t xml:space="preserve">3 568,1</w:t>
            </w:r>
          </w:p>
        </w:tc>
      </w:tr>
      <w:tr>
        <w:tc>
          <w:tcPr>
            <w:tcW w:w="1191" w:type="dxa"/>
            <w:tcBorders>
              <w:top w:val="nil"/>
              <w:left w:val="nil"/>
              <w:bottom w:val="nil"/>
              <w:right w:val="nil"/>
            </w:tcBorders>
          </w:tcPr>
          <w:p>
            <w:pPr>
              <w:pStyle w:val="0"/>
              <w:jc w:val="center"/>
            </w:pPr>
            <w:r>
              <w:rPr>
                <w:sz w:val="24"/>
              </w:rPr>
              <w:t xml:space="preserve">2.1.2.1.</w:t>
            </w:r>
          </w:p>
        </w:tc>
        <w:tc>
          <w:tcPr>
            <w:tcW w:w="4253" w:type="dxa"/>
            <w:tcBorders>
              <w:top w:val="nil"/>
              <w:left w:val="nil"/>
              <w:bottom w:val="nil"/>
              <w:right w:val="nil"/>
            </w:tcBorders>
          </w:tcPr>
          <w:p>
            <w:pPr>
              <w:pStyle w:val="0"/>
            </w:pPr>
            <w:r>
              <w:rPr>
                <w:sz w:val="24"/>
              </w:rPr>
              <w:t xml:space="preserve">Для проведения углубленной диспансеризации</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2 349,6</w:t>
            </w:r>
          </w:p>
        </w:tc>
        <w:tc>
          <w:tcPr>
            <w:tcW w:w="1531" w:type="dxa"/>
            <w:tcBorders>
              <w:top w:val="nil"/>
              <w:left w:val="nil"/>
              <w:bottom w:val="nil"/>
              <w:right w:val="nil"/>
            </w:tcBorders>
          </w:tcPr>
          <w:p>
            <w:pPr>
              <w:pStyle w:val="0"/>
              <w:jc w:val="center"/>
            </w:pPr>
            <w:r>
              <w:rPr>
                <w:sz w:val="24"/>
              </w:rPr>
              <w:t xml:space="preserve">2 517,6</w:t>
            </w:r>
          </w:p>
        </w:tc>
        <w:tc>
          <w:tcPr>
            <w:tcW w:w="1531" w:type="dxa"/>
            <w:tcBorders>
              <w:top w:val="nil"/>
              <w:left w:val="nil"/>
              <w:bottom w:val="nil"/>
              <w:right w:val="nil"/>
            </w:tcBorders>
          </w:tcPr>
          <w:p>
            <w:pPr>
              <w:pStyle w:val="0"/>
              <w:jc w:val="center"/>
            </w:pPr>
            <w:r>
              <w:rPr>
                <w:sz w:val="24"/>
              </w:rPr>
              <w:t xml:space="preserve">2 684,4</w:t>
            </w:r>
          </w:p>
        </w:tc>
      </w:tr>
      <w:tr>
        <w:tc>
          <w:tcPr>
            <w:tcW w:w="1191" w:type="dxa"/>
            <w:tcBorders>
              <w:top w:val="nil"/>
              <w:left w:val="nil"/>
              <w:bottom w:val="nil"/>
              <w:right w:val="nil"/>
            </w:tcBorders>
          </w:tcPr>
          <w:p>
            <w:pPr>
              <w:pStyle w:val="0"/>
              <w:jc w:val="center"/>
            </w:pPr>
            <w:r>
              <w:rPr>
                <w:sz w:val="24"/>
              </w:rPr>
              <w:t xml:space="preserve">2.1.3.</w:t>
            </w:r>
          </w:p>
        </w:tc>
        <w:tc>
          <w:tcPr>
            <w:tcW w:w="4253" w:type="dxa"/>
            <w:tcBorders>
              <w:top w:val="nil"/>
              <w:left w:val="nil"/>
              <w:bottom w:val="nil"/>
              <w:right w:val="nil"/>
            </w:tcBorders>
          </w:tcPr>
          <w:p>
            <w:pPr>
              <w:pStyle w:val="0"/>
            </w:pPr>
            <w:r>
              <w:rPr>
                <w:sz w:val="24"/>
              </w:rPr>
              <w:t xml:space="preserve">Диспансеризация по оценке репродуктивного здоровья женщин и мужчин</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1 704,9</w:t>
            </w:r>
          </w:p>
        </w:tc>
        <w:tc>
          <w:tcPr>
            <w:tcW w:w="1531" w:type="dxa"/>
            <w:tcBorders>
              <w:top w:val="nil"/>
              <w:left w:val="nil"/>
              <w:bottom w:val="nil"/>
              <w:right w:val="nil"/>
            </w:tcBorders>
          </w:tcPr>
          <w:p>
            <w:pPr>
              <w:pStyle w:val="0"/>
              <w:jc w:val="center"/>
            </w:pPr>
            <w:r>
              <w:rPr>
                <w:sz w:val="24"/>
              </w:rPr>
              <w:t xml:space="preserve">2 072,8</w:t>
            </w:r>
          </w:p>
        </w:tc>
        <w:tc>
          <w:tcPr>
            <w:tcW w:w="1531" w:type="dxa"/>
            <w:tcBorders>
              <w:top w:val="nil"/>
              <w:left w:val="nil"/>
              <w:bottom w:val="nil"/>
              <w:right w:val="nil"/>
            </w:tcBorders>
          </w:tcPr>
          <w:p>
            <w:pPr>
              <w:pStyle w:val="0"/>
              <w:jc w:val="center"/>
            </w:pPr>
            <w:r>
              <w:rPr>
                <w:sz w:val="24"/>
              </w:rPr>
              <w:t xml:space="preserve">2 210,1</w:t>
            </w:r>
          </w:p>
        </w:tc>
      </w:tr>
      <w:tr>
        <w:tc>
          <w:tcPr>
            <w:tcW w:w="1191" w:type="dxa"/>
            <w:tcBorders>
              <w:top w:val="nil"/>
              <w:left w:val="nil"/>
              <w:bottom w:val="nil"/>
              <w:right w:val="nil"/>
            </w:tcBorders>
          </w:tcPr>
          <w:p>
            <w:pPr>
              <w:pStyle w:val="0"/>
            </w:pPr>
            <w:r>
              <w:rPr>
                <w:sz w:val="24"/>
              </w:rPr>
            </w:r>
          </w:p>
        </w:tc>
        <w:tc>
          <w:tcPr>
            <w:tcW w:w="4253" w:type="dxa"/>
            <w:tcBorders>
              <w:top w:val="nil"/>
              <w:left w:val="nil"/>
              <w:bottom w:val="nil"/>
              <w:right w:val="nil"/>
            </w:tcBorders>
          </w:tcPr>
          <w:p>
            <w:pPr>
              <w:pStyle w:val="0"/>
            </w:pPr>
            <w:r>
              <w:rPr>
                <w:sz w:val="24"/>
              </w:rPr>
              <w:t xml:space="preserve">женщины</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2 514,2</w:t>
            </w:r>
          </w:p>
        </w:tc>
        <w:tc>
          <w:tcPr>
            <w:tcW w:w="1531" w:type="dxa"/>
            <w:tcBorders>
              <w:top w:val="nil"/>
              <w:left w:val="nil"/>
              <w:bottom w:val="nil"/>
              <w:right w:val="nil"/>
            </w:tcBorders>
          </w:tcPr>
          <w:p>
            <w:pPr>
              <w:pStyle w:val="0"/>
              <w:jc w:val="center"/>
            </w:pPr>
            <w:r>
              <w:rPr>
                <w:sz w:val="24"/>
              </w:rPr>
              <w:t xml:space="preserve">3 273,3</w:t>
            </w:r>
          </w:p>
        </w:tc>
        <w:tc>
          <w:tcPr>
            <w:tcW w:w="1531" w:type="dxa"/>
            <w:tcBorders>
              <w:top w:val="nil"/>
              <w:left w:val="nil"/>
              <w:bottom w:val="nil"/>
              <w:right w:val="nil"/>
            </w:tcBorders>
          </w:tcPr>
          <w:p>
            <w:pPr>
              <w:pStyle w:val="0"/>
              <w:jc w:val="center"/>
            </w:pPr>
            <w:r>
              <w:rPr>
                <w:sz w:val="24"/>
              </w:rPr>
              <w:t xml:space="preserve">3 490,1</w:t>
            </w:r>
          </w:p>
        </w:tc>
      </w:tr>
      <w:tr>
        <w:tc>
          <w:tcPr>
            <w:tcW w:w="1191" w:type="dxa"/>
            <w:tcBorders>
              <w:top w:val="nil"/>
              <w:left w:val="nil"/>
              <w:bottom w:val="nil"/>
              <w:right w:val="nil"/>
            </w:tcBorders>
          </w:tcPr>
          <w:p>
            <w:pPr>
              <w:pStyle w:val="0"/>
            </w:pPr>
            <w:r>
              <w:rPr>
                <w:sz w:val="24"/>
              </w:rPr>
            </w:r>
          </w:p>
        </w:tc>
        <w:tc>
          <w:tcPr>
            <w:tcW w:w="4253" w:type="dxa"/>
            <w:tcBorders>
              <w:top w:val="nil"/>
              <w:left w:val="nil"/>
              <w:bottom w:val="nil"/>
              <w:right w:val="nil"/>
            </w:tcBorders>
          </w:tcPr>
          <w:p>
            <w:pPr>
              <w:pStyle w:val="0"/>
            </w:pPr>
            <w:r>
              <w:rPr>
                <w:sz w:val="24"/>
              </w:rPr>
              <w:t xml:space="preserve">мужчины</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660,1</w:t>
            </w:r>
          </w:p>
        </w:tc>
        <w:tc>
          <w:tcPr>
            <w:tcW w:w="1531" w:type="dxa"/>
            <w:tcBorders>
              <w:top w:val="nil"/>
              <w:left w:val="nil"/>
              <w:bottom w:val="nil"/>
              <w:right w:val="nil"/>
            </w:tcBorders>
          </w:tcPr>
          <w:p>
            <w:pPr>
              <w:pStyle w:val="0"/>
              <w:jc w:val="center"/>
            </w:pPr>
            <w:r>
              <w:rPr>
                <w:sz w:val="24"/>
              </w:rPr>
              <w:t xml:space="preserve">813,9</w:t>
            </w:r>
          </w:p>
        </w:tc>
        <w:tc>
          <w:tcPr>
            <w:tcW w:w="1531" w:type="dxa"/>
            <w:tcBorders>
              <w:top w:val="nil"/>
              <w:left w:val="nil"/>
              <w:bottom w:val="nil"/>
              <w:right w:val="nil"/>
            </w:tcBorders>
          </w:tcPr>
          <w:p>
            <w:pPr>
              <w:pStyle w:val="0"/>
              <w:jc w:val="center"/>
            </w:pPr>
            <w:r>
              <w:rPr>
                <w:sz w:val="24"/>
              </w:rPr>
              <w:t xml:space="preserve">867,8</w:t>
            </w:r>
          </w:p>
        </w:tc>
      </w:tr>
      <w:tr>
        <w:tc>
          <w:tcPr>
            <w:tcW w:w="1191" w:type="dxa"/>
            <w:tcBorders>
              <w:top w:val="nil"/>
              <w:left w:val="nil"/>
              <w:bottom w:val="nil"/>
              <w:right w:val="nil"/>
            </w:tcBorders>
          </w:tcPr>
          <w:p>
            <w:pPr>
              <w:pStyle w:val="0"/>
              <w:jc w:val="center"/>
            </w:pPr>
            <w:r>
              <w:rPr>
                <w:sz w:val="24"/>
              </w:rPr>
              <w:t xml:space="preserve">2.1.4.</w:t>
            </w:r>
          </w:p>
        </w:tc>
        <w:tc>
          <w:tcPr>
            <w:tcW w:w="4253" w:type="dxa"/>
            <w:tcBorders>
              <w:top w:val="nil"/>
              <w:left w:val="nil"/>
              <w:bottom w:val="nil"/>
              <w:right w:val="nil"/>
            </w:tcBorders>
          </w:tcPr>
          <w:p>
            <w:pPr>
              <w:pStyle w:val="0"/>
            </w:pPr>
            <w:r>
              <w:rPr>
                <w:sz w:val="24"/>
              </w:rPr>
              <w:t xml:space="preserve">Посещения с иными целями</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553,4</w:t>
            </w:r>
          </w:p>
        </w:tc>
        <w:tc>
          <w:tcPr>
            <w:tcW w:w="1531" w:type="dxa"/>
            <w:tcBorders>
              <w:top w:val="nil"/>
              <w:left w:val="nil"/>
              <w:bottom w:val="nil"/>
              <w:right w:val="nil"/>
            </w:tcBorders>
          </w:tcPr>
          <w:p>
            <w:pPr>
              <w:pStyle w:val="0"/>
              <w:jc w:val="center"/>
            </w:pPr>
            <w:r>
              <w:rPr>
                <w:sz w:val="24"/>
              </w:rPr>
              <w:t xml:space="preserve">471,7</w:t>
            </w:r>
          </w:p>
        </w:tc>
        <w:tc>
          <w:tcPr>
            <w:tcW w:w="1531" w:type="dxa"/>
            <w:tcBorders>
              <w:top w:val="nil"/>
              <w:left w:val="nil"/>
              <w:bottom w:val="nil"/>
              <w:right w:val="nil"/>
            </w:tcBorders>
          </w:tcPr>
          <w:p>
            <w:pPr>
              <w:pStyle w:val="0"/>
              <w:jc w:val="center"/>
            </w:pPr>
            <w:r>
              <w:rPr>
                <w:sz w:val="24"/>
              </w:rPr>
              <w:t xml:space="preserve">502,9</w:t>
            </w:r>
          </w:p>
        </w:tc>
      </w:tr>
      <w:tr>
        <w:tc>
          <w:tcPr>
            <w:tcW w:w="1191" w:type="dxa"/>
            <w:tcBorders>
              <w:top w:val="nil"/>
              <w:left w:val="nil"/>
              <w:bottom w:val="nil"/>
              <w:right w:val="nil"/>
            </w:tcBorders>
          </w:tcPr>
          <w:p>
            <w:pPr>
              <w:pStyle w:val="0"/>
              <w:jc w:val="center"/>
            </w:pPr>
            <w:r>
              <w:rPr>
                <w:sz w:val="24"/>
              </w:rPr>
              <w:t xml:space="preserve">2.1.5.</w:t>
            </w:r>
          </w:p>
        </w:tc>
        <w:tc>
          <w:tcPr>
            <w:tcW w:w="4253" w:type="dxa"/>
            <w:tcBorders>
              <w:top w:val="nil"/>
              <w:left w:val="nil"/>
              <w:bottom w:val="nil"/>
              <w:right w:val="nil"/>
            </w:tcBorders>
          </w:tcPr>
          <w:p>
            <w:pPr>
              <w:pStyle w:val="0"/>
            </w:pPr>
            <w:r>
              <w:rPr>
                <w:sz w:val="24"/>
              </w:rPr>
              <w:t xml:space="preserve">Посещения по неотложной помощи</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969,9</w:t>
            </w:r>
          </w:p>
        </w:tc>
        <w:tc>
          <w:tcPr>
            <w:tcW w:w="1531" w:type="dxa"/>
            <w:tcBorders>
              <w:top w:val="nil"/>
              <w:left w:val="nil"/>
              <w:bottom w:val="nil"/>
              <w:right w:val="nil"/>
            </w:tcBorders>
          </w:tcPr>
          <w:p>
            <w:pPr>
              <w:pStyle w:val="0"/>
              <w:jc w:val="center"/>
            </w:pPr>
            <w:r>
              <w:rPr>
                <w:sz w:val="24"/>
              </w:rPr>
              <w:t xml:space="preserve">1 125,8</w:t>
            </w:r>
          </w:p>
        </w:tc>
        <w:tc>
          <w:tcPr>
            <w:tcW w:w="1531" w:type="dxa"/>
            <w:tcBorders>
              <w:top w:val="nil"/>
              <w:left w:val="nil"/>
              <w:bottom w:val="nil"/>
              <w:right w:val="nil"/>
            </w:tcBorders>
          </w:tcPr>
          <w:p>
            <w:pPr>
              <w:pStyle w:val="0"/>
              <w:jc w:val="center"/>
            </w:pPr>
            <w:r>
              <w:rPr>
                <w:sz w:val="24"/>
              </w:rPr>
              <w:t xml:space="preserve">1 200,4</w:t>
            </w:r>
          </w:p>
        </w:tc>
      </w:tr>
      <w:tr>
        <w:tc>
          <w:tcPr>
            <w:tcW w:w="1191" w:type="dxa"/>
            <w:tcBorders>
              <w:top w:val="nil"/>
              <w:left w:val="nil"/>
              <w:bottom w:val="nil"/>
              <w:right w:val="nil"/>
            </w:tcBorders>
          </w:tcPr>
          <w:p>
            <w:pPr>
              <w:pStyle w:val="0"/>
              <w:jc w:val="center"/>
            </w:pPr>
            <w:r>
              <w:rPr>
                <w:sz w:val="24"/>
              </w:rPr>
              <w:t xml:space="preserve">2.1.6.</w:t>
            </w:r>
          </w:p>
        </w:tc>
        <w:tc>
          <w:tcPr>
            <w:tcW w:w="4253" w:type="dxa"/>
            <w:tcBorders>
              <w:top w:val="nil"/>
              <w:left w:val="nil"/>
              <w:bottom w:val="nil"/>
              <w:right w:val="nil"/>
            </w:tcBorders>
          </w:tcPr>
          <w:p>
            <w:pPr>
              <w:pStyle w:val="0"/>
            </w:pPr>
            <w:r>
              <w:rPr>
                <w:sz w:val="24"/>
              </w:rPr>
              <w:t xml:space="preserve">Обращения в связи с заболеваниями - всего, из них:</w:t>
            </w:r>
          </w:p>
        </w:tc>
        <w:tc>
          <w:tcPr>
            <w:tcW w:w="1984" w:type="dxa"/>
            <w:tcBorders>
              <w:top w:val="nil"/>
              <w:left w:val="nil"/>
              <w:bottom w:val="nil"/>
              <w:right w:val="nil"/>
            </w:tcBorders>
          </w:tcPr>
          <w:p>
            <w:pPr>
              <w:pStyle w:val="0"/>
              <w:jc w:val="center"/>
            </w:pPr>
            <w:r>
              <w:rPr>
                <w:sz w:val="24"/>
              </w:rPr>
              <w:t xml:space="preserve">обращений</w:t>
            </w:r>
          </w:p>
        </w:tc>
        <w:tc>
          <w:tcPr>
            <w:tcW w:w="1531" w:type="dxa"/>
            <w:tcBorders>
              <w:top w:val="nil"/>
              <w:left w:val="nil"/>
              <w:bottom w:val="nil"/>
              <w:right w:val="nil"/>
            </w:tcBorders>
          </w:tcPr>
          <w:p>
            <w:pPr>
              <w:pStyle w:val="0"/>
              <w:jc w:val="center"/>
            </w:pPr>
            <w:r>
              <w:rPr>
                <w:sz w:val="24"/>
              </w:rPr>
              <w:t xml:space="preserve">1 979,3</w:t>
            </w:r>
          </w:p>
        </w:tc>
        <w:tc>
          <w:tcPr>
            <w:tcW w:w="1531" w:type="dxa"/>
            <w:tcBorders>
              <w:top w:val="nil"/>
              <w:left w:val="nil"/>
              <w:bottom w:val="nil"/>
              <w:right w:val="nil"/>
            </w:tcBorders>
          </w:tcPr>
          <w:p>
            <w:pPr>
              <w:pStyle w:val="0"/>
              <w:jc w:val="center"/>
            </w:pPr>
            <w:r>
              <w:rPr>
                <w:sz w:val="24"/>
              </w:rPr>
              <w:t xml:space="preserve">2 212,4</w:t>
            </w:r>
          </w:p>
        </w:tc>
        <w:tc>
          <w:tcPr>
            <w:tcW w:w="1531" w:type="dxa"/>
            <w:tcBorders>
              <w:top w:val="nil"/>
              <w:left w:val="nil"/>
              <w:bottom w:val="nil"/>
              <w:right w:val="nil"/>
            </w:tcBorders>
          </w:tcPr>
          <w:p>
            <w:pPr>
              <w:pStyle w:val="0"/>
              <w:jc w:val="center"/>
            </w:pPr>
            <w:r>
              <w:rPr>
                <w:sz w:val="24"/>
              </w:rPr>
              <w:t xml:space="preserve">2 358,9</w:t>
            </w:r>
          </w:p>
        </w:tc>
      </w:tr>
      <w:tr>
        <w:tc>
          <w:tcPr>
            <w:tcW w:w="1191" w:type="dxa"/>
            <w:tcBorders>
              <w:top w:val="nil"/>
              <w:left w:val="nil"/>
              <w:bottom w:val="nil"/>
              <w:right w:val="nil"/>
            </w:tcBorders>
          </w:tcPr>
          <w:p>
            <w:pPr>
              <w:pStyle w:val="0"/>
              <w:jc w:val="center"/>
            </w:pPr>
            <w:r>
              <w:rPr>
                <w:sz w:val="24"/>
              </w:rPr>
              <w:t xml:space="preserve">2.1.6.1.</w:t>
            </w:r>
          </w:p>
        </w:tc>
        <w:tc>
          <w:tcPr>
            <w:tcW w:w="4253" w:type="dxa"/>
            <w:tcBorders>
              <w:top w:val="nil"/>
              <w:left w:val="nil"/>
              <w:bottom w:val="nil"/>
              <w:right w:val="nil"/>
            </w:tcBorders>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984" w:type="dxa"/>
            <w:tcBorders>
              <w:top w:val="nil"/>
              <w:left w:val="nil"/>
              <w:bottom w:val="nil"/>
              <w:right w:val="nil"/>
            </w:tcBorders>
          </w:tcPr>
          <w:p>
            <w:pPr>
              <w:pStyle w:val="0"/>
              <w:jc w:val="center"/>
            </w:pPr>
            <w:r>
              <w:rPr>
                <w:sz w:val="24"/>
              </w:rPr>
              <w:t xml:space="preserve">консультаций</w:t>
            </w:r>
          </w:p>
        </w:tc>
        <w:tc>
          <w:tcPr>
            <w:tcW w:w="1531" w:type="dxa"/>
            <w:tcBorders>
              <w:top w:val="nil"/>
              <w:left w:val="nil"/>
              <w:bottom w:val="nil"/>
              <w:right w:val="nil"/>
            </w:tcBorders>
          </w:tcPr>
          <w:p>
            <w:pPr>
              <w:pStyle w:val="0"/>
              <w:jc w:val="center"/>
            </w:pPr>
            <w:r>
              <w:rPr>
                <w:sz w:val="24"/>
              </w:rPr>
              <w:t xml:space="preserve">379,9</w:t>
            </w:r>
          </w:p>
        </w:tc>
        <w:tc>
          <w:tcPr>
            <w:tcW w:w="1531" w:type="dxa"/>
            <w:tcBorders>
              <w:top w:val="nil"/>
              <w:left w:val="nil"/>
              <w:bottom w:val="nil"/>
              <w:right w:val="nil"/>
            </w:tcBorders>
          </w:tcPr>
          <w:p>
            <w:pPr>
              <w:pStyle w:val="0"/>
              <w:jc w:val="center"/>
            </w:pPr>
            <w:r>
              <w:rPr>
                <w:sz w:val="24"/>
              </w:rPr>
              <w:t xml:space="preserve">407,1</w:t>
            </w:r>
          </w:p>
        </w:tc>
        <w:tc>
          <w:tcPr>
            <w:tcW w:w="1531" w:type="dxa"/>
            <w:tcBorders>
              <w:top w:val="nil"/>
              <w:left w:val="nil"/>
              <w:bottom w:val="nil"/>
              <w:right w:val="nil"/>
            </w:tcBorders>
          </w:tcPr>
          <w:p>
            <w:pPr>
              <w:pStyle w:val="0"/>
              <w:jc w:val="center"/>
            </w:pPr>
            <w:r>
              <w:rPr>
                <w:sz w:val="24"/>
              </w:rPr>
              <w:t xml:space="preserve">434,1</w:t>
            </w:r>
          </w:p>
        </w:tc>
      </w:tr>
      <w:tr>
        <w:tc>
          <w:tcPr>
            <w:tcW w:w="1191" w:type="dxa"/>
            <w:tcBorders>
              <w:top w:val="nil"/>
              <w:left w:val="nil"/>
              <w:bottom w:val="nil"/>
              <w:right w:val="nil"/>
            </w:tcBorders>
          </w:tcPr>
          <w:p>
            <w:pPr>
              <w:pStyle w:val="0"/>
              <w:jc w:val="center"/>
            </w:pPr>
            <w:r>
              <w:rPr>
                <w:sz w:val="24"/>
              </w:rPr>
              <w:t xml:space="preserve">2.1.6.2.</w:t>
            </w:r>
          </w:p>
        </w:tc>
        <w:tc>
          <w:tcPr>
            <w:tcW w:w="4253" w:type="dxa"/>
            <w:tcBorders>
              <w:top w:val="nil"/>
              <w:left w:val="nil"/>
              <w:bottom w:val="nil"/>
              <w:right w:val="nil"/>
            </w:tcBorders>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984" w:type="dxa"/>
            <w:tcBorders>
              <w:top w:val="nil"/>
              <w:left w:val="nil"/>
              <w:bottom w:val="nil"/>
              <w:right w:val="nil"/>
            </w:tcBorders>
          </w:tcPr>
          <w:p>
            <w:pPr>
              <w:pStyle w:val="0"/>
              <w:jc w:val="center"/>
            </w:pPr>
            <w:r>
              <w:rPr>
                <w:sz w:val="24"/>
              </w:rPr>
              <w:t xml:space="preserve">консультаций</w:t>
            </w:r>
          </w:p>
        </w:tc>
        <w:tc>
          <w:tcPr>
            <w:tcW w:w="1531" w:type="dxa"/>
            <w:tcBorders>
              <w:top w:val="nil"/>
              <w:left w:val="nil"/>
              <w:bottom w:val="nil"/>
              <w:right w:val="nil"/>
            </w:tcBorders>
          </w:tcPr>
          <w:p>
            <w:pPr>
              <w:pStyle w:val="0"/>
              <w:jc w:val="center"/>
            </w:pPr>
            <w:r>
              <w:rPr>
                <w:sz w:val="24"/>
              </w:rPr>
              <w:t xml:space="preserve">336,3</w:t>
            </w:r>
          </w:p>
        </w:tc>
        <w:tc>
          <w:tcPr>
            <w:tcW w:w="1531" w:type="dxa"/>
            <w:tcBorders>
              <w:top w:val="nil"/>
              <w:left w:val="nil"/>
              <w:bottom w:val="nil"/>
              <w:right w:val="nil"/>
            </w:tcBorders>
          </w:tcPr>
          <w:p>
            <w:pPr>
              <w:pStyle w:val="0"/>
              <w:jc w:val="center"/>
            </w:pPr>
            <w:r>
              <w:rPr>
                <w:sz w:val="24"/>
              </w:rPr>
              <w:t xml:space="preserve">360,4</w:t>
            </w:r>
          </w:p>
        </w:tc>
        <w:tc>
          <w:tcPr>
            <w:tcW w:w="1531" w:type="dxa"/>
            <w:tcBorders>
              <w:top w:val="nil"/>
              <w:left w:val="nil"/>
              <w:bottom w:val="nil"/>
              <w:right w:val="nil"/>
            </w:tcBorders>
          </w:tcPr>
          <w:p>
            <w:pPr>
              <w:pStyle w:val="0"/>
              <w:jc w:val="center"/>
            </w:pPr>
            <w:r>
              <w:rPr>
                <w:sz w:val="24"/>
              </w:rPr>
              <w:t xml:space="preserve">384,3</w:t>
            </w:r>
          </w:p>
        </w:tc>
      </w:tr>
      <w:tr>
        <w:tc>
          <w:tcPr>
            <w:tcW w:w="1191" w:type="dxa"/>
            <w:tcBorders>
              <w:top w:val="nil"/>
              <w:left w:val="nil"/>
              <w:bottom w:val="nil"/>
              <w:right w:val="nil"/>
            </w:tcBorders>
          </w:tcPr>
          <w:p>
            <w:pPr>
              <w:pStyle w:val="0"/>
              <w:jc w:val="center"/>
            </w:pPr>
            <w:r>
              <w:rPr>
                <w:sz w:val="24"/>
              </w:rPr>
              <w:t xml:space="preserve">2.1.7.</w:t>
            </w:r>
          </w:p>
        </w:tc>
        <w:tc>
          <w:tcPr>
            <w:tcW w:w="4253" w:type="dxa"/>
            <w:tcBorders>
              <w:top w:val="nil"/>
              <w:left w:val="nil"/>
              <w:bottom w:val="nil"/>
              <w:right w:val="nil"/>
            </w:tcBorders>
          </w:tcPr>
          <w:p>
            <w:pPr>
              <w:pStyle w:val="0"/>
            </w:pPr>
            <w:r>
              <w:rPr>
                <w:sz w:val="24"/>
              </w:rPr>
              <w:t xml:space="preserve">Проведение отдельных диагностических (лабораторных) исследований (медицинских услуг):</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2 309,3</w:t>
            </w:r>
          </w:p>
        </w:tc>
        <w:tc>
          <w:tcPr>
            <w:tcW w:w="1531" w:type="dxa"/>
            <w:tcBorders>
              <w:top w:val="nil"/>
              <w:left w:val="nil"/>
              <w:bottom w:val="nil"/>
              <w:right w:val="nil"/>
            </w:tcBorders>
          </w:tcPr>
          <w:p>
            <w:pPr>
              <w:pStyle w:val="0"/>
              <w:jc w:val="center"/>
            </w:pPr>
            <w:r>
              <w:rPr>
                <w:sz w:val="24"/>
              </w:rPr>
              <w:t xml:space="preserve">2 471,97</w:t>
            </w:r>
          </w:p>
        </w:tc>
        <w:tc>
          <w:tcPr>
            <w:tcW w:w="1531" w:type="dxa"/>
            <w:tcBorders>
              <w:top w:val="nil"/>
              <w:left w:val="nil"/>
              <w:bottom w:val="nil"/>
              <w:right w:val="nil"/>
            </w:tcBorders>
          </w:tcPr>
          <w:p>
            <w:pPr>
              <w:pStyle w:val="0"/>
              <w:jc w:val="center"/>
            </w:pPr>
            <w:r>
              <w:rPr>
                <w:sz w:val="24"/>
              </w:rPr>
              <w:t xml:space="preserve">2 629,9</w:t>
            </w:r>
          </w:p>
        </w:tc>
      </w:tr>
      <w:tr>
        <w:tc>
          <w:tcPr>
            <w:tcW w:w="1191" w:type="dxa"/>
            <w:tcBorders>
              <w:top w:val="nil"/>
              <w:left w:val="nil"/>
              <w:bottom w:val="nil"/>
              <w:right w:val="nil"/>
            </w:tcBorders>
          </w:tcPr>
          <w:p>
            <w:pPr>
              <w:pStyle w:val="0"/>
              <w:jc w:val="center"/>
            </w:pPr>
            <w:r>
              <w:rPr>
                <w:sz w:val="24"/>
              </w:rPr>
              <w:t xml:space="preserve">2.1.7.1.</w:t>
            </w:r>
          </w:p>
        </w:tc>
        <w:tc>
          <w:tcPr>
            <w:tcW w:w="4253" w:type="dxa"/>
            <w:tcBorders>
              <w:top w:val="nil"/>
              <w:left w:val="nil"/>
              <w:bottom w:val="nil"/>
              <w:right w:val="nil"/>
            </w:tcBorders>
          </w:tcPr>
          <w:p>
            <w:pPr>
              <w:pStyle w:val="0"/>
            </w:pPr>
            <w:r>
              <w:rPr>
                <w:sz w:val="24"/>
              </w:rPr>
              <w:t xml:space="preserve">Компьютерная томография</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3 438,9</w:t>
            </w:r>
          </w:p>
        </w:tc>
        <w:tc>
          <w:tcPr>
            <w:tcW w:w="1531" w:type="dxa"/>
            <w:tcBorders>
              <w:top w:val="nil"/>
              <w:left w:val="nil"/>
              <w:bottom w:val="nil"/>
              <w:right w:val="nil"/>
            </w:tcBorders>
          </w:tcPr>
          <w:p>
            <w:pPr>
              <w:pStyle w:val="0"/>
              <w:jc w:val="center"/>
            </w:pPr>
            <w:r>
              <w:rPr>
                <w:sz w:val="24"/>
              </w:rPr>
              <w:t xml:space="preserve">3 684,9</w:t>
            </w:r>
          </w:p>
        </w:tc>
        <w:tc>
          <w:tcPr>
            <w:tcW w:w="1531" w:type="dxa"/>
            <w:tcBorders>
              <w:top w:val="nil"/>
              <w:left w:val="nil"/>
              <w:bottom w:val="nil"/>
              <w:right w:val="nil"/>
            </w:tcBorders>
          </w:tcPr>
          <w:p>
            <w:pPr>
              <w:pStyle w:val="0"/>
              <w:jc w:val="center"/>
            </w:pPr>
            <w:r>
              <w:rPr>
                <w:sz w:val="24"/>
              </w:rPr>
              <w:t xml:space="preserve">3 929,0</w:t>
            </w:r>
          </w:p>
        </w:tc>
      </w:tr>
      <w:tr>
        <w:tc>
          <w:tcPr>
            <w:tcW w:w="1191" w:type="dxa"/>
            <w:tcBorders>
              <w:top w:val="nil"/>
              <w:left w:val="nil"/>
              <w:bottom w:val="nil"/>
              <w:right w:val="nil"/>
            </w:tcBorders>
          </w:tcPr>
          <w:p>
            <w:pPr>
              <w:pStyle w:val="0"/>
              <w:jc w:val="center"/>
            </w:pPr>
            <w:r>
              <w:rPr>
                <w:sz w:val="24"/>
              </w:rPr>
              <w:t xml:space="preserve">2.1.7.2.</w:t>
            </w:r>
          </w:p>
        </w:tc>
        <w:tc>
          <w:tcPr>
            <w:tcW w:w="4253" w:type="dxa"/>
            <w:tcBorders>
              <w:top w:val="nil"/>
              <w:left w:val="nil"/>
              <w:bottom w:val="nil"/>
              <w:right w:val="nil"/>
            </w:tcBorders>
          </w:tcPr>
          <w:p>
            <w:pPr>
              <w:pStyle w:val="0"/>
            </w:pPr>
            <w:r>
              <w:rPr>
                <w:sz w:val="24"/>
              </w:rPr>
              <w:t xml:space="preserve">Магнитно-резонансная томография</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4 695,5</w:t>
            </w:r>
          </w:p>
        </w:tc>
        <w:tc>
          <w:tcPr>
            <w:tcW w:w="1531" w:type="dxa"/>
            <w:tcBorders>
              <w:top w:val="nil"/>
              <w:left w:val="nil"/>
              <w:bottom w:val="nil"/>
              <w:right w:val="nil"/>
            </w:tcBorders>
          </w:tcPr>
          <w:p>
            <w:pPr>
              <w:pStyle w:val="0"/>
              <w:jc w:val="center"/>
            </w:pPr>
            <w:r>
              <w:rPr>
                <w:sz w:val="24"/>
              </w:rPr>
              <w:t xml:space="preserve">5 031,3</w:t>
            </w:r>
          </w:p>
        </w:tc>
        <w:tc>
          <w:tcPr>
            <w:tcW w:w="1531" w:type="dxa"/>
            <w:tcBorders>
              <w:top w:val="nil"/>
              <w:left w:val="nil"/>
              <w:bottom w:val="nil"/>
              <w:right w:val="nil"/>
            </w:tcBorders>
          </w:tcPr>
          <w:p>
            <w:pPr>
              <w:pStyle w:val="0"/>
              <w:jc w:val="center"/>
            </w:pPr>
            <w:r>
              <w:rPr>
                <w:sz w:val="24"/>
              </w:rPr>
              <w:t xml:space="preserve">5 364,6</w:t>
            </w:r>
          </w:p>
        </w:tc>
      </w:tr>
      <w:tr>
        <w:tc>
          <w:tcPr>
            <w:tcW w:w="1191" w:type="dxa"/>
            <w:tcBorders>
              <w:top w:val="nil"/>
              <w:left w:val="nil"/>
              <w:bottom w:val="nil"/>
              <w:right w:val="nil"/>
            </w:tcBorders>
          </w:tcPr>
          <w:p>
            <w:pPr>
              <w:pStyle w:val="0"/>
              <w:jc w:val="center"/>
            </w:pPr>
            <w:r>
              <w:rPr>
                <w:sz w:val="24"/>
              </w:rPr>
              <w:t xml:space="preserve">2.1.7.3.</w:t>
            </w:r>
          </w:p>
        </w:tc>
        <w:tc>
          <w:tcPr>
            <w:tcW w:w="4253" w:type="dxa"/>
            <w:tcBorders>
              <w:top w:val="nil"/>
              <w:left w:val="nil"/>
              <w:bottom w:val="nil"/>
              <w:right w:val="nil"/>
            </w:tcBorders>
          </w:tcPr>
          <w:p>
            <w:pPr>
              <w:pStyle w:val="0"/>
            </w:pPr>
            <w:r>
              <w:rPr>
                <w:sz w:val="24"/>
              </w:rPr>
              <w:t xml:space="preserve">Ультразвуковое исследование сердечно-сосудистой системы</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741,8</w:t>
            </w:r>
          </w:p>
        </w:tc>
        <w:tc>
          <w:tcPr>
            <w:tcW w:w="1531" w:type="dxa"/>
            <w:tcBorders>
              <w:top w:val="nil"/>
              <w:left w:val="nil"/>
              <w:bottom w:val="nil"/>
              <w:right w:val="nil"/>
            </w:tcBorders>
          </w:tcPr>
          <w:p>
            <w:pPr>
              <w:pStyle w:val="0"/>
              <w:jc w:val="center"/>
            </w:pPr>
            <w:r>
              <w:rPr>
                <w:sz w:val="24"/>
              </w:rPr>
              <w:t xml:space="preserve">794,9</w:t>
            </w:r>
          </w:p>
        </w:tc>
        <w:tc>
          <w:tcPr>
            <w:tcW w:w="1531" w:type="dxa"/>
            <w:tcBorders>
              <w:top w:val="nil"/>
              <w:left w:val="nil"/>
              <w:bottom w:val="nil"/>
              <w:right w:val="nil"/>
            </w:tcBorders>
          </w:tcPr>
          <w:p>
            <w:pPr>
              <w:pStyle w:val="0"/>
              <w:jc w:val="center"/>
            </w:pPr>
            <w:r>
              <w:rPr>
                <w:sz w:val="24"/>
              </w:rPr>
              <w:t xml:space="preserve">847,6</w:t>
            </w:r>
          </w:p>
        </w:tc>
      </w:tr>
      <w:tr>
        <w:tc>
          <w:tcPr>
            <w:tcW w:w="1191" w:type="dxa"/>
            <w:tcBorders>
              <w:top w:val="nil"/>
              <w:left w:val="nil"/>
              <w:bottom w:val="nil"/>
              <w:right w:val="nil"/>
            </w:tcBorders>
          </w:tcPr>
          <w:p>
            <w:pPr>
              <w:pStyle w:val="0"/>
              <w:jc w:val="center"/>
            </w:pPr>
            <w:r>
              <w:rPr>
                <w:sz w:val="24"/>
              </w:rPr>
              <w:t xml:space="preserve">2.1.7.4.</w:t>
            </w:r>
          </w:p>
        </w:tc>
        <w:tc>
          <w:tcPr>
            <w:tcW w:w="4253" w:type="dxa"/>
            <w:tcBorders>
              <w:top w:val="nil"/>
              <w:left w:val="nil"/>
              <w:bottom w:val="nil"/>
              <w:right w:val="nil"/>
            </w:tcBorders>
          </w:tcPr>
          <w:p>
            <w:pPr>
              <w:pStyle w:val="0"/>
            </w:pPr>
            <w:r>
              <w:rPr>
                <w:sz w:val="24"/>
              </w:rPr>
              <w:t xml:space="preserve">Эндоскопическое диагностическое исследование</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1 360,2</w:t>
            </w:r>
          </w:p>
        </w:tc>
        <w:tc>
          <w:tcPr>
            <w:tcW w:w="1531" w:type="dxa"/>
            <w:tcBorders>
              <w:top w:val="nil"/>
              <w:left w:val="nil"/>
              <w:bottom w:val="nil"/>
              <w:right w:val="nil"/>
            </w:tcBorders>
          </w:tcPr>
          <w:p>
            <w:pPr>
              <w:pStyle w:val="0"/>
              <w:jc w:val="center"/>
            </w:pPr>
            <w:r>
              <w:rPr>
                <w:sz w:val="24"/>
              </w:rPr>
              <w:t xml:space="preserve">1 457,5</w:t>
            </w:r>
          </w:p>
        </w:tc>
        <w:tc>
          <w:tcPr>
            <w:tcW w:w="1531" w:type="dxa"/>
            <w:tcBorders>
              <w:top w:val="nil"/>
              <w:left w:val="nil"/>
              <w:bottom w:val="nil"/>
              <w:right w:val="nil"/>
            </w:tcBorders>
          </w:tcPr>
          <w:p>
            <w:pPr>
              <w:pStyle w:val="0"/>
              <w:jc w:val="center"/>
            </w:pPr>
            <w:r>
              <w:rPr>
                <w:sz w:val="24"/>
              </w:rPr>
              <w:t xml:space="preserve">1 554,0</w:t>
            </w:r>
          </w:p>
        </w:tc>
      </w:tr>
      <w:tr>
        <w:tc>
          <w:tcPr>
            <w:tcW w:w="1191" w:type="dxa"/>
            <w:tcBorders>
              <w:top w:val="nil"/>
              <w:left w:val="nil"/>
              <w:bottom w:val="nil"/>
              <w:right w:val="nil"/>
            </w:tcBorders>
          </w:tcPr>
          <w:p>
            <w:pPr>
              <w:pStyle w:val="0"/>
              <w:jc w:val="center"/>
            </w:pPr>
            <w:r>
              <w:rPr>
                <w:sz w:val="24"/>
              </w:rPr>
              <w:t xml:space="preserve">2.1.7.5.</w:t>
            </w:r>
          </w:p>
        </w:tc>
        <w:tc>
          <w:tcPr>
            <w:tcW w:w="4253" w:type="dxa"/>
            <w:tcBorders>
              <w:top w:val="nil"/>
              <w:left w:val="nil"/>
              <w:bottom w:val="nil"/>
              <w:right w:val="nil"/>
            </w:tcBorders>
          </w:tcPr>
          <w:p>
            <w:pPr>
              <w:pStyle w:val="0"/>
            </w:pPr>
            <w:r>
              <w:rPr>
                <w:sz w:val="24"/>
              </w:rPr>
              <w:t xml:space="preserve">Молекулярно-генетическое исследование с целью диагностики онкологических заболеваний</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10 693,2</w:t>
            </w:r>
          </w:p>
        </w:tc>
        <w:tc>
          <w:tcPr>
            <w:tcW w:w="1531" w:type="dxa"/>
            <w:tcBorders>
              <w:top w:val="nil"/>
              <w:left w:val="nil"/>
              <w:bottom w:val="nil"/>
              <w:right w:val="nil"/>
            </w:tcBorders>
          </w:tcPr>
          <w:p>
            <w:pPr>
              <w:pStyle w:val="0"/>
              <w:jc w:val="center"/>
            </w:pPr>
            <w:r>
              <w:rPr>
                <w:sz w:val="24"/>
              </w:rPr>
              <w:t xml:space="preserve">11 458,0</w:t>
            </w:r>
          </w:p>
        </w:tc>
        <w:tc>
          <w:tcPr>
            <w:tcW w:w="1531" w:type="dxa"/>
            <w:tcBorders>
              <w:top w:val="nil"/>
              <w:left w:val="nil"/>
              <w:bottom w:val="nil"/>
              <w:right w:val="nil"/>
            </w:tcBorders>
          </w:tcPr>
          <w:p>
            <w:pPr>
              <w:pStyle w:val="0"/>
              <w:jc w:val="center"/>
            </w:pPr>
            <w:r>
              <w:rPr>
                <w:sz w:val="24"/>
              </w:rPr>
              <w:t xml:space="preserve">12 217,0</w:t>
            </w:r>
          </w:p>
        </w:tc>
      </w:tr>
      <w:tr>
        <w:tc>
          <w:tcPr>
            <w:tcW w:w="1191" w:type="dxa"/>
            <w:tcBorders>
              <w:top w:val="nil"/>
              <w:left w:val="nil"/>
              <w:bottom w:val="nil"/>
              <w:right w:val="nil"/>
            </w:tcBorders>
          </w:tcPr>
          <w:p>
            <w:pPr>
              <w:pStyle w:val="0"/>
              <w:jc w:val="center"/>
            </w:pPr>
            <w:r>
              <w:rPr>
                <w:sz w:val="24"/>
              </w:rPr>
              <w:t xml:space="preserve">2.1.7.6.</w:t>
            </w:r>
          </w:p>
        </w:tc>
        <w:tc>
          <w:tcPr>
            <w:tcW w:w="4253" w:type="dxa"/>
            <w:tcBorders>
              <w:top w:val="nil"/>
              <w:left w:val="nil"/>
              <w:bottom w:val="nil"/>
              <w:right w:val="nil"/>
            </w:tcBorders>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2 637,1</w:t>
            </w:r>
          </w:p>
        </w:tc>
        <w:tc>
          <w:tcPr>
            <w:tcW w:w="1531" w:type="dxa"/>
            <w:tcBorders>
              <w:top w:val="nil"/>
              <w:left w:val="nil"/>
              <w:bottom w:val="nil"/>
              <w:right w:val="nil"/>
            </w:tcBorders>
          </w:tcPr>
          <w:p>
            <w:pPr>
              <w:pStyle w:val="0"/>
              <w:jc w:val="center"/>
            </w:pPr>
            <w:r>
              <w:rPr>
                <w:sz w:val="24"/>
              </w:rPr>
              <w:t xml:space="preserve">2 825,7</w:t>
            </w:r>
          </w:p>
        </w:tc>
        <w:tc>
          <w:tcPr>
            <w:tcW w:w="1531" w:type="dxa"/>
            <w:tcBorders>
              <w:top w:val="nil"/>
              <w:left w:val="nil"/>
              <w:bottom w:val="nil"/>
              <w:right w:val="nil"/>
            </w:tcBorders>
          </w:tcPr>
          <w:p>
            <w:pPr>
              <w:pStyle w:val="0"/>
              <w:jc w:val="center"/>
            </w:pPr>
            <w:r>
              <w:rPr>
                <w:sz w:val="24"/>
              </w:rPr>
              <w:t xml:space="preserve">3 012,9</w:t>
            </w:r>
          </w:p>
        </w:tc>
      </w:tr>
      <w:tr>
        <w:tc>
          <w:tcPr>
            <w:tcW w:w="1191" w:type="dxa"/>
            <w:tcBorders>
              <w:top w:val="nil"/>
              <w:left w:val="nil"/>
              <w:bottom w:val="nil"/>
              <w:right w:val="nil"/>
            </w:tcBorders>
          </w:tcPr>
          <w:p>
            <w:pPr>
              <w:pStyle w:val="0"/>
              <w:jc w:val="center"/>
            </w:pPr>
            <w:r>
              <w:rPr>
                <w:sz w:val="24"/>
              </w:rPr>
              <w:t xml:space="preserve">2.1.7.7.</w:t>
            </w:r>
          </w:p>
        </w:tc>
        <w:tc>
          <w:tcPr>
            <w:tcW w:w="4253" w:type="dxa"/>
            <w:tcBorders>
              <w:top w:val="nil"/>
              <w:left w:val="nil"/>
              <w:bottom w:val="nil"/>
              <w:right w:val="nil"/>
            </w:tcBorders>
          </w:tcPr>
          <w:p>
            <w:pPr>
              <w:pStyle w:val="0"/>
            </w:pPr>
            <w:r>
              <w:rPr>
                <w:sz w:val="24"/>
              </w:rPr>
              <w:t xml:space="preserve">ПЭТ-КТ</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35 414,4</w:t>
            </w:r>
          </w:p>
        </w:tc>
        <w:tc>
          <w:tcPr>
            <w:tcW w:w="1531" w:type="dxa"/>
            <w:tcBorders>
              <w:top w:val="nil"/>
              <w:left w:val="nil"/>
              <w:bottom w:val="nil"/>
              <w:right w:val="nil"/>
            </w:tcBorders>
          </w:tcPr>
          <w:p>
            <w:pPr>
              <w:pStyle w:val="0"/>
              <w:jc w:val="center"/>
            </w:pPr>
            <w:r>
              <w:rPr>
                <w:sz w:val="24"/>
              </w:rPr>
              <w:t xml:space="preserve">37 130,2</w:t>
            </w:r>
          </w:p>
        </w:tc>
        <w:tc>
          <w:tcPr>
            <w:tcW w:w="1531" w:type="dxa"/>
            <w:tcBorders>
              <w:top w:val="nil"/>
              <w:left w:val="nil"/>
              <w:bottom w:val="nil"/>
              <w:right w:val="nil"/>
            </w:tcBorders>
          </w:tcPr>
          <w:p>
            <w:pPr>
              <w:pStyle w:val="0"/>
              <w:jc w:val="center"/>
            </w:pPr>
            <w:r>
              <w:rPr>
                <w:sz w:val="24"/>
              </w:rPr>
              <w:t xml:space="preserve">38 875,7</w:t>
            </w:r>
          </w:p>
        </w:tc>
      </w:tr>
      <w:tr>
        <w:tc>
          <w:tcPr>
            <w:tcW w:w="1191" w:type="dxa"/>
            <w:tcBorders>
              <w:top w:val="nil"/>
              <w:left w:val="nil"/>
              <w:bottom w:val="nil"/>
              <w:right w:val="nil"/>
            </w:tcBorders>
          </w:tcPr>
          <w:p>
            <w:pPr>
              <w:pStyle w:val="0"/>
              <w:jc w:val="center"/>
            </w:pPr>
            <w:r>
              <w:rPr>
                <w:sz w:val="24"/>
              </w:rPr>
              <w:t xml:space="preserve">2.1.7.8.</w:t>
            </w:r>
          </w:p>
        </w:tc>
        <w:tc>
          <w:tcPr>
            <w:tcW w:w="4253" w:type="dxa"/>
            <w:tcBorders>
              <w:top w:val="nil"/>
              <w:left w:val="nil"/>
              <w:bottom w:val="nil"/>
              <w:right w:val="nil"/>
            </w:tcBorders>
          </w:tcPr>
          <w:p>
            <w:pPr>
              <w:pStyle w:val="0"/>
            </w:pPr>
            <w:r>
              <w:rPr>
                <w:sz w:val="24"/>
              </w:rPr>
              <w:t xml:space="preserve">ОФЭКТ/КТ/сцинтиграфия</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4 859,6</w:t>
            </w:r>
          </w:p>
        </w:tc>
        <w:tc>
          <w:tcPr>
            <w:tcW w:w="1531" w:type="dxa"/>
            <w:tcBorders>
              <w:top w:val="nil"/>
              <w:left w:val="nil"/>
              <w:bottom w:val="nil"/>
              <w:right w:val="nil"/>
            </w:tcBorders>
          </w:tcPr>
          <w:p>
            <w:pPr>
              <w:pStyle w:val="0"/>
              <w:jc w:val="center"/>
            </w:pPr>
            <w:r>
              <w:rPr>
                <w:sz w:val="24"/>
              </w:rPr>
              <w:t xml:space="preserve">5 207,2</w:t>
            </w:r>
          </w:p>
        </w:tc>
        <w:tc>
          <w:tcPr>
            <w:tcW w:w="1531" w:type="dxa"/>
            <w:tcBorders>
              <w:top w:val="nil"/>
              <w:left w:val="nil"/>
              <w:bottom w:val="nil"/>
              <w:right w:val="nil"/>
            </w:tcBorders>
          </w:tcPr>
          <w:p>
            <w:pPr>
              <w:pStyle w:val="0"/>
              <w:jc w:val="center"/>
            </w:pPr>
            <w:r>
              <w:rPr>
                <w:sz w:val="24"/>
              </w:rPr>
              <w:t xml:space="preserve">5 552,1</w:t>
            </w:r>
          </w:p>
        </w:tc>
      </w:tr>
      <w:tr>
        <w:tc>
          <w:tcPr>
            <w:tcW w:w="1191" w:type="dxa"/>
            <w:tcBorders>
              <w:top w:val="nil"/>
              <w:left w:val="nil"/>
              <w:bottom w:val="nil"/>
              <w:right w:val="nil"/>
            </w:tcBorders>
          </w:tcPr>
          <w:p>
            <w:pPr>
              <w:pStyle w:val="0"/>
              <w:jc w:val="center"/>
            </w:pPr>
            <w:r>
              <w:rPr>
                <w:sz w:val="24"/>
              </w:rPr>
              <w:t xml:space="preserve">2.1.7.9.</w:t>
            </w:r>
          </w:p>
        </w:tc>
        <w:tc>
          <w:tcPr>
            <w:tcW w:w="4253" w:type="dxa"/>
            <w:tcBorders>
              <w:top w:val="nil"/>
              <w:left w:val="nil"/>
              <w:bottom w:val="nil"/>
              <w:right w:val="nil"/>
            </w:tcBorders>
          </w:tcPr>
          <w:p>
            <w:pPr>
              <w:pStyle w:val="0"/>
            </w:pPr>
            <w:r>
              <w:rPr>
                <w:sz w:val="24"/>
              </w:rPr>
              <w:t xml:space="preserve">Неинвазивное пренатальное тестирование (определение внеклеточной ДНК плода по крови матери)</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14 510,5</w:t>
            </w:r>
          </w:p>
        </w:tc>
        <w:tc>
          <w:tcPr>
            <w:tcW w:w="1531" w:type="dxa"/>
            <w:tcBorders>
              <w:top w:val="nil"/>
              <w:left w:val="nil"/>
              <w:bottom w:val="nil"/>
              <w:right w:val="nil"/>
            </w:tcBorders>
          </w:tcPr>
          <w:p>
            <w:pPr>
              <w:pStyle w:val="0"/>
              <w:jc w:val="center"/>
            </w:pPr>
            <w:r>
              <w:rPr>
                <w:sz w:val="24"/>
              </w:rPr>
              <w:t xml:space="preserve">15 548,3</w:t>
            </w:r>
          </w:p>
        </w:tc>
        <w:tc>
          <w:tcPr>
            <w:tcW w:w="1531" w:type="dxa"/>
            <w:tcBorders>
              <w:top w:val="nil"/>
              <w:left w:val="nil"/>
              <w:bottom w:val="nil"/>
              <w:right w:val="nil"/>
            </w:tcBorders>
          </w:tcPr>
          <w:p>
            <w:pPr>
              <w:pStyle w:val="0"/>
              <w:jc w:val="center"/>
            </w:pPr>
            <w:r>
              <w:rPr>
                <w:sz w:val="24"/>
              </w:rPr>
              <w:t xml:space="preserve">16 578,2</w:t>
            </w:r>
          </w:p>
        </w:tc>
      </w:tr>
      <w:tr>
        <w:tc>
          <w:tcPr>
            <w:tcW w:w="1191" w:type="dxa"/>
            <w:tcBorders>
              <w:top w:val="nil"/>
              <w:left w:val="nil"/>
              <w:bottom w:val="nil"/>
              <w:right w:val="nil"/>
            </w:tcBorders>
          </w:tcPr>
          <w:p>
            <w:pPr>
              <w:pStyle w:val="0"/>
              <w:jc w:val="center"/>
            </w:pPr>
            <w:r>
              <w:rPr>
                <w:sz w:val="24"/>
              </w:rPr>
              <w:t xml:space="preserve">2.1.7.10.</w:t>
            </w:r>
          </w:p>
        </w:tc>
        <w:tc>
          <w:tcPr>
            <w:tcW w:w="4253" w:type="dxa"/>
            <w:tcBorders>
              <w:top w:val="nil"/>
              <w:left w:val="nil"/>
              <w:bottom w:val="nil"/>
              <w:right w:val="nil"/>
            </w:tcBorders>
          </w:tcPr>
          <w:p>
            <w:pPr>
              <w:pStyle w:val="0"/>
            </w:pPr>
            <w:r>
              <w:rPr>
                <w:sz w:val="24"/>
              </w:rPr>
              <w:t xml:space="preserve">Определение РНК вируса гепатита C (Hepatitis C virus) в крови методом полимеразной цепной реакции</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1 102,3</w:t>
            </w:r>
          </w:p>
        </w:tc>
        <w:tc>
          <w:tcPr>
            <w:tcW w:w="1531" w:type="dxa"/>
            <w:tcBorders>
              <w:top w:val="nil"/>
              <w:left w:val="nil"/>
              <w:bottom w:val="nil"/>
              <w:right w:val="nil"/>
            </w:tcBorders>
          </w:tcPr>
          <w:p>
            <w:pPr>
              <w:pStyle w:val="0"/>
              <w:jc w:val="center"/>
            </w:pPr>
            <w:r>
              <w:rPr>
                <w:sz w:val="24"/>
              </w:rPr>
              <w:t xml:space="preserve">1 181,1</w:t>
            </w:r>
          </w:p>
        </w:tc>
        <w:tc>
          <w:tcPr>
            <w:tcW w:w="1531" w:type="dxa"/>
            <w:tcBorders>
              <w:top w:val="nil"/>
              <w:left w:val="nil"/>
              <w:bottom w:val="nil"/>
              <w:right w:val="nil"/>
            </w:tcBorders>
          </w:tcPr>
          <w:p>
            <w:pPr>
              <w:pStyle w:val="0"/>
              <w:jc w:val="center"/>
            </w:pPr>
            <w:r>
              <w:rPr>
                <w:sz w:val="24"/>
              </w:rPr>
              <w:t xml:space="preserve">1 259,3</w:t>
            </w:r>
          </w:p>
        </w:tc>
      </w:tr>
      <w:tr>
        <w:tc>
          <w:tcPr>
            <w:tcW w:w="1191" w:type="dxa"/>
            <w:tcBorders>
              <w:top w:val="nil"/>
              <w:left w:val="nil"/>
              <w:bottom w:val="nil"/>
              <w:right w:val="nil"/>
            </w:tcBorders>
          </w:tcPr>
          <w:p>
            <w:pPr>
              <w:pStyle w:val="0"/>
              <w:jc w:val="center"/>
            </w:pPr>
            <w:r>
              <w:rPr>
                <w:sz w:val="24"/>
              </w:rPr>
              <w:t xml:space="preserve">2.1.7.11.</w:t>
            </w:r>
          </w:p>
        </w:tc>
        <w:tc>
          <w:tcPr>
            <w:tcW w:w="4253" w:type="dxa"/>
            <w:tcBorders>
              <w:top w:val="nil"/>
              <w:left w:val="nil"/>
              <w:bottom w:val="nil"/>
              <w:right w:val="nil"/>
            </w:tcBorders>
          </w:tcPr>
          <w:p>
            <w:pPr>
              <w:pStyle w:val="0"/>
            </w:pPr>
            <w:r>
              <w:rPr>
                <w:sz w:val="24"/>
              </w:rPr>
              <w:t xml:space="preserve">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984" w:type="dxa"/>
            <w:tcBorders>
              <w:top w:val="nil"/>
              <w:left w:val="nil"/>
              <w:bottom w:val="nil"/>
              <w:right w:val="nil"/>
            </w:tcBorders>
          </w:tcPr>
          <w:p>
            <w:pPr>
              <w:pStyle w:val="0"/>
              <w:jc w:val="center"/>
            </w:pPr>
            <w:r>
              <w:rPr>
                <w:sz w:val="24"/>
              </w:rPr>
              <w:t xml:space="preserve">исследований</w:t>
            </w:r>
          </w:p>
        </w:tc>
        <w:tc>
          <w:tcPr>
            <w:tcW w:w="1531" w:type="dxa"/>
            <w:tcBorders>
              <w:top w:val="nil"/>
              <w:left w:val="nil"/>
              <w:bottom w:val="nil"/>
              <w:right w:val="nil"/>
            </w:tcBorders>
          </w:tcPr>
          <w:p>
            <w:pPr>
              <w:pStyle w:val="0"/>
              <w:jc w:val="center"/>
            </w:pPr>
            <w:r>
              <w:rPr>
                <w:sz w:val="24"/>
              </w:rPr>
              <w:t xml:space="preserve">1 954,2</w:t>
            </w:r>
          </w:p>
        </w:tc>
        <w:tc>
          <w:tcPr>
            <w:tcW w:w="1531" w:type="dxa"/>
            <w:tcBorders>
              <w:top w:val="nil"/>
              <w:left w:val="nil"/>
              <w:bottom w:val="nil"/>
              <w:right w:val="nil"/>
            </w:tcBorders>
          </w:tcPr>
          <w:p>
            <w:pPr>
              <w:pStyle w:val="0"/>
              <w:jc w:val="center"/>
            </w:pPr>
            <w:r>
              <w:rPr>
                <w:sz w:val="24"/>
              </w:rPr>
              <w:t xml:space="preserve">2 093,9</w:t>
            </w:r>
          </w:p>
        </w:tc>
        <w:tc>
          <w:tcPr>
            <w:tcW w:w="1531" w:type="dxa"/>
            <w:tcBorders>
              <w:top w:val="nil"/>
              <w:left w:val="nil"/>
              <w:bottom w:val="nil"/>
              <w:right w:val="nil"/>
            </w:tcBorders>
          </w:tcPr>
          <w:p>
            <w:pPr>
              <w:pStyle w:val="0"/>
              <w:jc w:val="center"/>
            </w:pPr>
            <w:r>
              <w:rPr>
                <w:sz w:val="24"/>
              </w:rPr>
              <w:t xml:space="preserve">2 232,6</w:t>
            </w:r>
          </w:p>
        </w:tc>
      </w:tr>
      <w:tr>
        <w:tc>
          <w:tcPr>
            <w:tcW w:w="1191" w:type="dxa"/>
            <w:tcBorders>
              <w:top w:val="nil"/>
              <w:left w:val="nil"/>
              <w:bottom w:val="nil"/>
              <w:right w:val="nil"/>
            </w:tcBorders>
          </w:tcPr>
          <w:p>
            <w:pPr>
              <w:pStyle w:val="0"/>
              <w:jc w:val="center"/>
            </w:pPr>
            <w:r>
              <w:rPr>
                <w:sz w:val="24"/>
              </w:rPr>
              <w:t xml:space="preserve">2.1.8.</w:t>
            </w:r>
          </w:p>
        </w:tc>
        <w:tc>
          <w:tcPr>
            <w:tcW w:w="4253" w:type="dxa"/>
            <w:tcBorders>
              <w:top w:val="nil"/>
              <w:left w:val="nil"/>
              <w:bottom w:val="nil"/>
              <w:right w:val="nil"/>
            </w:tcBorders>
          </w:tcPr>
          <w:p>
            <w:pPr>
              <w:pStyle w:val="0"/>
            </w:pPr>
            <w:r>
              <w:rPr>
                <w:sz w:val="24"/>
              </w:rPr>
              <w:t xml:space="preserve">Школа для больных с хроническими заболеваниями, школа для беременных и по вопросам грудного вскармливания, в том числе:</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1 002,3</w:t>
            </w:r>
          </w:p>
        </w:tc>
        <w:tc>
          <w:tcPr>
            <w:tcW w:w="1531" w:type="dxa"/>
            <w:tcBorders>
              <w:top w:val="nil"/>
              <w:left w:val="nil"/>
              <w:bottom w:val="nil"/>
              <w:right w:val="nil"/>
            </w:tcBorders>
          </w:tcPr>
          <w:p>
            <w:pPr>
              <w:pStyle w:val="0"/>
              <w:jc w:val="center"/>
            </w:pPr>
            <w:r>
              <w:rPr>
                <w:sz w:val="24"/>
              </w:rPr>
              <w:t xml:space="preserve">1 029,5</w:t>
            </w:r>
          </w:p>
        </w:tc>
        <w:tc>
          <w:tcPr>
            <w:tcW w:w="1531" w:type="dxa"/>
            <w:tcBorders>
              <w:top w:val="nil"/>
              <w:left w:val="nil"/>
              <w:bottom w:val="nil"/>
              <w:right w:val="nil"/>
            </w:tcBorders>
          </w:tcPr>
          <w:p>
            <w:pPr>
              <w:pStyle w:val="0"/>
              <w:jc w:val="center"/>
            </w:pPr>
            <w:r>
              <w:rPr>
                <w:sz w:val="24"/>
              </w:rPr>
              <w:t xml:space="preserve">1 097,7</w:t>
            </w:r>
          </w:p>
        </w:tc>
      </w:tr>
      <w:tr>
        <w:tc>
          <w:tcPr>
            <w:tcW w:w="1191" w:type="dxa"/>
            <w:tcBorders>
              <w:top w:val="nil"/>
              <w:left w:val="nil"/>
              <w:bottom w:val="nil"/>
              <w:right w:val="nil"/>
            </w:tcBorders>
          </w:tcPr>
          <w:p>
            <w:pPr>
              <w:pStyle w:val="0"/>
              <w:jc w:val="center"/>
            </w:pPr>
            <w:r>
              <w:rPr>
                <w:sz w:val="24"/>
              </w:rPr>
              <w:t xml:space="preserve">2.1.8.1.</w:t>
            </w:r>
          </w:p>
        </w:tc>
        <w:tc>
          <w:tcPr>
            <w:tcW w:w="4253" w:type="dxa"/>
            <w:tcBorders>
              <w:top w:val="nil"/>
              <w:left w:val="nil"/>
              <w:bottom w:val="nil"/>
              <w:right w:val="nil"/>
            </w:tcBorders>
          </w:tcPr>
          <w:p>
            <w:pPr>
              <w:pStyle w:val="0"/>
            </w:pPr>
            <w:r>
              <w:rPr>
                <w:sz w:val="24"/>
              </w:rPr>
              <w:t xml:space="preserve">Школа сахарного диабета</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1 414,8</w:t>
            </w:r>
          </w:p>
        </w:tc>
        <w:tc>
          <w:tcPr>
            <w:tcW w:w="1531" w:type="dxa"/>
            <w:tcBorders>
              <w:top w:val="nil"/>
              <w:left w:val="nil"/>
              <w:bottom w:val="nil"/>
              <w:right w:val="nil"/>
            </w:tcBorders>
          </w:tcPr>
          <w:p>
            <w:pPr>
              <w:pStyle w:val="0"/>
              <w:jc w:val="center"/>
            </w:pPr>
            <w:r>
              <w:rPr>
                <w:sz w:val="24"/>
              </w:rPr>
              <w:t xml:space="preserve">1 516,0</w:t>
            </w:r>
          </w:p>
        </w:tc>
        <w:tc>
          <w:tcPr>
            <w:tcW w:w="1531" w:type="dxa"/>
            <w:tcBorders>
              <w:top w:val="nil"/>
              <w:left w:val="nil"/>
              <w:bottom w:val="nil"/>
              <w:right w:val="nil"/>
            </w:tcBorders>
          </w:tcPr>
          <w:p>
            <w:pPr>
              <w:pStyle w:val="0"/>
              <w:jc w:val="center"/>
            </w:pPr>
            <w:r>
              <w:rPr>
                <w:sz w:val="24"/>
              </w:rPr>
              <w:t xml:space="preserve">1 616,4</w:t>
            </w:r>
          </w:p>
        </w:tc>
      </w:tr>
      <w:tr>
        <w:tc>
          <w:tcPr>
            <w:tcW w:w="1191" w:type="dxa"/>
            <w:tcBorders>
              <w:top w:val="nil"/>
              <w:left w:val="nil"/>
              <w:bottom w:val="nil"/>
              <w:right w:val="nil"/>
            </w:tcBorders>
          </w:tcPr>
          <w:p>
            <w:pPr>
              <w:pStyle w:val="0"/>
              <w:jc w:val="center"/>
            </w:pPr>
            <w:r>
              <w:rPr>
                <w:sz w:val="24"/>
              </w:rPr>
              <w:t xml:space="preserve">2.1.9.</w:t>
            </w:r>
          </w:p>
        </w:tc>
        <w:tc>
          <w:tcPr>
            <w:tcW w:w="4253" w:type="dxa"/>
            <w:tcBorders>
              <w:top w:val="nil"/>
              <w:left w:val="nil"/>
              <w:bottom w:val="nil"/>
              <w:right w:val="nil"/>
            </w:tcBorders>
          </w:tcPr>
          <w:p>
            <w:pPr>
              <w:pStyle w:val="0"/>
            </w:pPr>
            <w:r>
              <w:rPr>
                <w:sz w:val="24"/>
              </w:rPr>
              <w:t xml:space="preserve">Диспансерное наблюдение, в том числе по поводу:</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2 089,6</w:t>
            </w:r>
          </w:p>
        </w:tc>
        <w:tc>
          <w:tcPr>
            <w:tcW w:w="1531" w:type="dxa"/>
            <w:tcBorders>
              <w:top w:val="nil"/>
              <w:left w:val="nil"/>
              <w:bottom w:val="nil"/>
              <w:right w:val="nil"/>
            </w:tcBorders>
          </w:tcPr>
          <w:p>
            <w:pPr>
              <w:pStyle w:val="0"/>
              <w:jc w:val="center"/>
            </w:pPr>
            <w:r>
              <w:rPr>
                <w:sz w:val="24"/>
              </w:rPr>
              <w:t xml:space="preserve">3 336,1</w:t>
            </w:r>
          </w:p>
        </w:tc>
        <w:tc>
          <w:tcPr>
            <w:tcW w:w="1531" w:type="dxa"/>
            <w:tcBorders>
              <w:top w:val="nil"/>
              <w:left w:val="nil"/>
              <w:bottom w:val="nil"/>
              <w:right w:val="nil"/>
            </w:tcBorders>
          </w:tcPr>
          <w:p>
            <w:pPr>
              <w:pStyle w:val="0"/>
              <w:jc w:val="center"/>
            </w:pPr>
            <w:r>
              <w:rPr>
                <w:sz w:val="24"/>
              </w:rPr>
              <w:t xml:space="preserve">3 557,1</w:t>
            </w:r>
          </w:p>
        </w:tc>
      </w:tr>
      <w:tr>
        <w:tc>
          <w:tcPr>
            <w:tcW w:w="1191" w:type="dxa"/>
            <w:tcBorders>
              <w:top w:val="nil"/>
              <w:left w:val="nil"/>
              <w:bottom w:val="nil"/>
              <w:right w:val="nil"/>
            </w:tcBorders>
          </w:tcPr>
          <w:p>
            <w:pPr>
              <w:pStyle w:val="0"/>
              <w:jc w:val="center"/>
            </w:pPr>
            <w:r>
              <w:rPr>
                <w:sz w:val="24"/>
              </w:rPr>
              <w:t xml:space="preserve">2.1.9.1.</w:t>
            </w:r>
          </w:p>
        </w:tc>
        <w:tc>
          <w:tcPr>
            <w:tcW w:w="4253" w:type="dxa"/>
            <w:tcBorders>
              <w:top w:val="nil"/>
              <w:left w:val="nil"/>
              <w:bottom w:val="nil"/>
              <w:right w:val="nil"/>
            </w:tcBorders>
          </w:tcPr>
          <w:p>
            <w:pPr>
              <w:pStyle w:val="0"/>
            </w:pPr>
            <w:r>
              <w:rPr>
                <w:sz w:val="24"/>
              </w:rPr>
              <w:t xml:space="preserve">Онкологических заболеваний</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3 133,4</w:t>
            </w:r>
          </w:p>
        </w:tc>
        <w:tc>
          <w:tcPr>
            <w:tcW w:w="1531" w:type="dxa"/>
            <w:tcBorders>
              <w:top w:val="nil"/>
              <w:left w:val="nil"/>
              <w:bottom w:val="nil"/>
              <w:right w:val="nil"/>
            </w:tcBorders>
          </w:tcPr>
          <w:p>
            <w:pPr>
              <w:pStyle w:val="0"/>
              <w:jc w:val="center"/>
            </w:pPr>
            <w:r>
              <w:rPr>
                <w:sz w:val="24"/>
              </w:rPr>
              <w:t xml:space="preserve">4 641,5</w:t>
            </w:r>
          </w:p>
        </w:tc>
        <w:tc>
          <w:tcPr>
            <w:tcW w:w="1531" w:type="dxa"/>
            <w:tcBorders>
              <w:top w:val="nil"/>
              <w:left w:val="nil"/>
              <w:bottom w:val="nil"/>
              <w:right w:val="nil"/>
            </w:tcBorders>
          </w:tcPr>
          <w:p>
            <w:pPr>
              <w:pStyle w:val="0"/>
              <w:jc w:val="center"/>
            </w:pPr>
            <w:r>
              <w:rPr>
                <w:sz w:val="24"/>
              </w:rPr>
              <w:t xml:space="preserve">4 948,9</w:t>
            </w:r>
          </w:p>
        </w:tc>
      </w:tr>
      <w:tr>
        <w:tc>
          <w:tcPr>
            <w:tcW w:w="1191" w:type="dxa"/>
            <w:tcBorders>
              <w:top w:val="nil"/>
              <w:left w:val="nil"/>
              <w:bottom w:val="nil"/>
              <w:right w:val="nil"/>
            </w:tcBorders>
          </w:tcPr>
          <w:p>
            <w:pPr>
              <w:pStyle w:val="0"/>
              <w:jc w:val="center"/>
            </w:pPr>
            <w:r>
              <w:rPr>
                <w:sz w:val="24"/>
              </w:rPr>
              <w:t xml:space="preserve">2.1.9.2.</w:t>
            </w:r>
          </w:p>
        </w:tc>
        <w:tc>
          <w:tcPr>
            <w:tcW w:w="4253" w:type="dxa"/>
            <w:tcBorders>
              <w:top w:val="nil"/>
              <w:left w:val="nil"/>
              <w:bottom w:val="nil"/>
              <w:right w:val="nil"/>
            </w:tcBorders>
          </w:tcPr>
          <w:p>
            <w:pPr>
              <w:pStyle w:val="0"/>
            </w:pPr>
            <w:r>
              <w:rPr>
                <w:sz w:val="24"/>
              </w:rPr>
              <w:t xml:space="preserve">Сахарного диабета</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1 568,6</w:t>
            </w:r>
          </w:p>
        </w:tc>
        <w:tc>
          <w:tcPr>
            <w:tcW w:w="1531" w:type="dxa"/>
            <w:tcBorders>
              <w:top w:val="nil"/>
              <w:left w:val="nil"/>
              <w:bottom w:val="nil"/>
              <w:right w:val="nil"/>
            </w:tcBorders>
          </w:tcPr>
          <w:p>
            <w:pPr>
              <w:pStyle w:val="0"/>
              <w:jc w:val="center"/>
            </w:pPr>
            <w:r>
              <w:rPr>
                <w:sz w:val="24"/>
              </w:rPr>
              <w:t xml:space="preserve">2 017,8</w:t>
            </w:r>
          </w:p>
        </w:tc>
        <w:tc>
          <w:tcPr>
            <w:tcW w:w="1531" w:type="dxa"/>
            <w:tcBorders>
              <w:top w:val="nil"/>
              <w:left w:val="nil"/>
              <w:bottom w:val="nil"/>
              <w:right w:val="nil"/>
            </w:tcBorders>
          </w:tcPr>
          <w:p>
            <w:pPr>
              <w:pStyle w:val="0"/>
              <w:jc w:val="center"/>
            </w:pPr>
            <w:r>
              <w:rPr>
                <w:sz w:val="24"/>
              </w:rPr>
              <w:t xml:space="preserve">2 151,5</w:t>
            </w:r>
          </w:p>
        </w:tc>
      </w:tr>
      <w:tr>
        <w:tc>
          <w:tcPr>
            <w:tcW w:w="1191" w:type="dxa"/>
            <w:tcBorders>
              <w:top w:val="nil"/>
              <w:left w:val="nil"/>
              <w:bottom w:val="nil"/>
              <w:right w:val="nil"/>
            </w:tcBorders>
          </w:tcPr>
          <w:p>
            <w:pPr>
              <w:pStyle w:val="0"/>
              <w:jc w:val="center"/>
            </w:pPr>
            <w:r>
              <w:rPr>
                <w:sz w:val="24"/>
              </w:rPr>
              <w:t xml:space="preserve">2.1.9.3.</w:t>
            </w:r>
          </w:p>
        </w:tc>
        <w:tc>
          <w:tcPr>
            <w:tcW w:w="4253" w:type="dxa"/>
            <w:tcBorders>
              <w:top w:val="nil"/>
              <w:left w:val="nil"/>
              <w:bottom w:val="nil"/>
              <w:right w:val="nil"/>
            </w:tcBorders>
          </w:tcPr>
          <w:p>
            <w:pPr>
              <w:pStyle w:val="0"/>
            </w:pPr>
            <w:r>
              <w:rPr>
                <w:sz w:val="24"/>
              </w:rPr>
              <w:t xml:space="preserve">Болезней системы кровообращения</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2 416,6</w:t>
            </w:r>
          </w:p>
        </w:tc>
        <w:tc>
          <w:tcPr>
            <w:tcW w:w="1531" w:type="dxa"/>
            <w:tcBorders>
              <w:top w:val="nil"/>
              <w:left w:val="nil"/>
              <w:bottom w:val="nil"/>
              <w:right w:val="nil"/>
            </w:tcBorders>
          </w:tcPr>
          <w:p>
            <w:pPr>
              <w:pStyle w:val="0"/>
              <w:jc w:val="center"/>
            </w:pPr>
            <w:r>
              <w:rPr>
                <w:sz w:val="24"/>
              </w:rPr>
              <w:t xml:space="preserve">3 943,9</w:t>
            </w:r>
          </w:p>
        </w:tc>
        <w:tc>
          <w:tcPr>
            <w:tcW w:w="1531" w:type="dxa"/>
            <w:tcBorders>
              <w:top w:val="nil"/>
              <w:left w:val="nil"/>
              <w:bottom w:val="nil"/>
              <w:right w:val="nil"/>
            </w:tcBorders>
          </w:tcPr>
          <w:p>
            <w:pPr>
              <w:pStyle w:val="0"/>
              <w:jc w:val="center"/>
            </w:pPr>
            <w:r>
              <w:rPr>
                <w:sz w:val="24"/>
              </w:rPr>
              <w:t xml:space="preserve">4 205,1</w:t>
            </w:r>
          </w:p>
        </w:tc>
      </w:tr>
      <w:tr>
        <w:tc>
          <w:tcPr>
            <w:tcW w:w="1191" w:type="dxa"/>
            <w:tcBorders>
              <w:top w:val="nil"/>
              <w:left w:val="nil"/>
              <w:bottom w:val="nil"/>
              <w:right w:val="nil"/>
            </w:tcBorders>
          </w:tcPr>
          <w:p>
            <w:pPr>
              <w:pStyle w:val="0"/>
              <w:jc w:val="center"/>
            </w:pPr>
            <w:r>
              <w:rPr>
                <w:sz w:val="24"/>
              </w:rPr>
              <w:t xml:space="preserve">2.1.10.</w:t>
            </w:r>
          </w:p>
        </w:tc>
        <w:tc>
          <w:tcPr>
            <w:tcW w:w="4253" w:type="dxa"/>
            <w:tcBorders>
              <w:top w:val="nil"/>
              <w:left w:val="nil"/>
              <w:bottom w:val="nil"/>
              <w:right w:val="nil"/>
            </w:tcBorders>
          </w:tcPr>
          <w:p>
            <w:pPr>
              <w:pStyle w:val="0"/>
            </w:pPr>
            <w:r>
              <w:rPr>
                <w:sz w:val="24"/>
              </w:rPr>
              <w:t xml:space="preserve">Дистанционное наблюдение за состоянием здоровья пациентов, в том числе:</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1 108,4</w:t>
            </w:r>
          </w:p>
        </w:tc>
        <w:tc>
          <w:tcPr>
            <w:tcW w:w="1531" w:type="dxa"/>
            <w:tcBorders>
              <w:top w:val="nil"/>
              <w:left w:val="nil"/>
              <w:bottom w:val="nil"/>
              <w:right w:val="nil"/>
            </w:tcBorders>
          </w:tcPr>
          <w:p>
            <w:pPr>
              <w:pStyle w:val="0"/>
              <w:jc w:val="center"/>
            </w:pPr>
            <w:r>
              <w:rPr>
                <w:sz w:val="24"/>
              </w:rPr>
              <w:t xml:space="preserve">1 280,9</w:t>
            </w:r>
          </w:p>
        </w:tc>
        <w:tc>
          <w:tcPr>
            <w:tcW w:w="1531" w:type="dxa"/>
            <w:tcBorders>
              <w:top w:val="nil"/>
              <w:left w:val="nil"/>
              <w:bottom w:val="nil"/>
              <w:right w:val="nil"/>
            </w:tcBorders>
          </w:tcPr>
          <w:p>
            <w:pPr>
              <w:pStyle w:val="0"/>
              <w:jc w:val="center"/>
            </w:pPr>
            <w:r>
              <w:rPr>
                <w:sz w:val="24"/>
              </w:rPr>
              <w:t xml:space="preserve">1 401,6</w:t>
            </w:r>
          </w:p>
        </w:tc>
      </w:tr>
      <w:tr>
        <w:tc>
          <w:tcPr>
            <w:tcW w:w="1191" w:type="dxa"/>
            <w:tcBorders>
              <w:top w:val="nil"/>
              <w:left w:val="nil"/>
              <w:bottom w:val="nil"/>
              <w:right w:val="nil"/>
            </w:tcBorders>
          </w:tcPr>
          <w:p>
            <w:pPr>
              <w:pStyle w:val="0"/>
              <w:jc w:val="center"/>
            </w:pPr>
            <w:r>
              <w:rPr>
                <w:sz w:val="24"/>
              </w:rPr>
              <w:t xml:space="preserve">2.1.10.1.</w:t>
            </w:r>
          </w:p>
        </w:tc>
        <w:tc>
          <w:tcPr>
            <w:tcW w:w="4253" w:type="dxa"/>
            <w:tcBorders>
              <w:top w:val="nil"/>
              <w:left w:val="nil"/>
              <w:bottom w:val="nil"/>
              <w:right w:val="nil"/>
            </w:tcBorders>
          </w:tcPr>
          <w:p>
            <w:pPr>
              <w:pStyle w:val="0"/>
            </w:pPr>
            <w:r>
              <w:rPr>
                <w:sz w:val="24"/>
              </w:rPr>
              <w:t xml:space="preserve">Пациентов с сахарным диабетом</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3 651,7</w:t>
            </w:r>
          </w:p>
        </w:tc>
        <w:tc>
          <w:tcPr>
            <w:tcW w:w="1531" w:type="dxa"/>
            <w:tcBorders>
              <w:top w:val="nil"/>
              <w:left w:val="nil"/>
              <w:bottom w:val="nil"/>
              <w:right w:val="nil"/>
            </w:tcBorders>
          </w:tcPr>
          <w:p>
            <w:pPr>
              <w:pStyle w:val="0"/>
              <w:jc w:val="center"/>
            </w:pPr>
            <w:r>
              <w:rPr>
                <w:sz w:val="24"/>
              </w:rPr>
              <w:t xml:space="preserve">3 878,6</w:t>
            </w:r>
          </w:p>
        </w:tc>
        <w:tc>
          <w:tcPr>
            <w:tcW w:w="1531" w:type="dxa"/>
            <w:tcBorders>
              <w:top w:val="nil"/>
              <w:left w:val="nil"/>
              <w:bottom w:val="nil"/>
              <w:right w:val="nil"/>
            </w:tcBorders>
          </w:tcPr>
          <w:p>
            <w:pPr>
              <w:pStyle w:val="0"/>
              <w:jc w:val="center"/>
            </w:pPr>
            <w:r>
              <w:rPr>
                <w:sz w:val="24"/>
              </w:rPr>
              <w:t xml:space="preserve">4 138,8</w:t>
            </w:r>
          </w:p>
        </w:tc>
      </w:tr>
      <w:tr>
        <w:tc>
          <w:tcPr>
            <w:tcW w:w="1191" w:type="dxa"/>
            <w:tcBorders>
              <w:top w:val="nil"/>
              <w:left w:val="nil"/>
              <w:bottom w:val="nil"/>
              <w:right w:val="nil"/>
            </w:tcBorders>
          </w:tcPr>
          <w:p>
            <w:pPr>
              <w:pStyle w:val="0"/>
              <w:jc w:val="center"/>
            </w:pPr>
            <w:r>
              <w:rPr>
                <w:sz w:val="24"/>
              </w:rPr>
              <w:t xml:space="preserve">2.1.10.2.</w:t>
            </w:r>
          </w:p>
        </w:tc>
        <w:tc>
          <w:tcPr>
            <w:tcW w:w="4253" w:type="dxa"/>
            <w:tcBorders>
              <w:top w:val="nil"/>
              <w:left w:val="nil"/>
              <w:bottom w:val="nil"/>
              <w:right w:val="nil"/>
            </w:tcBorders>
          </w:tcPr>
          <w:p>
            <w:pPr>
              <w:pStyle w:val="0"/>
            </w:pPr>
            <w:r>
              <w:rPr>
                <w:sz w:val="24"/>
              </w:rPr>
              <w:t xml:space="preserve">Пациентов с артериальной гипертензией</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964,0</w:t>
            </w:r>
          </w:p>
        </w:tc>
        <w:tc>
          <w:tcPr>
            <w:tcW w:w="1531" w:type="dxa"/>
            <w:tcBorders>
              <w:top w:val="nil"/>
              <w:left w:val="nil"/>
              <w:bottom w:val="nil"/>
              <w:right w:val="nil"/>
            </w:tcBorders>
          </w:tcPr>
          <w:p>
            <w:pPr>
              <w:pStyle w:val="0"/>
              <w:jc w:val="center"/>
            </w:pPr>
            <w:r>
              <w:rPr>
                <w:sz w:val="24"/>
              </w:rPr>
              <w:t xml:space="preserve">1 196,3</w:t>
            </w:r>
          </w:p>
        </w:tc>
        <w:tc>
          <w:tcPr>
            <w:tcW w:w="1531" w:type="dxa"/>
            <w:tcBorders>
              <w:top w:val="nil"/>
              <w:left w:val="nil"/>
              <w:bottom w:val="nil"/>
              <w:right w:val="nil"/>
            </w:tcBorders>
          </w:tcPr>
          <w:p>
            <w:pPr>
              <w:pStyle w:val="0"/>
              <w:jc w:val="center"/>
            </w:pPr>
            <w:r>
              <w:rPr>
                <w:sz w:val="24"/>
              </w:rPr>
              <w:t xml:space="preserve">1 271,7</w:t>
            </w:r>
          </w:p>
        </w:tc>
      </w:tr>
      <w:tr>
        <w:tc>
          <w:tcPr>
            <w:tcW w:w="1191" w:type="dxa"/>
            <w:tcBorders>
              <w:top w:val="nil"/>
              <w:left w:val="nil"/>
              <w:bottom w:val="nil"/>
              <w:right w:val="nil"/>
            </w:tcBorders>
          </w:tcPr>
          <w:p>
            <w:pPr>
              <w:pStyle w:val="0"/>
              <w:jc w:val="center"/>
            </w:pPr>
            <w:r>
              <w:rPr>
                <w:sz w:val="24"/>
              </w:rPr>
              <w:t xml:space="preserve">2.1.11.</w:t>
            </w:r>
          </w:p>
        </w:tc>
        <w:tc>
          <w:tcPr>
            <w:tcW w:w="4253" w:type="dxa"/>
            <w:tcBorders>
              <w:top w:val="nil"/>
              <w:left w:val="nil"/>
              <w:bottom w:val="nil"/>
              <w:right w:val="nil"/>
            </w:tcBorders>
          </w:tcPr>
          <w:p>
            <w:pPr>
              <w:pStyle w:val="0"/>
            </w:pPr>
            <w:r>
              <w:rPr>
                <w:sz w:val="24"/>
              </w:rPr>
              <w:t xml:space="preserve">Посещения с профилактическими целями центров здоровья, включая диспансерное наблюдение</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3 225,9</w:t>
            </w:r>
          </w:p>
        </w:tc>
        <w:tc>
          <w:tcPr>
            <w:tcW w:w="1531" w:type="dxa"/>
            <w:tcBorders>
              <w:top w:val="nil"/>
              <w:left w:val="nil"/>
              <w:bottom w:val="nil"/>
              <w:right w:val="nil"/>
            </w:tcBorders>
          </w:tcPr>
          <w:p>
            <w:pPr>
              <w:pStyle w:val="0"/>
              <w:jc w:val="center"/>
            </w:pPr>
            <w:r>
              <w:rPr>
                <w:sz w:val="24"/>
              </w:rPr>
              <w:t xml:space="preserve">3 456,6</w:t>
            </w:r>
          </w:p>
        </w:tc>
        <w:tc>
          <w:tcPr>
            <w:tcW w:w="1531" w:type="dxa"/>
            <w:tcBorders>
              <w:top w:val="nil"/>
              <w:left w:val="nil"/>
              <w:bottom w:val="nil"/>
              <w:right w:val="nil"/>
            </w:tcBorders>
          </w:tcPr>
          <w:p>
            <w:pPr>
              <w:pStyle w:val="0"/>
              <w:jc w:val="center"/>
            </w:pPr>
            <w:r>
              <w:rPr>
                <w:sz w:val="24"/>
              </w:rPr>
              <w:t xml:space="preserve">3 685,6</w:t>
            </w:r>
          </w:p>
        </w:tc>
      </w:tr>
      <w:tr>
        <w:tc>
          <w:tcPr>
            <w:tcW w:w="1191" w:type="dxa"/>
            <w:tcBorders>
              <w:top w:val="nil"/>
              <w:left w:val="nil"/>
              <w:bottom w:val="nil"/>
              <w:right w:val="nil"/>
            </w:tcBorders>
          </w:tcPr>
          <w:p>
            <w:pPr>
              <w:pStyle w:val="0"/>
              <w:jc w:val="center"/>
            </w:pPr>
            <w:r>
              <w:rPr>
                <w:sz w:val="24"/>
              </w:rPr>
              <w:t xml:space="preserve">3.</w:t>
            </w:r>
          </w:p>
        </w:tc>
        <w:tc>
          <w:tcPr>
            <w:tcW w:w="4253" w:type="dxa"/>
            <w:tcBorders>
              <w:top w:val="nil"/>
              <w:left w:val="nil"/>
              <w:bottom w:val="nil"/>
              <w:right w:val="nil"/>
            </w:tcBorders>
          </w:tcPr>
          <w:p>
            <w:pPr>
              <w:pStyle w:val="0"/>
            </w:pPr>
            <w:r>
              <w:rPr>
                <w:sz w:val="24"/>
              </w:rPr>
              <w:t xml:space="preserve">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984" w:type="dxa"/>
            <w:tcBorders>
              <w:top w:val="nil"/>
              <w:left w:val="nil"/>
              <w:bottom w:val="nil"/>
              <w:right w:val="nil"/>
            </w:tcBorders>
          </w:tcPr>
          <w:p>
            <w:pPr>
              <w:pStyle w:val="0"/>
              <w:jc w:val="center"/>
            </w:pPr>
            <w:r>
              <w:rPr>
                <w:sz w:val="24"/>
              </w:rPr>
              <w:t xml:space="preserve">случаев лечения</w:t>
            </w:r>
          </w:p>
        </w:tc>
        <w:tc>
          <w:tcPr>
            <w:tcW w:w="1531" w:type="dxa"/>
            <w:tcBorders>
              <w:top w:val="nil"/>
              <w:left w:val="nil"/>
              <w:bottom w:val="nil"/>
              <w:right w:val="nil"/>
            </w:tcBorders>
          </w:tcPr>
          <w:p>
            <w:pPr>
              <w:pStyle w:val="0"/>
              <w:jc w:val="center"/>
            </w:pPr>
            <w:r>
              <w:rPr>
                <w:sz w:val="24"/>
              </w:rPr>
              <w:t xml:space="preserve">34 957,3</w:t>
            </w:r>
          </w:p>
        </w:tc>
        <w:tc>
          <w:tcPr>
            <w:tcW w:w="1531" w:type="dxa"/>
            <w:tcBorders>
              <w:top w:val="nil"/>
              <w:left w:val="nil"/>
              <w:bottom w:val="nil"/>
              <w:right w:val="nil"/>
            </w:tcBorders>
          </w:tcPr>
          <w:p>
            <w:pPr>
              <w:pStyle w:val="0"/>
              <w:jc w:val="center"/>
            </w:pPr>
            <w:r>
              <w:rPr>
                <w:sz w:val="24"/>
              </w:rPr>
              <w:t xml:space="preserve">34 353,7</w:t>
            </w:r>
          </w:p>
        </w:tc>
        <w:tc>
          <w:tcPr>
            <w:tcW w:w="1531" w:type="dxa"/>
            <w:tcBorders>
              <w:top w:val="nil"/>
              <w:left w:val="nil"/>
              <w:bottom w:val="nil"/>
              <w:right w:val="nil"/>
            </w:tcBorders>
          </w:tcPr>
          <w:p>
            <w:pPr>
              <w:pStyle w:val="0"/>
              <w:jc w:val="center"/>
            </w:pPr>
            <w:r>
              <w:rPr>
                <w:sz w:val="24"/>
              </w:rPr>
              <w:t xml:space="preserve">36 102,5</w:t>
            </w:r>
          </w:p>
        </w:tc>
      </w:tr>
      <w:tr>
        <w:tc>
          <w:tcPr>
            <w:tcW w:w="1191" w:type="dxa"/>
            <w:tcBorders>
              <w:top w:val="nil"/>
              <w:left w:val="nil"/>
              <w:bottom w:val="nil"/>
              <w:right w:val="nil"/>
            </w:tcBorders>
          </w:tcPr>
          <w:p>
            <w:pPr>
              <w:pStyle w:val="0"/>
              <w:jc w:val="center"/>
            </w:pPr>
            <w:r>
              <w:rPr>
                <w:sz w:val="24"/>
              </w:rPr>
              <w:t xml:space="preserve">3.1.</w:t>
            </w:r>
          </w:p>
        </w:tc>
        <w:tc>
          <w:tcPr>
            <w:tcW w:w="4253" w:type="dxa"/>
            <w:tcBorders>
              <w:top w:val="nil"/>
              <w:left w:val="nil"/>
              <w:bottom w:val="nil"/>
              <w:right w:val="nil"/>
            </w:tcBorders>
          </w:tcPr>
          <w:p>
            <w:pPr>
              <w:pStyle w:val="0"/>
            </w:pPr>
            <w:r>
              <w:rPr>
                <w:sz w:val="24"/>
              </w:rPr>
              <w:t xml:space="preserve">Оказание медицинской помощи по профилю "онкология"</w:t>
            </w:r>
          </w:p>
        </w:tc>
        <w:tc>
          <w:tcPr>
            <w:tcW w:w="1984" w:type="dxa"/>
            <w:tcBorders>
              <w:top w:val="nil"/>
              <w:left w:val="nil"/>
              <w:bottom w:val="nil"/>
              <w:right w:val="nil"/>
            </w:tcBorders>
          </w:tcPr>
          <w:p>
            <w:pPr>
              <w:pStyle w:val="0"/>
              <w:jc w:val="center"/>
            </w:pPr>
            <w:r>
              <w:rPr>
                <w:sz w:val="24"/>
              </w:rPr>
              <w:t xml:space="preserve">случаев лечения</w:t>
            </w:r>
          </w:p>
        </w:tc>
        <w:tc>
          <w:tcPr>
            <w:tcW w:w="1531" w:type="dxa"/>
            <w:tcBorders>
              <w:top w:val="nil"/>
              <w:left w:val="nil"/>
              <w:bottom w:val="nil"/>
              <w:right w:val="nil"/>
            </w:tcBorders>
          </w:tcPr>
          <w:p>
            <w:pPr>
              <w:pStyle w:val="0"/>
              <w:jc w:val="center"/>
            </w:pPr>
            <w:r>
              <w:rPr>
                <w:sz w:val="24"/>
              </w:rPr>
              <w:t xml:space="preserve">70 150,6</w:t>
            </w:r>
          </w:p>
        </w:tc>
        <w:tc>
          <w:tcPr>
            <w:tcW w:w="1531" w:type="dxa"/>
            <w:tcBorders>
              <w:top w:val="nil"/>
              <w:left w:val="nil"/>
              <w:bottom w:val="nil"/>
              <w:right w:val="nil"/>
            </w:tcBorders>
          </w:tcPr>
          <w:p>
            <w:pPr>
              <w:pStyle w:val="0"/>
              <w:jc w:val="center"/>
            </w:pPr>
            <w:r>
              <w:rPr>
                <w:sz w:val="24"/>
              </w:rPr>
              <w:t xml:space="preserve">84 454,8</w:t>
            </w:r>
          </w:p>
        </w:tc>
        <w:tc>
          <w:tcPr>
            <w:tcW w:w="1531" w:type="dxa"/>
            <w:tcBorders>
              <w:top w:val="nil"/>
              <w:left w:val="nil"/>
              <w:bottom w:val="nil"/>
              <w:right w:val="nil"/>
            </w:tcBorders>
          </w:tcPr>
          <w:p>
            <w:pPr>
              <w:pStyle w:val="0"/>
              <w:jc w:val="center"/>
            </w:pPr>
            <w:r>
              <w:rPr>
                <w:sz w:val="24"/>
              </w:rPr>
              <w:t xml:space="preserve">88 802,8</w:t>
            </w:r>
          </w:p>
        </w:tc>
      </w:tr>
      <w:tr>
        <w:tc>
          <w:tcPr>
            <w:tcW w:w="1191" w:type="dxa"/>
            <w:tcBorders>
              <w:top w:val="nil"/>
              <w:left w:val="nil"/>
              <w:bottom w:val="nil"/>
              <w:right w:val="nil"/>
            </w:tcBorders>
          </w:tcPr>
          <w:p>
            <w:pPr>
              <w:pStyle w:val="0"/>
              <w:jc w:val="center"/>
            </w:pPr>
            <w:r>
              <w:rPr>
                <w:sz w:val="24"/>
              </w:rPr>
              <w:t xml:space="preserve">3.2.</w:t>
            </w:r>
          </w:p>
        </w:tc>
        <w:tc>
          <w:tcPr>
            <w:tcW w:w="4253" w:type="dxa"/>
            <w:tcBorders>
              <w:top w:val="nil"/>
              <w:left w:val="nil"/>
              <w:bottom w:val="nil"/>
              <w:right w:val="nil"/>
            </w:tcBorders>
          </w:tcPr>
          <w:p>
            <w:pPr>
              <w:pStyle w:val="0"/>
            </w:pPr>
            <w:r>
              <w:rPr>
                <w:sz w:val="24"/>
              </w:rPr>
              <w:t xml:space="preserve">Оказание медицинской помощи при экстракорпоральном оплодотворении</w:t>
            </w:r>
          </w:p>
        </w:tc>
        <w:tc>
          <w:tcPr>
            <w:tcW w:w="1984" w:type="dxa"/>
            <w:tcBorders>
              <w:top w:val="nil"/>
              <w:left w:val="nil"/>
              <w:bottom w:val="nil"/>
              <w:right w:val="nil"/>
            </w:tcBorders>
          </w:tcPr>
          <w:p>
            <w:pPr>
              <w:pStyle w:val="0"/>
              <w:jc w:val="center"/>
            </w:pPr>
            <w:r>
              <w:rPr>
                <w:sz w:val="24"/>
              </w:rPr>
              <w:t xml:space="preserve">случаев лечения</w:t>
            </w:r>
          </w:p>
        </w:tc>
        <w:tc>
          <w:tcPr>
            <w:tcW w:w="1531" w:type="dxa"/>
            <w:tcBorders>
              <w:top w:val="nil"/>
              <w:left w:val="nil"/>
              <w:bottom w:val="nil"/>
              <w:right w:val="nil"/>
            </w:tcBorders>
          </w:tcPr>
          <w:p>
            <w:pPr>
              <w:pStyle w:val="0"/>
              <w:jc w:val="center"/>
            </w:pPr>
            <w:r>
              <w:rPr>
                <w:sz w:val="24"/>
              </w:rPr>
              <w:t xml:space="preserve">117 837,9</w:t>
            </w:r>
          </w:p>
        </w:tc>
        <w:tc>
          <w:tcPr>
            <w:tcW w:w="1531" w:type="dxa"/>
            <w:tcBorders>
              <w:top w:val="nil"/>
              <w:left w:val="nil"/>
              <w:bottom w:val="nil"/>
              <w:right w:val="nil"/>
            </w:tcBorders>
          </w:tcPr>
          <w:p>
            <w:pPr>
              <w:pStyle w:val="0"/>
              <w:jc w:val="center"/>
            </w:pPr>
            <w:r>
              <w:rPr>
                <w:sz w:val="24"/>
              </w:rPr>
              <w:t xml:space="preserve">123 509,2</w:t>
            </w:r>
          </w:p>
        </w:tc>
        <w:tc>
          <w:tcPr>
            <w:tcW w:w="1531" w:type="dxa"/>
            <w:tcBorders>
              <w:top w:val="nil"/>
              <w:left w:val="nil"/>
              <w:bottom w:val="nil"/>
              <w:right w:val="nil"/>
            </w:tcBorders>
          </w:tcPr>
          <w:p>
            <w:pPr>
              <w:pStyle w:val="0"/>
              <w:jc w:val="center"/>
            </w:pPr>
            <w:r>
              <w:rPr>
                <w:sz w:val="24"/>
              </w:rPr>
              <w:t xml:space="preserve">129 282,2</w:t>
            </w:r>
          </w:p>
        </w:tc>
      </w:tr>
      <w:tr>
        <w:tc>
          <w:tcPr>
            <w:tcW w:w="1191" w:type="dxa"/>
            <w:tcBorders>
              <w:top w:val="nil"/>
              <w:left w:val="nil"/>
              <w:bottom w:val="nil"/>
              <w:right w:val="nil"/>
            </w:tcBorders>
          </w:tcPr>
          <w:p>
            <w:pPr>
              <w:pStyle w:val="0"/>
              <w:jc w:val="center"/>
            </w:pPr>
            <w:r>
              <w:rPr>
                <w:sz w:val="24"/>
              </w:rPr>
              <w:t xml:space="preserve">3.3.</w:t>
            </w:r>
          </w:p>
        </w:tc>
        <w:tc>
          <w:tcPr>
            <w:tcW w:w="4253" w:type="dxa"/>
            <w:tcBorders>
              <w:top w:val="nil"/>
              <w:left w:val="nil"/>
              <w:bottom w:val="nil"/>
              <w:right w:val="nil"/>
            </w:tcBorders>
          </w:tcPr>
          <w:p>
            <w:pPr>
              <w:pStyle w:val="0"/>
            </w:pPr>
            <w:r>
              <w:rPr>
                <w:sz w:val="24"/>
              </w:rPr>
              <w:t xml:space="preserve">Оказание медицинской помощи больным с вирусным гепатитом C</w:t>
            </w:r>
          </w:p>
        </w:tc>
        <w:tc>
          <w:tcPr>
            <w:tcW w:w="1984" w:type="dxa"/>
            <w:tcBorders>
              <w:top w:val="nil"/>
              <w:left w:val="nil"/>
              <w:bottom w:val="nil"/>
              <w:right w:val="nil"/>
            </w:tcBorders>
          </w:tcPr>
          <w:p>
            <w:pPr>
              <w:pStyle w:val="0"/>
              <w:jc w:val="center"/>
            </w:pPr>
            <w:r>
              <w:rPr>
                <w:sz w:val="24"/>
              </w:rPr>
              <w:t xml:space="preserve">случаев лечения</w:t>
            </w:r>
          </w:p>
        </w:tc>
        <w:tc>
          <w:tcPr>
            <w:tcW w:w="1531" w:type="dxa"/>
            <w:tcBorders>
              <w:top w:val="nil"/>
              <w:left w:val="nil"/>
              <w:bottom w:val="nil"/>
              <w:right w:val="nil"/>
            </w:tcBorders>
          </w:tcPr>
          <w:p>
            <w:pPr>
              <w:pStyle w:val="0"/>
              <w:jc w:val="center"/>
            </w:pPr>
            <w:r>
              <w:rPr>
                <w:sz w:val="24"/>
              </w:rPr>
              <w:t xml:space="preserve">62 806,9</w:t>
            </w:r>
          </w:p>
        </w:tc>
        <w:tc>
          <w:tcPr>
            <w:tcW w:w="1531" w:type="dxa"/>
            <w:tcBorders>
              <w:top w:val="nil"/>
              <w:left w:val="nil"/>
              <w:bottom w:val="nil"/>
              <w:right w:val="nil"/>
            </w:tcBorders>
          </w:tcPr>
          <w:p>
            <w:pPr>
              <w:pStyle w:val="0"/>
              <w:jc w:val="center"/>
            </w:pPr>
            <w:r>
              <w:rPr>
                <w:sz w:val="24"/>
              </w:rPr>
              <w:t xml:space="preserve">65 320,6</w:t>
            </w:r>
          </w:p>
        </w:tc>
        <w:tc>
          <w:tcPr>
            <w:tcW w:w="1531" w:type="dxa"/>
            <w:tcBorders>
              <w:top w:val="nil"/>
              <w:left w:val="nil"/>
              <w:bottom w:val="nil"/>
              <w:right w:val="nil"/>
            </w:tcBorders>
          </w:tcPr>
          <w:p>
            <w:pPr>
              <w:pStyle w:val="0"/>
              <w:jc w:val="center"/>
            </w:pPr>
            <w:r>
              <w:rPr>
                <w:sz w:val="24"/>
              </w:rPr>
              <w:t xml:space="preserve">67 932,4</w:t>
            </w:r>
          </w:p>
        </w:tc>
      </w:tr>
      <w:tr>
        <w:tc>
          <w:tcPr>
            <w:tcW w:w="1191" w:type="dxa"/>
            <w:tcBorders>
              <w:top w:val="nil"/>
              <w:left w:val="nil"/>
              <w:bottom w:val="nil"/>
              <w:right w:val="nil"/>
            </w:tcBorders>
          </w:tcPr>
          <w:p>
            <w:pPr>
              <w:pStyle w:val="0"/>
              <w:jc w:val="center"/>
            </w:pPr>
            <w:r>
              <w:rPr>
                <w:sz w:val="24"/>
              </w:rPr>
              <w:t xml:space="preserve">3.4.</w:t>
            </w:r>
          </w:p>
        </w:tc>
        <w:tc>
          <w:tcPr>
            <w:tcW w:w="4253" w:type="dxa"/>
            <w:tcBorders>
              <w:top w:val="nil"/>
              <w:left w:val="nil"/>
              <w:bottom w:val="nil"/>
              <w:right w:val="nil"/>
            </w:tcBorders>
          </w:tcPr>
          <w:p>
            <w:pPr>
              <w:pStyle w:val="0"/>
            </w:pPr>
            <w:r>
              <w:rPr>
                <w:sz w:val="24"/>
              </w:rPr>
              <w:t xml:space="preserve">Высокотехнологичная медицинская помощь</w:t>
            </w:r>
          </w:p>
        </w:tc>
        <w:tc>
          <w:tcPr>
            <w:tcW w:w="1984" w:type="dxa"/>
            <w:tcBorders>
              <w:top w:val="nil"/>
              <w:left w:val="nil"/>
              <w:bottom w:val="nil"/>
              <w:right w:val="nil"/>
            </w:tcBorders>
          </w:tcPr>
          <w:p>
            <w:pPr>
              <w:pStyle w:val="0"/>
              <w:jc w:val="center"/>
            </w:pPr>
            <w:r>
              <w:rPr>
                <w:sz w:val="24"/>
              </w:rPr>
              <w:t xml:space="preserve">случаев лечения</w:t>
            </w:r>
          </w:p>
        </w:tc>
        <w:tc>
          <w:tcPr>
            <w:tcW w:w="1531" w:type="dxa"/>
            <w:tcBorders>
              <w:top w:val="nil"/>
              <w:left w:val="nil"/>
              <w:bottom w:val="nil"/>
              <w:right w:val="nil"/>
            </w:tcBorders>
          </w:tcPr>
          <w:p>
            <w:pPr>
              <w:pStyle w:val="0"/>
              <w:jc w:val="center"/>
            </w:pPr>
            <w:r>
              <w:rPr>
                <w:sz w:val="24"/>
              </w:rPr>
              <w:t xml:space="preserve">226 195,2</w:t>
            </w:r>
          </w:p>
        </w:tc>
        <w:tc>
          <w:tcPr>
            <w:tcW w:w="1531" w:type="dxa"/>
            <w:tcBorders>
              <w:top w:val="nil"/>
              <w:left w:val="nil"/>
              <w:bottom w:val="nil"/>
              <w:right w:val="nil"/>
            </w:tcBorders>
          </w:tcPr>
          <w:p>
            <w:pPr>
              <w:pStyle w:val="0"/>
              <w:jc w:val="center"/>
            </w:pPr>
            <w:r>
              <w:rPr>
                <w:sz w:val="24"/>
              </w:rPr>
              <w:t xml:space="preserve">226 195,2</w:t>
            </w:r>
          </w:p>
        </w:tc>
        <w:tc>
          <w:tcPr>
            <w:tcW w:w="1531" w:type="dxa"/>
            <w:tcBorders>
              <w:top w:val="nil"/>
              <w:left w:val="nil"/>
              <w:bottom w:val="nil"/>
              <w:right w:val="nil"/>
            </w:tcBorders>
          </w:tcPr>
          <w:p>
            <w:pPr>
              <w:pStyle w:val="0"/>
              <w:jc w:val="center"/>
            </w:pPr>
            <w:r>
              <w:rPr>
                <w:sz w:val="24"/>
              </w:rPr>
              <w:t xml:space="preserve">226 195,2</w:t>
            </w:r>
          </w:p>
        </w:tc>
      </w:tr>
      <w:tr>
        <w:tc>
          <w:tcPr>
            <w:tcW w:w="1191" w:type="dxa"/>
            <w:tcBorders>
              <w:top w:val="nil"/>
              <w:left w:val="nil"/>
              <w:bottom w:val="nil"/>
              <w:right w:val="nil"/>
            </w:tcBorders>
          </w:tcPr>
          <w:p>
            <w:pPr>
              <w:pStyle w:val="0"/>
              <w:jc w:val="center"/>
            </w:pPr>
            <w:r>
              <w:rPr>
                <w:sz w:val="24"/>
              </w:rPr>
              <w:t xml:space="preserve">4.</w:t>
            </w:r>
          </w:p>
        </w:tc>
        <w:tc>
          <w:tcPr>
            <w:tcW w:w="4253" w:type="dxa"/>
            <w:tcBorders>
              <w:top w:val="nil"/>
              <w:left w:val="nil"/>
              <w:bottom w:val="nil"/>
              <w:right w:val="nil"/>
            </w:tcBorders>
          </w:tcPr>
          <w:p>
            <w:pPr>
              <w:pStyle w:val="0"/>
            </w:pPr>
            <w:r>
              <w:rPr>
                <w:sz w:val="24"/>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55 201,7</w:t>
            </w:r>
          </w:p>
        </w:tc>
        <w:tc>
          <w:tcPr>
            <w:tcW w:w="1531" w:type="dxa"/>
            <w:tcBorders>
              <w:top w:val="nil"/>
              <w:left w:val="nil"/>
              <w:bottom w:val="nil"/>
              <w:right w:val="nil"/>
            </w:tcBorders>
          </w:tcPr>
          <w:p>
            <w:pPr>
              <w:pStyle w:val="0"/>
              <w:jc w:val="center"/>
            </w:pPr>
            <w:r>
              <w:rPr>
                <w:sz w:val="24"/>
              </w:rPr>
              <w:t xml:space="preserve">60 620,3</w:t>
            </w:r>
          </w:p>
        </w:tc>
        <w:tc>
          <w:tcPr>
            <w:tcW w:w="1531" w:type="dxa"/>
            <w:tcBorders>
              <w:top w:val="nil"/>
              <w:left w:val="nil"/>
              <w:bottom w:val="nil"/>
              <w:right w:val="nil"/>
            </w:tcBorders>
          </w:tcPr>
          <w:p>
            <w:pPr>
              <w:pStyle w:val="0"/>
              <w:jc w:val="center"/>
            </w:pPr>
            <w:r>
              <w:rPr>
                <w:sz w:val="24"/>
              </w:rPr>
              <w:t xml:space="preserve">65 508,2</w:t>
            </w:r>
          </w:p>
        </w:tc>
      </w:tr>
      <w:tr>
        <w:tc>
          <w:tcPr>
            <w:tcW w:w="1191" w:type="dxa"/>
            <w:tcBorders>
              <w:top w:val="nil"/>
              <w:left w:val="nil"/>
              <w:bottom w:val="nil"/>
              <w:right w:val="nil"/>
            </w:tcBorders>
          </w:tcPr>
          <w:p>
            <w:pPr>
              <w:pStyle w:val="0"/>
              <w:jc w:val="center"/>
            </w:pPr>
            <w:r>
              <w:rPr>
                <w:sz w:val="24"/>
              </w:rPr>
              <w:t xml:space="preserve">4.1.</w:t>
            </w:r>
          </w:p>
        </w:tc>
        <w:tc>
          <w:tcPr>
            <w:tcW w:w="4253" w:type="dxa"/>
            <w:tcBorders>
              <w:top w:val="nil"/>
              <w:left w:val="nil"/>
              <w:bottom w:val="nil"/>
              <w:right w:val="nil"/>
            </w:tcBorders>
          </w:tcPr>
          <w:p>
            <w:pPr>
              <w:pStyle w:val="0"/>
            </w:pPr>
            <w:r>
              <w:rPr>
                <w:sz w:val="24"/>
              </w:rPr>
              <w:t xml:space="preserve">Оказание медицинской помощи по профилю "онкология"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98 274,3</w:t>
            </w:r>
          </w:p>
        </w:tc>
        <w:tc>
          <w:tcPr>
            <w:tcW w:w="1531" w:type="dxa"/>
            <w:tcBorders>
              <w:top w:val="nil"/>
              <w:left w:val="nil"/>
              <w:bottom w:val="nil"/>
              <w:right w:val="nil"/>
            </w:tcBorders>
          </w:tcPr>
          <w:p>
            <w:pPr>
              <w:pStyle w:val="0"/>
              <w:jc w:val="center"/>
            </w:pPr>
            <w:r>
              <w:rPr>
                <w:sz w:val="24"/>
              </w:rPr>
              <w:t xml:space="preserve">109 749,5</w:t>
            </w:r>
          </w:p>
        </w:tc>
        <w:tc>
          <w:tcPr>
            <w:tcW w:w="1531" w:type="dxa"/>
            <w:tcBorders>
              <w:top w:val="nil"/>
              <w:left w:val="nil"/>
              <w:bottom w:val="nil"/>
              <w:right w:val="nil"/>
            </w:tcBorders>
          </w:tcPr>
          <w:p>
            <w:pPr>
              <w:pStyle w:val="0"/>
              <w:jc w:val="center"/>
            </w:pPr>
            <w:r>
              <w:rPr>
                <w:sz w:val="24"/>
              </w:rPr>
              <w:t xml:space="preserve">116 452,0</w:t>
            </w:r>
          </w:p>
        </w:tc>
      </w:tr>
      <w:tr>
        <w:tc>
          <w:tcPr>
            <w:tcW w:w="1191" w:type="dxa"/>
            <w:tcBorders>
              <w:top w:val="nil"/>
              <w:left w:val="nil"/>
              <w:bottom w:val="nil"/>
              <w:right w:val="nil"/>
            </w:tcBorders>
          </w:tcPr>
          <w:p>
            <w:pPr>
              <w:pStyle w:val="0"/>
              <w:jc w:val="center"/>
            </w:pPr>
            <w:r>
              <w:rPr>
                <w:sz w:val="24"/>
              </w:rPr>
              <w:t xml:space="preserve">4.2.</w:t>
            </w:r>
          </w:p>
        </w:tc>
        <w:tc>
          <w:tcPr>
            <w:tcW w:w="4253" w:type="dxa"/>
            <w:tcBorders>
              <w:top w:val="nil"/>
              <w:left w:val="nil"/>
              <w:bottom w:val="nil"/>
              <w:right w:val="nil"/>
            </w:tcBorders>
          </w:tcPr>
          <w:p>
            <w:pPr>
              <w:pStyle w:val="0"/>
            </w:pPr>
            <w:r>
              <w:rPr>
                <w:sz w:val="24"/>
              </w:rPr>
              <w:t xml:space="preserve">Стентирование коронарных артерий</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167 914,0</w:t>
            </w:r>
          </w:p>
        </w:tc>
        <w:tc>
          <w:tcPr>
            <w:tcW w:w="1531" w:type="dxa"/>
            <w:tcBorders>
              <w:top w:val="nil"/>
              <w:left w:val="nil"/>
              <w:bottom w:val="nil"/>
              <w:right w:val="nil"/>
            </w:tcBorders>
          </w:tcPr>
          <w:p>
            <w:pPr>
              <w:pStyle w:val="0"/>
              <w:jc w:val="center"/>
            </w:pPr>
            <w:r>
              <w:rPr>
                <w:sz w:val="24"/>
              </w:rPr>
              <w:t xml:space="preserve">176 275,9</w:t>
            </w:r>
          </w:p>
        </w:tc>
        <w:tc>
          <w:tcPr>
            <w:tcW w:w="1531" w:type="dxa"/>
            <w:tcBorders>
              <w:top w:val="nil"/>
              <w:left w:val="nil"/>
              <w:bottom w:val="nil"/>
              <w:right w:val="nil"/>
            </w:tcBorders>
          </w:tcPr>
          <w:p>
            <w:pPr>
              <w:pStyle w:val="0"/>
              <w:jc w:val="center"/>
            </w:pPr>
            <w:r>
              <w:rPr>
                <w:sz w:val="24"/>
              </w:rPr>
              <w:t xml:space="preserve">184 760,7</w:t>
            </w:r>
          </w:p>
        </w:tc>
      </w:tr>
      <w:tr>
        <w:tc>
          <w:tcPr>
            <w:tcW w:w="1191" w:type="dxa"/>
            <w:tcBorders>
              <w:top w:val="nil"/>
              <w:left w:val="nil"/>
              <w:bottom w:val="nil"/>
              <w:right w:val="nil"/>
            </w:tcBorders>
          </w:tcPr>
          <w:p>
            <w:pPr>
              <w:pStyle w:val="0"/>
              <w:jc w:val="center"/>
            </w:pPr>
            <w:r>
              <w:rPr>
                <w:sz w:val="24"/>
              </w:rPr>
              <w:t xml:space="preserve">4.3.</w:t>
            </w:r>
          </w:p>
        </w:tc>
        <w:tc>
          <w:tcPr>
            <w:tcW w:w="4253" w:type="dxa"/>
            <w:tcBorders>
              <w:top w:val="nil"/>
              <w:left w:val="nil"/>
              <w:bottom w:val="nil"/>
              <w:right w:val="nil"/>
            </w:tcBorders>
          </w:tcPr>
          <w:p>
            <w:pPr>
              <w:pStyle w:val="0"/>
            </w:pPr>
            <w:r>
              <w:rPr>
                <w:sz w:val="24"/>
              </w:rPr>
              <w:t xml:space="preserve">Имплантация частотно-адаптивного кардиостимулятора взрослым</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259 394,0</w:t>
            </w:r>
          </w:p>
        </w:tc>
        <w:tc>
          <w:tcPr>
            <w:tcW w:w="1531" w:type="dxa"/>
            <w:tcBorders>
              <w:top w:val="nil"/>
              <w:left w:val="nil"/>
              <w:bottom w:val="nil"/>
              <w:right w:val="nil"/>
            </w:tcBorders>
          </w:tcPr>
          <w:p>
            <w:pPr>
              <w:pStyle w:val="0"/>
              <w:jc w:val="center"/>
            </w:pPr>
            <w:r>
              <w:rPr>
                <w:sz w:val="24"/>
              </w:rPr>
              <w:t xml:space="preserve">270 465,2</w:t>
            </w:r>
          </w:p>
        </w:tc>
        <w:tc>
          <w:tcPr>
            <w:tcW w:w="1531" w:type="dxa"/>
            <w:tcBorders>
              <w:top w:val="nil"/>
              <w:left w:val="nil"/>
              <w:bottom w:val="nil"/>
              <w:right w:val="nil"/>
            </w:tcBorders>
          </w:tcPr>
          <w:p>
            <w:pPr>
              <w:pStyle w:val="0"/>
              <w:jc w:val="center"/>
            </w:pPr>
            <w:r>
              <w:rPr>
                <w:sz w:val="24"/>
              </w:rPr>
              <w:t xml:space="preserve">281 879,2</w:t>
            </w:r>
          </w:p>
        </w:tc>
      </w:tr>
      <w:tr>
        <w:tc>
          <w:tcPr>
            <w:tcW w:w="1191" w:type="dxa"/>
            <w:tcBorders>
              <w:top w:val="nil"/>
              <w:left w:val="nil"/>
              <w:bottom w:val="nil"/>
              <w:right w:val="nil"/>
            </w:tcBorders>
          </w:tcPr>
          <w:p>
            <w:pPr>
              <w:pStyle w:val="0"/>
              <w:jc w:val="center"/>
            </w:pPr>
            <w:r>
              <w:rPr>
                <w:sz w:val="24"/>
              </w:rPr>
              <w:t xml:space="preserve">4.4.</w:t>
            </w:r>
          </w:p>
        </w:tc>
        <w:tc>
          <w:tcPr>
            <w:tcW w:w="4253"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351 396,1</w:t>
            </w:r>
          </w:p>
        </w:tc>
        <w:tc>
          <w:tcPr>
            <w:tcW w:w="1531" w:type="dxa"/>
            <w:tcBorders>
              <w:top w:val="nil"/>
              <w:left w:val="nil"/>
              <w:bottom w:val="nil"/>
              <w:right w:val="nil"/>
            </w:tcBorders>
          </w:tcPr>
          <w:p>
            <w:pPr>
              <w:pStyle w:val="0"/>
              <w:jc w:val="center"/>
            </w:pPr>
            <w:r>
              <w:rPr>
                <w:sz w:val="24"/>
              </w:rPr>
              <w:t xml:space="preserve">366 799,5</w:t>
            </w:r>
          </w:p>
        </w:tc>
        <w:tc>
          <w:tcPr>
            <w:tcW w:w="1531" w:type="dxa"/>
            <w:tcBorders>
              <w:top w:val="nil"/>
              <w:left w:val="nil"/>
              <w:bottom w:val="nil"/>
              <w:right w:val="nil"/>
            </w:tcBorders>
          </w:tcPr>
          <w:p>
            <w:pPr>
              <w:pStyle w:val="0"/>
              <w:jc w:val="center"/>
            </w:pPr>
            <w:r>
              <w:rPr>
                <w:sz w:val="24"/>
              </w:rPr>
              <w:t xml:space="preserve">382 631,7</w:t>
            </w:r>
          </w:p>
        </w:tc>
      </w:tr>
      <w:tr>
        <w:tc>
          <w:tcPr>
            <w:tcW w:w="1191" w:type="dxa"/>
            <w:tcBorders>
              <w:top w:val="nil"/>
              <w:left w:val="nil"/>
              <w:bottom w:val="nil"/>
              <w:right w:val="nil"/>
            </w:tcBorders>
          </w:tcPr>
          <w:p>
            <w:pPr>
              <w:pStyle w:val="0"/>
              <w:jc w:val="center"/>
            </w:pPr>
            <w:r>
              <w:rPr>
                <w:sz w:val="24"/>
              </w:rPr>
              <w:t xml:space="preserve">4.5.</w:t>
            </w:r>
          </w:p>
        </w:tc>
        <w:tc>
          <w:tcPr>
            <w:tcW w:w="4253" w:type="dxa"/>
            <w:tcBorders>
              <w:top w:val="nil"/>
              <w:left w:val="nil"/>
              <w:bottom w:val="nil"/>
              <w:right w:val="nil"/>
            </w:tcBorders>
          </w:tcPr>
          <w:p>
            <w:pPr>
              <w:pStyle w:val="0"/>
            </w:pPr>
            <w:r>
              <w:rPr>
                <w:sz w:val="24"/>
              </w:rPr>
              <w:t xml:space="preserve">Оперативные вмешательства на брахиоцефальных артериях (стентирование или эндартерэктомия)</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211 159,8</w:t>
            </w:r>
          </w:p>
        </w:tc>
        <w:tc>
          <w:tcPr>
            <w:tcW w:w="1531" w:type="dxa"/>
            <w:tcBorders>
              <w:top w:val="nil"/>
              <w:left w:val="nil"/>
              <w:bottom w:val="nil"/>
              <w:right w:val="nil"/>
            </w:tcBorders>
          </w:tcPr>
          <w:p>
            <w:pPr>
              <w:pStyle w:val="0"/>
              <w:jc w:val="center"/>
            </w:pPr>
            <w:r>
              <w:rPr>
                <w:sz w:val="24"/>
              </w:rPr>
              <w:t xml:space="preserve">223 949,2</w:t>
            </w:r>
          </w:p>
        </w:tc>
        <w:tc>
          <w:tcPr>
            <w:tcW w:w="1531" w:type="dxa"/>
            <w:tcBorders>
              <w:top w:val="nil"/>
              <w:left w:val="nil"/>
              <w:bottom w:val="nil"/>
              <w:right w:val="nil"/>
            </w:tcBorders>
          </w:tcPr>
          <w:p>
            <w:pPr>
              <w:pStyle w:val="0"/>
              <w:jc w:val="center"/>
            </w:pPr>
            <w:r>
              <w:rPr>
                <w:sz w:val="24"/>
              </w:rPr>
              <w:t xml:space="preserve">236 738,8</w:t>
            </w:r>
          </w:p>
        </w:tc>
      </w:tr>
      <w:tr>
        <w:tc>
          <w:tcPr>
            <w:tcW w:w="1191" w:type="dxa"/>
            <w:tcBorders>
              <w:top w:val="nil"/>
              <w:left w:val="nil"/>
              <w:bottom w:val="nil"/>
              <w:right w:val="nil"/>
            </w:tcBorders>
          </w:tcPr>
          <w:p>
            <w:pPr>
              <w:pStyle w:val="0"/>
              <w:jc w:val="center"/>
            </w:pPr>
            <w:r>
              <w:rPr>
                <w:sz w:val="24"/>
              </w:rPr>
              <w:t xml:space="preserve">4.6.</w:t>
            </w:r>
          </w:p>
        </w:tc>
        <w:tc>
          <w:tcPr>
            <w:tcW w:w="4253" w:type="dxa"/>
            <w:tcBorders>
              <w:top w:val="nil"/>
              <w:left w:val="nil"/>
              <w:bottom w:val="nil"/>
              <w:right w:val="nil"/>
            </w:tcBorders>
          </w:tcPr>
          <w:p>
            <w:pPr>
              <w:pStyle w:val="0"/>
            </w:pPr>
            <w:r>
              <w:rPr>
                <w:sz w:val="24"/>
              </w:rPr>
              <w:t xml:space="preserve">Трансплантация почки</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1 299 928,4</w:t>
            </w:r>
          </w:p>
        </w:tc>
        <w:tc>
          <w:tcPr>
            <w:tcW w:w="1531" w:type="dxa"/>
            <w:tcBorders>
              <w:top w:val="nil"/>
              <w:left w:val="nil"/>
              <w:bottom w:val="nil"/>
              <w:right w:val="nil"/>
            </w:tcBorders>
          </w:tcPr>
          <w:p>
            <w:pPr>
              <w:pStyle w:val="0"/>
              <w:jc w:val="center"/>
            </w:pPr>
            <w:r>
              <w:rPr>
                <w:sz w:val="24"/>
              </w:rPr>
              <w:t xml:space="preserve">1 369 498,8</w:t>
            </w:r>
          </w:p>
        </w:tc>
        <w:tc>
          <w:tcPr>
            <w:tcW w:w="1531" w:type="dxa"/>
            <w:tcBorders>
              <w:top w:val="nil"/>
              <w:left w:val="nil"/>
              <w:bottom w:val="nil"/>
              <w:right w:val="nil"/>
            </w:tcBorders>
          </w:tcPr>
          <w:p>
            <w:pPr>
              <w:pStyle w:val="0"/>
              <w:jc w:val="center"/>
            </w:pPr>
            <w:r>
              <w:rPr>
                <w:sz w:val="24"/>
              </w:rPr>
              <w:t xml:space="preserve">1 439 664,0</w:t>
            </w:r>
          </w:p>
        </w:tc>
      </w:tr>
      <w:tr>
        <w:tc>
          <w:tcPr>
            <w:tcW w:w="1191" w:type="dxa"/>
            <w:tcBorders>
              <w:top w:val="nil"/>
              <w:left w:val="nil"/>
              <w:bottom w:val="nil"/>
              <w:right w:val="nil"/>
            </w:tcBorders>
          </w:tcPr>
          <w:p>
            <w:pPr>
              <w:pStyle w:val="0"/>
              <w:jc w:val="center"/>
            </w:pPr>
            <w:r>
              <w:rPr>
                <w:sz w:val="24"/>
              </w:rPr>
              <w:t xml:space="preserve">4.7.</w:t>
            </w:r>
          </w:p>
        </w:tc>
        <w:tc>
          <w:tcPr>
            <w:tcW w:w="4253" w:type="dxa"/>
            <w:tcBorders>
              <w:top w:val="nil"/>
              <w:left w:val="nil"/>
              <w:bottom w:val="nil"/>
              <w:right w:val="nil"/>
            </w:tcBorders>
          </w:tcPr>
          <w:p>
            <w:pPr>
              <w:pStyle w:val="0"/>
            </w:pPr>
            <w:r>
              <w:rPr>
                <w:sz w:val="24"/>
              </w:rPr>
              <w:t xml:space="preserve">Высокотехнологичная медицинская помощь</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285 476,0</w:t>
            </w:r>
          </w:p>
        </w:tc>
        <w:tc>
          <w:tcPr>
            <w:tcW w:w="1531" w:type="dxa"/>
            <w:tcBorders>
              <w:top w:val="nil"/>
              <w:left w:val="nil"/>
              <w:bottom w:val="nil"/>
              <w:right w:val="nil"/>
            </w:tcBorders>
          </w:tcPr>
          <w:p>
            <w:pPr>
              <w:pStyle w:val="0"/>
              <w:jc w:val="center"/>
            </w:pPr>
            <w:r>
              <w:rPr>
                <w:sz w:val="24"/>
              </w:rPr>
              <w:t xml:space="preserve">285 081,7</w:t>
            </w:r>
          </w:p>
        </w:tc>
        <w:tc>
          <w:tcPr>
            <w:tcW w:w="1531" w:type="dxa"/>
            <w:tcBorders>
              <w:top w:val="nil"/>
              <w:left w:val="nil"/>
              <w:bottom w:val="nil"/>
              <w:right w:val="nil"/>
            </w:tcBorders>
          </w:tcPr>
          <w:p>
            <w:pPr>
              <w:pStyle w:val="0"/>
              <w:jc w:val="center"/>
            </w:pPr>
            <w:r>
              <w:rPr>
                <w:sz w:val="24"/>
              </w:rPr>
              <w:t xml:space="preserve">285 081,7</w:t>
            </w:r>
          </w:p>
        </w:tc>
      </w:tr>
      <w:tr>
        <w:tc>
          <w:tcPr>
            <w:tcW w:w="1191" w:type="dxa"/>
            <w:tcBorders>
              <w:top w:val="nil"/>
              <w:left w:val="nil"/>
              <w:bottom w:val="nil"/>
              <w:right w:val="nil"/>
            </w:tcBorders>
          </w:tcPr>
          <w:p>
            <w:pPr>
              <w:pStyle w:val="0"/>
              <w:jc w:val="center"/>
            </w:pPr>
            <w:r>
              <w:rPr>
                <w:sz w:val="24"/>
              </w:rPr>
              <w:t xml:space="preserve">5.</w:t>
            </w:r>
          </w:p>
        </w:tc>
        <w:tc>
          <w:tcPr>
            <w:tcW w:w="4253" w:type="dxa"/>
            <w:tcBorders>
              <w:top w:val="nil"/>
              <w:left w:val="nil"/>
              <w:bottom w:val="nil"/>
              <w:right w:val="nil"/>
            </w:tcBorders>
          </w:tcPr>
          <w:p>
            <w:pPr>
              <w:pStyle w:val="0"/>
            </w:pPr>
            <w:r>
              <w:rPr>
                <w:sz w:val="24"/>
              </w:rPr>
              <w:t xml:space="preserve">Медицинская реабилитация</w:t>
            </w:r>
          </w:p>
        </w:tc>
        <w:tc>
          <w:tcPr>
            <w:tcW w:w="1984"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r>
      <w:tr>
        <w:tc>
          <w:tcPr>
            <w:tcW w:w="1191" w:type="dxa"/>
            <w:tcBorders>
              <w:top w:val="nil"/>
              <w:left w:val="nil"/>
              <w:bottom w:val="nil"/>
              <w:right w:val="nil"/>
            </w:tcBorders>
          </w:tcPr>
          <w:p>
            <w:pPr>
              <w:pStyle w:val="0"/>
              <w:jc w:val="center"/>
            </w:pPr>
            <w:r>
              <w:rPr>
                <w:sz w:val="24"/>
              </w:rPr>
              <w:t xml:space="preserve">5.1.</w:t>
            </w:r>
          </w:p>
        </w:tc>
        <w:tc>
          <w:tcPr>
            <w:tcW w:w="4253" w:type="dxa"/>
            <w:tcBorders>
              <w:top w:val="nil"/>
              <w:left w:val="nil"/>
              <w:bottom w:val="nil"/>
              <w:right w:val="nil"/>
            </w:tcBorders>
          </w:tcPr>
          <w:p>
            <w:pPr>
              <w:pStyle w:val="0"/>
            </w:pPr>
            <w:r>
              <w:rPr>
                <w:sz w:val="24"/>
              </w:rPr>
              <w:t xml:space="preserve">В амбулаторных условиях</w:t>
            </w:r>
          </w:p>
        </w:tc>
        <w:tc>
          <w:tcPr>
            <w:tcW w:w="1984" w:type="dxa"/>
            <w:tcBorders>
              <w:top w:val="nil"/>
              <w:left w:val="nil"/>
              <w:bottom w:val="nil"/>
              <w:right w:val="nil"/>
            </w:tcBorders>
          </w:tcPr>
          <w:p>
            <w:pPr>
              <w:pStyle w:val="0"/>
              <w:jc w:val="center"/>
            </w:pPr>
            <w:r>
              <w:rPr>
                <w:sz w:val="24"/>
              </w:rPr>
              <w:t xml:space="preserve">комплексных посещений</w:t>
            </w:r>
          </w:p>
        </w:tc>
        <w:tc>
          <w:tcPr>
            <w:tcW w:w="1531" w:type="dxa"/>
            <w:tcBorders>
              <w:top w:val="nil"/>
              <w:left w:val="nil"/>
              <w:bottom w:val="nil"/>
              <w:right w:val="nil"/>
            </w:tcBorders>
          </w:tcPr>
          <w:p>
            <w:pPr>
              <w:pStyle w:val="0"/>
              <w:jc w:val="center"/>
            </w:pPr>
            <w:r>
              <w:rPr>
                <w:sz w:val="24"/>
              </w:rPr>
              <w:t xml:space="preserve">22 020,6</w:t>
            </w:r>
          </w:p>
        </w:tc>
        <w:tc>
          <w:tcPr>
            <w:tcW w:w="1531" w:type="dxa"/>
            <w:tcBorders>
              <w:top w:val="nil"/>
              <w:left w:val="nil"/>
              <w:bottom w:val="nil"/>
              <w:right w:val="nil"/>
            </w:tcBorders>
          </w:tcPr>
          <w:p>
            <w:pPr>
              <w:pStyle w:val="0"/>
              <w:jc w:val="center"/>
            </w:pPr>
            <w:r>
              <w:rPr>
                <w:sz w:val="24"/>
              </w:rPr>
              <w:t xml:space="preserve">29 121,1</w:t>
            </w:r>
          </w:p>
        </w:tc>
        <w:tc>
          <w:tcPr>
            <w:tcW w:w="1531" w:type="dxa"/>
            <w:tcBorders>
              <w:top w:val="nil"/>
              <w:left w:val="nil"/>
              <w:bottom w:val="nil"/>
              <w:right w:val="nil"/>
            </w:tcBorders>
          </w:tcPr>
          <w:p>
            <w:pPr>
              <w:pStyle w:val="0"/>
              <w:jc w:val="center"/>
            </w:pPr>
            <w:r>
              <w:rPr>
                <w:sz w:val="24"/>
              </w:rPr>
              <w:t xml:space="preserve">31 057,3</w:t>
            </w:r>
          </w:p>
        </w:tc>
      </w:tr>
      <w:tr>
        <w:tc>
          <w:tcPr>
            <w:tcW w:w="1191" w:type="dxa"/>
            <w:tcBorders>
              <w:top w:val="nil"/>
              <w:left w:val="nil"/>
              <w:bottom w:val="nil"/>
              <w:right w:val="nil"/>
            </w:tcBorders>
          </w:tcPr>
          <w:p>
            <w:pPr>
              <w:pStyle w:val="0"/>
              <w:jc w:val="center"/>
            </w:pPr>
            <w:r>
              <w:rPr>
                <w:sz w:val="24"/>
              </w:rPr>
              <w:t xml:space="preserve">5.2.</w:t>
            </w:r>
          </w:p>
        </w:tc>
        <w:tc>
          <w:tcPr>
            <w:tcW w:w="4253" w:type="dxa"/>
            <w:tcBorders>
              <w:top w:val="nil"/>
              <w:left w:val="nil"/>
              <w:bottom w:val="nil"/>
              <w:right w:val="nil"/>
            </w:tcBorders>
          </w:tcPr>
          <w:p>
            <w:pPr>
              <w:pStyle w:val="0"/>
            </w:pPr>
            <w:r>
              <w:rPr>
                <w:sz w:val="24"/>
              </w:rPr>
              <w:t xml:space="preserve">В условиях дневных стационаров (первичная медико-санитарная помощь, специализированная медицинская помощь)</w:t>
            </w:r>
          </w:p>
        </w:tc>
        <w:tc>
          <w:tcPr>
            <w:tcW w:w="1984" w:type="dxa"/>
            <w:tcBorders>
              <w:top w:val="nil"/>
              <w:left w:val="nil"/>
              <w:bottom w:val="nil"/>
              <w:right w:val="nil"/>
            </w:tcBorders>
          </w:tcPr>
          <w:p>
            <w:pPr>
              <w:pStyle w:val="0"/>
              <w:jc w:val="center"/>
            </w:pPr>
            <w:r>
              <w:rPr>
                <w:sz w:val="24"/>
              </w:rPr>
              <w:t xml:space="preserve">случаев лечения</w:t>
            </w:r>
          </w:p>
        </w:tc>
        <w:tc>
          <w:tcPr>
            <w:tcW w:w="1531" w:type="dxa"/>
            <w:tcBorders>
              <w:top w:val="nil"/>
              <w:left w:val="nil"/>
              <w:bottom w:val="nil"/>
              <w:right w:val="nil"/>
            </w:tcBorders>
          </w:tcPr>
          <w:p>
            <w:pPr>
              <w:pStyle w:val="0"/>
              <w:jc w:val="center"/>
            </w:pPr>
            <w:r>
              <w:rPr>
                <w:sz w:val="24"/>
              </w:rPr>
              <w:t xml:space="preserve">36 766,2</w:t>
            </w:r>
          </w:p>
        </w:tc>
        <w:tc>
          <w:tcPr>
            <w:tcW w:w="1531" w:type="dxa"/>
            <w:tcBorders>
              <w:top w:val="nil"/>
              <w:left w:val="nil"/>
              <w:bottom w:val="nil"/>
              <w:right w:val="nil"/>
            </w:tcBorders>
          </w:tcPr>
          <w:p>
            <w:pPr>
              <w:pStyle w:val="0"/>
              <w:jc w:val="center"/>
            </w:pPr>
            <w:r>
              <w:rPr>
                <w:sz w:val="24"/>
              </w:rPr>
              <w:t xml:space="preserve">31 937,9</w:t>
            </w:r>
          </w:p>
        </w:tc>
        <w:tc>
          <w:tcPr>
            <w:tcW w:w="1531" w:type="dxa"/>
            <w:tcBorders>
              <w:top w:val="nil"/>
              <w:left w:val="nil"/>
              <w:bottom w:val="nil"/>
              <w:right w:val="nil"/>
            </w:tcBorders>
          </w:tcPr>
          <w:p>
            <w:pPr>
              <w:pStyle w:val="0"/>
              <w:jc w:val="center"/>
            </w:pPr>
            <w:r>
              <w:rPr>
                <w:sz w:val="24"/>
              </w:rPr>
              <w:t xml:space="preserve">33 979,9</w:t>
            </w:r>
          </w:p>
        </w:tc>
      </w:tr>
      <w:tr>
        <w:tc>
          <w:tcPr>
            <w:tcW w:w="1191" w:type="dxa"/>
            <w:tcBorders>
              <w:top w:val="nil"/>
              <w:left w:val="nil"/>
              <w:bottom w:val="nil"/>
              <w:right w:val="nil"/>
            </w:tcBorders>
          </w:tcPr>
          <w:p>
            <w:pPr>
              <w:pStyle w:val="0"/>
              <w:jc w:val="center"/>
            </w:pPr>
            <w:r>
              <w:rPr>
                <w:sz w:val="24"/>
              </w:rPr>
              <w:t xml:space="preserve">5.3.</w:t>
            </w:r>
          </w:p>
        </w:tc>
        <w:tc>
          <w:tcPr>
            <w:tcW w:w="4253" w:type="dxa"/>
            <w:tcBorders>
              <w:top w:val="nil"/>
              <w:left w:val="nil"/>
              <w:bottom w:val="nil"/>
              <w:right w:val="nil"/>
            </w:tcBorders>
          </w:tcPr>
          <w:p>
            <w:pPr>
              <w:pStyle w:val="0"/>
            </w:pPr>
            <w:r>
              <w:rPr>
                <w:sz w:val="24"/>
              </w:rPr>
              <w:t xml:space="preserve">В условиях круглосуточного стационара (специализированная, в том числе высокотехнологичная, медицинская помощь)</w:t>
            </w:r>
          </w:p>
        </w:tc>
        <w:tc>
          <w:tcPr>
            <w:tcW w:w="1984" w:type="dxa"/>
            <w:tcBorders>
              <w:top w:val="nil"/>
              <w:left w:val="nil"/>
              <w:bottom w:val="nil"/>
              <w:right w:val="nil"/>
            </w:tcBorders>
          </w:tcPr>
          <w:p>
            <w:pPr>
              <w:pStyle w:val="0"/>
              <w:jc w:val="center"/>
            </w:pPr>
            <w:r>
              <w:rPr>
                <w:sz w:val="24"/>
              </w:rPr>
              <w:t xml:space="preserve">случаев госпитализации</w:t>
            </w:r>
          </w:p>
        </w:tc>
        <w:tc>
          <w:tcPr>
            <w:tcW w:w="1531" w:type="dxa"/>
            <w:tcBorders>
              <w:top w:val="nil"/>
              <w:left w:val="nil"/>
              <w:bottom w:val="nil"/>
              <w:right w:val="nil"/>
            </w:tcBorders>
          </w:tcPr>
          <w:p>
            <w:pPr>
              <w:pStyle w:val="0"/>
              <w:jc w:val="center"/>
            </w:pPr>
            <w:r>
              <w:rPr>
                <w:sz w:val="24"/>
              </w:rPr>
              <w:t xml:space="preserve">66 259,9</w:t>
            </w:r>
          </w:p>
        </w:tc>
        <w:tc>
          <w:tcPr>
            <w:tcW w:w="1531" w:type="dxa"/>
            <w:tcBorders>
              <w:top w:val="nil"/>
              <w:left w:val="nil"/>
              <w:bottom w:val="nil"/>
              <w:right w:val="nil"/>
            </w:tcBorders>
          </w:tcPr>
          <w:p>
            <w:pPr>
              <w:pStyle w:val="0"/>
              <w:jc w:val="center"/>
            </w:pPr>
            <w:r>
              <w:rPr>
                <w:sz w:val="24"/>
              </w:rPr>
              <w:t xml:space="preserve">61 712,0</w:t>
            </w:r>
          </w:p>
        </w:tc>
        <w:tc>
          <w:tcPr>
            <w:tcW w:w="1531" w:type="dxa"/>
            <w:tcBorders>
              <w:top w:val="nil"/>
              <w:left w:val="nil"/>
              <w:bottom w:val="nil"/>
              <w:right w:val="nil"/>
            </w:tcBorders>
          </w:tcPr>
          <w:p>
            <w:pPr>
              <w:pStyle w:val="0"/>
              <w:jc w:val="center"/>
            </w:pPr>
            <w:r>
              <w:rPr>
                <w:sz w:val="24"/>
              </w:rPr>
              <w:t xml:space="preserve">65 567,4</w:t>
            </w:r>
          </w:p>
        </w:tc>
      </w:tr>
    </w:tbl>
    <w:p>
      <w:pPr>
        <w:sectPr>
          <w:headerReference w:type="default" r:id="rId252"/>
          <w:headerReference w:type="first" r:id="rId252"/>
          <w:footerReference w:type="default" r:id="rId253"/>
          <w:footerReference w:type="first" r:id="rId253"/>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7216" w:name="P17216"/>
    <w:bookmarkEnd w:id="17216"/>
    <w:p>
      <w:pPr>
        <w:pStyle w:val="0"/>
        <w:spacing w:before="240" w:lineRule="auto"/>
        <w:ind w:firstLine="540"/>
        <w:jc w:val="both"/>
      </w:pPr>
      <w:r>
        <w:rPr>
          <w:sz w:val="24"/>
        </w:rPr>
        <w:t xml:space="preserve">&lt;1&gt;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17217" w:name="P17217"/>
    <w:bookmarkEnd w:id="17217"/>
    <w:p>
      <w:pPr>
        <w:pStyle w:val="0"/>
        <w:spacing w:before="240" w:lineRule="auto"/>
        <w:ind w:firstLine="540"/>
        <w:jc w:val="both"/>
      </w:pPr>
      <w:r>
        <w:rPr>
          <w:sz w:val="24"/>
        </w:rPr>
        <w:t xml:space="preserve">&lt;2&gt;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17218" w:name="P17218"/>
    <w:bookmarkEnd w:id="17218"/>
    <w:p>
      <w:pPr>
        <w:pStyle w:val="0"/>
        <w:spacing w:before="240" w:lineRule="auto"/>
        <w:ind w:firstLine="540"/>
        <w:jc w:val="both"/>
      </w:pPr>
      <w:r>
        <w:rPr>
          <w:sz w:val="24"/>
        </w:rPr>
        <w:t xml:space="preserve">&lt;3&gt;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за исключением медицинской реабилитации и паллиативной медицинской помощи.</w:t>
      </w:r>
    </w:p>
    <w:bookmarkStart w:id="17219" w:name="P17219"/>
    <w:bookmarkEnd w:id="17219"/>
    <w:p>
      <w:pPr>
        <w:pStyle w:val="0"/>
        <w:spacing w:before="240" w:lineRule="auto"/>
        <w:ind w:firstLine="540"/>
        <w:jc w:val="both"/>
      </w:pPr>
      <w:r>
        <w:rPr>
          <w:sz w:val="24"/>
        </w:rPr>
        <w:t xml:space="preserve">&lt;4&gt;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w:t>
      </w:r>
    </w:p>
    <w:bookmarkStart w:id="17220" w:name="P17220"/>
    <w:bookmarkEnd w:id="17220"/>
    <w:p>
      <w:pPr>
        <w:pStyle w:val="0"/>
        <w:spacing w:before="240" w:lineRule="auto"/>
        <w:ind w:firstLine="540"/>
        <w:jc w:val="both"/>
      </w:pPr>
      <w:r>
        <w:rPr>
          <w:sz w:val="24"/>
        </w:rPr>
        <w:t xml:space="preserve">&lt;5&gt;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7221" w:name="P17221"/>
    <w:bookmarkEnd w:id="17221"/>
    <w:p>
      <w:pPr>
        <w:pStyle w:val="0"/>
        <w:spacing w:before="240" w:lineRule="auto"/>
        <w:ind w:firstLine="540"/>
        <w:jc w:val="both"/>
      </w:pPr>
      <w:r>
        <w:rPr>
          <w:sz w:val="24"/>
        </w:rPr>
        <w:t xml:space="preserve">&lt;6&gt;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w:t>
      </w:r>
    </w:p>
    <w:p>
      <w:pPr>
        <w:pStyle w:val="0"/>
        <w:spacing w:before="240" w:lineRule="auto"/>
        <w:ind w:firstLine="540"/>
        <w:jc w:val="both"/>
      </w:pPr>
      <w:r>
        <w:rPr>
          <w:sz w:val="24"/>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7</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 бесплатного оказания гражданам</w:t>
      </w:r>
    </w:p>
    <w:p>
      <w:pPr>
        <w:pStyle w:val="0"/>
        <w:jc w:val="right"/>
      </w:pPr>
      <w:r>
        <w:rPr>
          <w:sz w:val="24"/>
        </w:rPr>
        <w:t xml:space="preserve">медицинской помощи в Самарской области на 2026 год</w:t>
      </w:r>
    </w:p>
    <w:p>
      <w:pPr>
        <w:pStyle w:val="0"/>
        <w:jc w:val="right"/>
      </w:pPr>
      <w:r>
        <w:rPr>
          <w:sz w:val="24"/>
        </w:rPr>
        <w:t xml:space="preserve">и на плановый период 2027 и 2028 годов</w:t>
      </w:r>
    </w:p>
    <w:p>
      <w:pPr>
        <w:pStyle w:val="0"/>
        <w:jc w:val="both"/>
      </w:pPr>
      <w:r>
        <w:rPr>
          <w:sz w:val="24"/>
        </w:rPr>
      </w:r>
    </w:p>
    <w:bookmarkStart w:id="17234" w:name="P17234"/>
    <w:bookmarkEnd w:id="17234"/>
    <w:p>
      <w:pPr>
        <w:pStyle w:val="2"/>
        <w:jc w:val="center"/>
      </w:pPr>
      <w:r>
        <w:rPr>
          <w:sz w:val="24"/>
        </w:rPr>
        <w:t xml:space="preserve">ПРИМЕРНЫЕ ПРОГРАММЫ</w:t>
      </w:r>
    </w:p>
    <w:p>
      <w:pPr>
        <w:pStyle w:val="2"/>
        <w:jc w:val="center"/>
      </w:pPr>
      <w:r>
        <w:rPr>
          <w:sz w:val="24"/>
        </w:rPr>
        <w:t xml:space="preserve">ИССЛЕДОВАНИЙ, ПРОВОДИМЫХ В ЦЕНТРАХ ЗДОРОВЬЯ (ЦЕНТРАХ</w:t>
      </w:r>
    </w:p>
    <w:p>
      <w:pPr>
        <w:pStyle w:val="2"/>
        <w:jc w:val="center"/>
      </w:pPr>
      <w:r>
        <w:rPr>
          <w:sz w:val="24"/>
        </w:rPr>
        <w:t xml:space="preserve">МЕДИЦИНЫ ЗДОРОВОГО ДОЛГОЛЕТИЯ) И НАПРАВЛЕННЫХ НА ВЫЯВЛЕНИЕ</w:t>
      </w:r>
    </w:p>
    <w:p>
      <w:pPr>
        <w:pStyle w:val="2"/>
        <w:jc w:val="center"/>
      </w:pPr>
      <w:r>
        <w:rPr>
          <w:sz w:val="24"/>
        </w:rPr>
        <w:t xml:space="preserve">ИЗМЕНЕНИЙ В ОРГАНИЗМЕ ЧЕЛОВЕКА, КОТОРЫЕ МОГУТ ПРИВЕСТИ</w:t>
      </w:r>
    </w:p>
    <w:p>
      <w:pPr>
        <w:pStyle w:val="2"/>
        <w:jc w:val="center"/>
      </w:pPr>
      <w:r>
        <w:rPr>
          <w:sz w:val="24"/>
        </w:rPr>
        <w:t xml:space="preserve">К ПРЕЖДЕВРЕМЕННОЙ АКТИВАЦИИ МЕХАНИЗМОВ СТАРЕНИЯ</w:t>
      </w:r>
    </w:p>
    <w:p>
      <w:pPr>
        <w:pStyle w:val="2"/>
        <w:jc w:val="center"/>
      </w:pPr>
      <w:r>
        <w:rPr>
          <w:sz w:val="24"/>
        </w:rPr>
        <w:t xml:space="preserve">И ФОРМИРОВАНИЮ ФАКТОРОВ РИСКА РАЗВИТИЯ ЗАБОЛЕВАНИЙ</w:t>
      </w:r>
    </w:p>
    <w:p>
      <w:pPr>
        <w:pStyle w:val="0"/>
        <w:jc w:val="both"/>
      </w:pPr>
      <w:r>
        <w:rPr>
          <w:sz w:val="24"/>
        </w:rPr>
      </w:r>
    </w:p>
    <w:p>
      <w:pPr>
        <w:pStyle w:val="0"/>
        <w:ind w:firstLine="540"/>
        <w:jc w:val="both"/>
      </w:pPr>
      <w:r>
        <w:rPr>
          <w:sz w:val="24"/>
        </w:rPr>
        <w:t xml:space="preserve">1. Для определения преждевременной активации иммуновоспалительного механизма старения проводятся следующие исследования:</w:t>
      </w:r>
    </w:p>
    <w:p>
      <w:pPr>
        <w:pStyle w:val="0"/>
        <w:spacing w:before="240" w:lineRule="auto"/>
        <w:ind w:firstLine="540"/>
        <w:jc w:val="both"/>
      </w:pPr>
      <w:r>
        <w:rPr>
          <w:sz w:val="24"/>
        </w:rPr>
        <w:t xml:space="preserve">клинический анализ крови с СОЭ;</w:t>
      </w:r>
    </w:p>
    <w:p>
      <w:pPr>
        <w:pStyle w:val="0"/>
        <w:spacing w:before="240" w:lineRule="auto"/>
        <w:ind w:firstLine="540"/>
        <w:jc w:val="both"/>
      </w:pPr>
      <w:r>
        <w:rPr>
          <w:sz w:val="24"/>
        </w:rPr>
        <w:t xml:space="preserve">общий анализ мочи;</w:t>
      </w:r>
    </w:p>
    <w:p>
      <w:pPr>
        <w:pStyle w:val="0"/>
        <w:spacing w:before="240" w:lineRule="auto"/>
        <w:ind w:firstLine="540"/>
        <w:jc w:val="both"/>
      </w:pPr>
      <w:r>
        <w:rPr>
          <w:sz w:val="24"/>
        </w:rPr>
        <w:t xml:space="preserve">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pPr>
        <w:pStyle w:val="0"/>
        <w:spacing w:before="240" w:lineRule="auto"/>
        <w:ind w:firstLine="540"/>
        <w:jc w:val="both"/>
      </w:pPr>
      <w:r>
        <w:rPr>
          <w:sz w:val="24"/>
        </w:rPr>
        <w:t xml:space="preserve">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pPr>
        <w:pStyle w:val="0"/>
        <w:spacing w:before="240" w:lineRule="auto"/>
        <w:ind w:firstLine="540"/>
        <w:jc w:val="both"/>
      </w:pPr>
      <w:r>
        <w:rPr>
          <w:sz w:val="24"/>
        </w:rPr>
        <w:t xml:space="preserve">инсулина;</w:t>
      </w:r>
    </w:p>
    <w:p>
      <w:pPr>
        <w:pStyle w:val="0"/>
        <w:spacing w:before="240" w:lineRule="auto"/>
        <w:ind w:firstLine="540"/>
        <w:jc w:val="both"/>
      </w:pPr>
      <w:r>
        <w:rPr>
          <w:sz w:val="24"/>
        </w:rPr>
        <w:t xml:space="preserve">глюкозы;</w:t>
      </w:r>
    </w:p>
    <w:p>
      <w:pPr>
        <w:pStyle w:val="0"/>
        <w:spacing w:before="240" w:lineRule="auto"/>
        <w:ind w:firstLine="540"/>
        <w:jc w:val="both"/>
      </w:pPr>
      <w:r>
        <w:rPr>
          <w:sz w:val="24"/>
        </w:rPr>
        <w:t xml:space="preserve">гликозилированного гемоглобина (HBA1c);</w:t>
      </w:r>
    </w:p>
    <w:p>
      <w:pPr>
        <w:pStyle w:val="0"/>
        <w:spacing w:before="240" w:lineRule="auto"/>
        <w:ind w:firstLine="540"/>
        <w:jc w:val="both"/>
      </w:pPr>
      <w:r>
        <w:rPr>
          <w:sz w:val="24"/>
        </w:rPr>
        <w:t xml:space="preserve">у мужчин - тестостерона общего и свободного;</w:t>
      </w:r>
    </w:p>
    <w:p>
      <w:pPr>
        <w:pStyle w:val="0"/>
        <w:spacing w:before="240" w:lineRule="auto"/>
        <w:ind w:firstLine="540"/>
        <w:jc w:val="both"/>
      </w:pPr>
      <w:r>
        <w:rPr>
          <w:sz w:val="24"/>
        </w:rPr>
        <w:t xml:space="preserve">у женщин - эстрадиола;</w:t>
      </w:r>
    </w:p>
    <w:p>
      <w:pPr>
        <w:pStyle w:val="0"/>
        <w:spacing w:before="240" w:lineRule="auto"/>
        <w:ind w:firstLine="540"/>
        <w:jc w:val="both"/>
      </w:pPr>
      <w:r>
        <w:rPr>
          <w:sz w:val="24"/>
        </w:rPr>
        <w:t xml:space="preserve">глобулина, связывающего половые гормоны;</w:t>
      </w:r>
    </w:p>
    <w:p>
      <w:pPr>
        <w:pStyle w:val="0"/>
        <w:spacing w:before="240" w:lineRule="auto"/>
        <w:ind w:firstLine="540"/>
        <w:jc w:val="both"/>
      </w:pPr>
      <w:r>
        <w:rPr>
          <w:sz w:val="24"/>
        </w:rPr>
        <w:t xml:space="preserve">тиреотропного гормона (ТТГ);</w:t>
      </w:r>
    </w:p>
    <w:p>
      <w:pPr>
        <w:pStyle w:val="0"/>
        <w:spacing w:before="240" w:lineRule="auto"/>
        <w:ind w:firstLine="540"/>
        <w:jc w:val="both"/>
      </w:pPr>
      <w:r>
        <w:rPr>
          <w:sz w:val="24"/>
        </w:rPr>
        <w:t xml:space="preserve">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bookmarkStart w:id="17254" w:name="P17254"/>
    <w:bookmarkEnd w:id="17254"/>
    <w:p>
      <w:pPr>
        <w:pStyle w:val="0"/>
        <w:spacing w:before="240" w:lineRule="auto"/>
        <w:ind w:firstLine="540"/>
        <w:jc w:val="both"/>
      </w:pPr>
      <w:r>
        <w:rPr>
          <w:sz w:val="24"/>
        </w:rPr>
        <w:t xml:space="preserve">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pPr>
        <w:pStyle w:val="0"/>
        <w:spacing w:before="240" w:lineRule="auto"/>
        <w:ind w:firstLine="540"/>
        <w:jc w:val="both"/>
      </w:pPr>
      <w:r>
        <w:rPr>
          <w:sz w:val="24"/>
        </w:rPr>
        <w:t xml:space="preserve">малонового диальдегида (оксидативный стресс);</w:t>
      </w:r>
    </w:p>
    <w:p>
      <w:pPr>
        <w:pStyle w:val="0"/>
        <w:spacing w:before="240" w:lineRule="auto"/>
        <w:ind w:firstLine="540"/>
        <w:jc w:val="both"/>
      </w:pPr>
      <w:r>
        <w:rPr>
          <w:sz w:val="24"/>
        </w:rPr>
        <w:t xml:space="preserve">холестерина общего;</w:t>
      </w:r>
    </w:p>
    <w:p>
      <w:pPr>
        <w:pStyle w:val="0"/>
        <w:spacing w:before="240" w:lineRule="auto"/>
        <w:ind w:firstLine="540"/>
        <w:jc w:val="both"/>
      </w:pPr>
      <w:r>
        <w:rPr>
          <w:sz w:val="24"/>
        </w:rPr>
        <w:t xml:space="preserve">триглицеридов;</w:t>
      </w:r>
    </w:p>
    <w:p>
      <w:pPr>
        <w:pStyle w:val="0"/>
        <w:spacing w:before="240" w:lineRule="auto"/>
        <w:ind w:firstLine="540"/>
        <w:jc w:val="both"/>
      </w:pPr>
      <w:r>
        <w:rPr>
          <w:sz w:val="24"/>
        </w:rPr>
        <w:t xml:space="preserve">холестерина липопротеидов низкой плотности и липопротеидов очень низкой плотности;</w:t>
      </w:r>
    </w:p>
    <w:p>
      <w:pPr>
        <w:pStyle w:val="0"/>
        <w:spacing w:before="240" w:lineRule="auto"/>
        <w:ind w:firstLine="540"/>
        <w:jc w:val="both"/>
      </w:pPr>
      <w:r>
        <w:rPr>
          <w:sz w:val="24"/>
        </w:rPr>
        <w:t xml:space="preserve">холестерина липопротеидов высокой плотности;</w:t>
      </w:r>
    </w:p>
    <w:p>
      <w:pPr>
        <w:pStyle w:val="0"/>
        <w:spacing w:before="240" w:lineRule="auto"/>
        <w:ind w:firstLine="540"/>
        <w:jc w:val="both"/>
      </w:pPr>
      <w:r>
        <w:rPr>
          <w:sz w:val="24"/>
        </w:rPr>
        <w:t xml:space="preserve">аполипопротеина b;</w:t>
      </w:r>
    </w:p>
    <w:p>
      <w:pPr>
        <w:pStyle w:val="0"/>
        <w:spacing w:before="240" w:lineRule="auto"/>
        <w:ind w:firstLine="540"/>
        <w:jc w:val="both"/>
      </w:pPr>
      <w:r>
        <w:rPr>
          <w:sz w:val="24"/>
        </w:rPr>
        <w:t xml:space="preserve">липопротеида (a);</w:t>
      </w:r>
    </w:p>
    <w:p>
      <w:pPr>
        <w:pStyle w:val="0"/>
        <w:spacing w:before="240" w:lineRule="auto"/>
        <w:ind w:firstLine="540"/>
        <w:jc w:val="both"/>
      </w:pPr>
      <w:r>
        <w:rPr>
          <w:sz w:val="24"/>
        </w:rPr>
        <w:t xml:space="preserve">мочевой кислоты;</w:t>
      </w:r>
    </w:p>
    <w:p>
      <w:pPr>
        <w:pStyle w:val="0"/>
        <w:spacing w:before="240" w:lineRule="auto"/>
        <w:ind w:firstLine="540"/>
        <w:jc w:val="both"/>
      </w:pPr>
      <w:r>
        <w:rPr>
          <w:sz w:val="24"/>
        </w:rPr>
        <w:t xml:space="preserve">омега-3-индекса;</w:t>
      </w:r>
    </w:p>
    <w:p>
      <w:pPr>
        <w:pStyle w:val="0"/>
        <w:spacing w:before="240" w:lineRule="auto"/>
        <w:ind w:firstLine="540"/>
        <w:jc w:val="both"/>
      </w:pPr>
      <w:r>
        <w:rPr>
          <w:sz w:val="24"/>
        </w:rPr>
        <w:t xml:space="preserve">гомоцистеина;</w:t>
      </w:r>
    </w:p>
    <w:p>
      <w:pPr>
        <w:pStyle w:val="0"/>
        <w:spacing w:before="240" w:lineRule="auto"/>
        <w:ind w:firstLine="540"/>
        <w:jc w:val="both"/>
      </w:pPr>
      <w:r>
        <w:rPr>
          <w:sz w:val="24"/>
        </w:rPr>
        <w:t xml:space="preserve">витамина B</w:t>
      </w:r>
      <w:r>
        <w:rPr>
          <w:sz w:val="24"/>
          <w:vertAlign w:val="subscript"/>
        </w:rPr>
        <w:t xml:space="preserve">12</w:t>
      </w:r>
      <w:r>
        <w:rPr>
          <w:sz w:val="24"/>
        </w:rPr>
        <w:t xml:space="preserve">;</w:t>
      </w:r>
    </w:p>
    <w:p>
      <w:pPr>
        <w:pStyle w:val="0"/>
        <w:spacing w:before="240" w:lineRule="auto"/>
        <w:ind w:firstLine="540"/>
        <w:jc w:val="both"/>
      </w:pPr>
      <w:r>
        <w:rPr>
          <w:sz w:val="24"/>
        </w:rPr>
        <w:t xml:space="preserve">фолиевой кислоты;</w:t>
      </w:r>
    </w:p>
    <w:p>
      <w:pPr>
        <w:pStyle w:val="0"/>
        <w:spacing w:before="240" w:lineRule="auto"/>
        <w:ind w:firstLine="540"/>
        <w:jc w:val="both"/>
      </w:pPr>
      <w:r>
        <w:rPr>
          <w:sz w:val="24"/>
        </w:rPr>
        <w:t xml:space="preserve">Д-димера;</w:t>
      </w:r>
    </w:p>
    <w:p>
      <w:pPr>
        <w:pStyle w:val="0"/>
        <w:spacing w:before="240" w:lineRule="auto"/>
        <w:ind w:firstLine="540"/>
        <w:jc w:val="both"/>
      </w:pPr>
      <w:r>
        <w:rPr>
          <w:sz w:val="24"/>
        </w:rPr>
        <w:t xml:space="preserve">железа;</w:t>
      </w:r>
    </w:p>
    <w:p>
      <w:pPr>
        <w:pStyle w:val="0"/>
        <w:spacing w:before="240" w:lineRule="auto"/>
        <w:ind w:firstLine="540"/>
        <w:jc w:val="both"/>
      </w:pPr>
      <w:r>
        <w:rPr>
          <w:sz w:val="24"/>
        </w:rPr>
        <w:t xml:space="preserve">трансферрина;</w:t>
      </w:r>
    </w:p>
    <w:p>
      <w:pPr>
        <w:pStyle w:val="0"/>
        <w:spacing w:before="240" w:lineRule="auto"/>
        <w:ind w:firstLine="540"/>
        <w:jc w:val="both"/>
      </w:pPr>
      <w:r>
        <w:rPr>
          <w:sz w:val="24"/>
        </w:rPr>
        <w:t xml:space="preserve">натрия;</w:t>
      </w:r>
    </w:p>
    <w:p>
      <w:pPr>
        <w:pStyle w:val="0"/>
        <w:spacing w:before="240" w:lineRule="auto"/>
        <w:ind w:firstLine="540"/>
        <w:jc w:val="both"/>
      </w:pPr>
      <w:r>
        <w:rPr>
          <w:sz w:val="24"/>
        </w:rPr>
        <w:t xml:space="preserve">хлора;</w:t>
      </w:r>
    </w:p>
    <w:p>
      <w:pPr>
        <w:pStyle w:val="0"/>
        <w:spacing w:before="240" w:lineRule="auto"/>
        <w:ind w:firstLine="540"/>
        <w:jc w:val="both"/>
      </w:pPr>
      <w:r>
        <w:rPr>
          <w:sz w:val="24"/>
        </w:rPr>
        <w:t xml:space="preserve">калия;</w:t>
      </w:r>
    </w:p>
    <w:p>
      <w:pPr>
        <w:pStyle w:val="0"/>
        <w:spacing w:before="240" w:lineRule="auto"/>
        <w:ind w:firstLine="540"/>
        <w:jc w:val="both"/>
      </w:pPr>
      <w:r>
        <w:rPr>
          <w:sz w:val="24"/>
        </w:rPr>
        <w:t xml:space="preserve">про-натрийуретического пептида в случае отклонения в сторону увеличения показателей биологического возраста от календарного на 5 лет и более.</w:t>
      </w:r>
    </w:p>
    <w:p>
      <w:pPr>
        <w:pStyle w:val="0"/>
        <w:spacing w:before="240" w:lineRule="auto"/>
        <w:ind w:firstLine="540"/>
        <w:jc w:val="both"/>
      </w:pPr>
      <w:r>
        <w:rPr>
          <w:sz w:val="24"/>
        </w:rPr>
        <w:t xml:space="preserve">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pPr>
        <w:pStyle w:val="0"/>
        <w:spacing w:before="240" w:lineRule="auto"/>
        <w:ind w:firstLine="540"/>
        <w:jc w:val="both"/>
      </w:pPr>
      <w:r>
        <w:rPr>
          <w:sz w:val="24"/>
        </w:rPr>
        <w:t xml:space="preserve">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pPr>
        <w:pStyle w:val="0"/>
        <w:spacing w:before="240" w:lineRule="auto"/>
        <w:ind w:firstLine="540"/>
        <w:jc w:val="both"/>
      </w:pPr>
      <w:r>
        <w:rPr>
          <w:sz w:val="24"/>
        </w:rPr>
        <w:t xml:space="preserve">кальция ионизированного и общего;</w:t>
      </w:r>
    </w:p>
    <w:p>
      <w:pPr>
        <w:pStyle w:val="0"/>
        <w:spacing w:before="240" w:lineRule="auto"/>
        <w:ind w:firstLine="540"/>
        <w:jc w:val="both"/>
      </w:pPr>
      <w:r>
        <w:rPr>
          <w:sz w:val="24"/>
        </w:rPr>
        <w:t xml:space="preserve">фосфора;</w:t>
      </w:r>
    </w:p>
    <w:p>
      <w:pPr>
        <w:pStyle w:val="0"/>
        <w:spacing w:before="240" w:lineRule="auto"/>
        <w:ind w:firstLine="540"/>
        <w:jc w:val="both"/>
      </w:pPr>
      <w:r>
        <w:rPr>
          <w:sz w:val="24"/>
        </w:rPr>
        <w:t xml:space="preserve">25-OH-витамина D;</w:t>
      </w:r>
    </w:p>
    <w:p>
      <w:pPr>
        <w:pStyle w:val="0"/>
        <w:spacing w:before="240" w:lineRule="auto"/>
        <w:ind w:firstLine="540"/>
        <w:jc w:val="both"/>
      </w:pPr>
      <w:r>
        <w:rPr>
          <w:sz w:val="24"/>
        </w:rPr>
        <w:t xml:space="preserve">щелочной фосфатазы;</w:t>
      </w:r>
    </w:p>
    <w:p>
      <w:pPr>
        <w:pStyle w:val="0"/>
        <w:spacing w:before="240" w:lineRule="auto"/>
        <w:ind w:firstLine="540"/>
        <w:jc w:val="both"/>
      </w:pPr>
      <w:r>
        <w:rPr>
          <w:sz w:val="24"/>
        </w:rPr>
        <w:t xml:space="preserve">C-терминального телопептида сыворотки (I типа) при наличии инфраструктуры для проведения исследования.</w:t>
      </w:r>
    </w:p>
    <w:p>
      <w:pPr>
        <w:pStyle w:val="0"/>
        <w:spacing w:before="240" w:lineRule="auto"/>
        <w:ind w:firstLine="540"/>
        <w:jc w:val="both"/>
      </w:pPr>
      <w:r>
        <w:rPr>
          <w:sz w:val="24"/>
        </w:rPr>
        <w:t xml:space="preserve">6. Для раннего выявления предрисков развития нарушения обмена веществ, ожирения и связанных с этих заболеваний проводятся:</w:t>
      </w:r>
    </w:p>
    <w:p>
      <w:pPr>
        <w:pStyle w:val="0"/>
        <w:spacing w:before="240" w:lineRule="auto"/>
        <w:ind w:firstLine="540"/>
        <w:jc w:val="both"/>
      </w:pPr>
      <w:r>
        <w:rPr>
          <w:sz w:val="24"/>
        </w:rPr>
        <w:t xml:space="preserve">биоимпедансометрия;</w:t>
      </w:r>
    </w:p>
    <w:p>
      <w:pPr>
        <w:pStyle w:val="0"/>
        <w:spacing w:before="240" w:lineRule="auto"/>
        <w:ind w:firstLine="540"/>
        <w:jc w:val="both"/>
      </w:pPr>
      <w:r>
        <w:rPr>
          <w:sz w:val="24"/>
        </w:rPr>
        <w:t xml:space="preserve">биохимическое исследование крови в соответствии с </w:t>
      </w:r>
      <w:hyperlink w:history="0" w:anchor="P17254"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4"/>
            <w:color w:val="0000ff"/>
          </w:rPr>
          <w:t xml:space="preserve">пунктом 3</w:t>
        </w:r>
      </w:hyperlink>
      <w:r>
        <w:rPr>
          <w:sz w:val="24"/>
        </w:rPr>
        <w:t xml:space="preserve"> настоящего приложения.</w:t>
      </w:r>
    </w:p>
    <w:p>
      <w:pPr>
        <w:pStyle w:val="0"/>
        <w:spacing w:before="240" w:lineRule="auto"/>
        <w:ind w:firstLine="540"/>
        <w:jc w:val="both"/>
      </w:pPr>
      <w:r>
        <w:rPr>
          <w:sz w:val="24"/>
        </w:rPr>
        <w:t xml:space="preserve">7. Для раннего выявления признаков снижения когнитивных функций и нарушений психоэмоционального состояния проводятся:</w:t>
      </w:r>
    </w:p>
    <w:p>
      <w:pPr>
        <w:pStyle w:val="0"/>
        <w:spacing w:before="240" w:lineRule="auto"/>
        <w:ind w:firstLine="540"/>
        <w:jc w:val="both"/>
      </w:pPr>
      <w:r>
        <w:rPr>
          <w:sz w:val="24"/>
        </w:rPr>
        <w:t xml:space="preserve">исследование с использованием зарегистрированных программных продуктов для оценки когнитивных функций и психоэмоционального состояния;</w:t>
      </w:r>
    </w:p>
    <w:p>
      <w:pPr>
        <w:pStyle w:val="0"/>
        <w:spacing w:before="240" w:lineRule="auto"/>
        <w:ind w:firstLine="540"/>
        <w:jc w:val="both"/>
      </w:pPr>
      <w:r>
        <w:rPr>
          <w:sz w:val="24"/>
        </w:rPr>
        <w:t xml:space="preserve">биохимическое исследование крови в соответствии с </w:t>
      </w:r>
      <w:hyperlink w:history="0" w:anchor="P17254"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4"/>
            <w:color w:val="0000ff"/>
          </w:rPr>
          <w:t xml:space="preserve">пунктом 3</w:t>
        </w:r>
      </w:hyperlink>
      <w:r>
        <w:rPr>
          <w:sz w:val="24"/>
        </w:rPr>
        <w:t xml:space="preserve"> настоящего приложения.</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Самарской области от 11.02.2026 N 54</w:t>
            <w:br/>
            <w:t>(ред. от 28.08.2026)</w:t>
            <w:br/>
            <w:t>"Об утверждении территориальной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Самарской области от 11.02.2026 N 54</w:t>
            <w:br/>
            <w:t>(ред. от 28.08.2026)</w:t>
            <w:br/>
            <w:t>"Об утверждении территориальной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56&amp;n=217730&amp;date=07.09.2026&amp;dst=100005&amp;field=134" TargetMode = "External"/><Relationship Id="rId9" Type="http://schemas.openxmlformats.org/officeDocument/2006/relationships/hyperlink" Target="https://login.consultant.ru/link/?req=doc&amp;base=LAW&amp;n=541061&amp;date=07.09.2026&amp;dst=100831&amp;field=134" TargetMode = "External"/><Relationship Id="rId10" Type="http://schemas.openxmlformats.org/officeDocument/2006/relationships/hyperlink" Target="https://login.consultant.ru/link/?req=doc&amp;base=LAW&amp;n=533482&amp;date=07.09.2026&amp;dst=100383&amp;field=134" TargetMode = "External"/><Relationship Id="rId11" Type="http://schemas.openxmlformats.org/officeDocument/2006/relationships/hyperlink" Target="https://login.consultant.ru/link/?req=doc&amp;base=LAW&amp;n=530892&amp;date=07.09.2026&amp;dst=100019&amp;field=134" TargetMode = "External"/><Relationship Id="rId12" Type="http://schemas.openxmlformats.org/officeDocument/2006/relationships/hyperlink" Target="https://login.consultant.ru/link/?req=doc&amp;base=RLAW256&amp;n=217730&amp;date=07.09.2026&amp;dst=100006&amp;field=134" TargetMode = "External"/><Relationship Id="rId13" Type="http://schemas.openxmlformats.org/officeDocument/2006/relationships/hyperlink" Target="https://login.consultant.ru/link/?req=doc&amp;base=LAW&amp;n=541061&amp;date=07.09.2026" TargetMode = "External"/><Relationship Id="rId14" Type="http://schemas.openxmlformats.org/officeDocument/2006/relationships/hyperlink" Target="https://login.consultant.ru/link/?req=doc&amp;base=LAW&amp;n=2875&amp;date=07.09.2026" TargetMode = "External"/><Relationship Id="rId15" Type="http://schemas.openxmlformats.org/officeDocument/2006/relationships/hyperlink" Target="https://login.consultant.ru/link/?req=doc&amp;base=LAW&amp;n=541061&amp;date=07.09.2026" TargetMode = "External"/><Relationship Id="rId16" Type="http://schemas.openxmlformats.org/officeDocument/2006/relationships/hyperlink" Target="https://login.consultant.ru/link/?req=doc&amp;base=LAW&amp;n=541061&amp;date=07.09.2026" TargetMode = "External"/><Relationship Id="rId17" Type="http://schemas.openxmlformats.org/officeDocument/2006/relationships/hyperlink" Target="https://login.consultant.ru/link/?req=doc&amp;base=LAW&amp;n=533482&amp;date=07.09.2026" TargetMode = "External"/><Relationship Id="rId18" Type="http://schemas.openxmlformats.org/officeDocument/2006/relationships/hyperlink" Target="https://login.consultant.ru/link/?req=doc&amp;base=RLAW256&amp;n=217730&amp;date=07.09.2026&amp;dst=100009&amp;field=134" TargetMode = "External"/><Relationship Id="rId19" Type="http://schemas.openxmlformats.org/officeDocument/2006/relationships/hyperlink" Target="https://login.consultant.ru/link/?req=doc&amp;base=RLAW256&amp;n=217730&amp;date=07.09.2026&amp;dst=100083&amp;field=134" TargetMode = "External"/><Relationship Id="rId20" Type="http://schemas.openxmlformats.org/officeDocument/2006/relationships/hyperlink" Target="https://login.consultant.ru/link/?req=doc&amp;base=LAW&amp;n=536704&amp;date=07.09.2026&amp;dst=100012&amp;field=134" TargetMode = "External"/><Relationship Id="rId21" Type="http://schemas.openxmlformats.org/officeDocument/2006/relationships/hyperlink" Target="https://login.consultant.ru/link/?req=doc&amp;base=LAW&amp;n=536704&amp;date=07.09.2026&amp;dst=100013&amp;field=134" TargetMode = "External"/><Relationship Id="rId22" Type="http://schemas.openxmlformats.org/officeDocument/2006/relationships/hyperlink" Target="https://login.consultant.ru/link/?req=doc&amp;base=LAW&amp;n=534329&amp;date=07.09.2026&amp;dst=100007&amp;field=134" TargetMode = "External"/><Relationship Id="rId23" Type="http://schemas.openxmlformats.org/officeDocument/2006/relationships/hyperlink" Target="https://login.consultant.ru/link/?req=doc&amp;base=RLAW256&amp;n=217730&amp;date=07.09.2026&amp;dst=100009&amp;field=134" TargetMode = "External"/><Relationship Id="rId24" Type="http://schemas.openxmlformats.org/officeDocument/2006/relationships/hyperlink" Target="https://login.consultant.ru/link/?req=doc&amp;base=LAW&amp;n=533482&amp;date=07.09.2026&amp;dst=100747&amp;field=134" TargetMode = "External"/><Relationship Id="rId25" Type="http://schemas.openxmlformats.org/officeDocument/2006/relationships/hyperlink" Target="https://login.consultant.ru/link/?req=doc&amp;base=RLAW256&amp;n=217730&amp;date=07.09.2026&amp;dst=100010&amp;field=134" TargetMode = "External"/><Relationship Id="rId26" Type="http://schemas.openxmlformats.org/officeDocument/2006/relationships/hyperlink" Target="https://login.consultant.ru/link/?req=doc&amp;base=RLAW256&amp;n=217730&amp;date=07.09.2026&amp;dst=100083&amp;field=134" TargetMode = "External"/><Relationship Id="rId27" Type="http://schemas.openxmlformats.org/officeDocument/2006/relationships/hyperlink" Target="https://login.consultant.ru/link/?req=doc&amp;base=LAW&amp;n=534329&amp;date=07.09.2026&amp;dst=100007&amp;field=134" TargetMode = "External"/><Relationship Id="rId28" Type="http://schemas.openxmlformats.org/officeDocument/2006/relationships/hyperlink" Target="https://login.consultant.ru/link/?req=doc&amp;base=RLAW256&amp;n=217730&amp;date=07.09.2026&amp;dst=100010&amp;field=134" TargetMode = "External"/><Relationship Id="rId29" Type="http://schemas.openxmlformats.org/officeDocument/2006/relationships/hyperlink" Target="https://login.consultant.ru/link/?req=doc&amp;base=RLAW256&amp;n=217730&amp;date=07.09.2026&amp;dst=100011&amp;field=134" TargetMode = "External"/><Relationship Id="rId30" Type="http://schemas.openxmlformats.org/officeDocument/2006/relationships/hyperlink" Target="https://login.consultant.ru/link/?req=doc&amp;base=RLAW256&amp;n=217730&amp;date=07.09.2026&amp;dst=100083&amp;field=134" TargetMode = "External"/><Relationship Id="rId31" Type="http://schemas.openxmlformats.org/officeDocument/2006/relationships/hyperlink" Target="https://login.consultant.ru/link/?req=doc&amp;base=LAW&amp;n=534329&amp;date=07.09.2026&amp;dst=100007&amp;field=134" TargetMode = "External"/><Relationship Id="rId32" Type="http://schemas.openxmlformats.org/officeDocument/2006/relationships/hyperlink" Target="https://login.consultant.ru/link/?req=doc&amp;base=RLAW256&amp;n=217730&amp;date=07.09.2026&amp;dst=100011&amp;field=134" TargetMode = "External"/><Relationship Id="rId33" Type="http://schemas.openxmlformats.org/officeDocument/2006/relationships/hyperlink" Target="https://login.consultant.ru/link/?req=doc&amp;base=RLAW256&amp;n=217730&amp;date=07.09.2026&amp;dst=100012&amp;field=134" TargetMode = "External"/><Relationship Id="rId34" Type="http://schemas.openxmlformats.org/officeDocument/2006/relationships/hyperlink" Target="https://login.consultant.ru/link/?req=doc&amp;base=RLAW256&amp;n=217730&amp;date=07.09.2026&amp;dst=100083&amp;field=134" TargetMode = "External"/><Relationship Id="rId35" Type="http://schemas.openxmlformats.org/officeDocument/2006/relationships/hyperlink" Target="https://login.consultant.ru/link/?req=doc&amp;base=LAW&amp;n=534329&amp;date=07.09.2026&amp;dst=100007&amp;field=134" TargetMode = "External"/><Relationship Id="rId36" Type="http://schemas.openxmlformats.org/officeDocument/2006/relationships/hyperlink" Target="https://login.consultant.ru/link/?req=doc&amp;base=RLAW256&amp;n=217730&amp;date=07.09.2026&amp;dst=100012&amp;field=134" TargetMode = "External"/><Relationship Id="rId37" Type="http://schemas.openxmlformats.org/officeDocument/2006/relationships/hyperlink" Target="https://login.consultant.ru/link/?req=doc&amp;base=RLAW256&amp;n=217730&amp;date=07.09.2026&amp;dst=100013&amp;field=134" TargetMode = "External"/><Relationship Id="rId38" Type="http://schemas.openxmlformats.org/officeDocument/2006/relationships/hyperlink" Target="https://login.consultant.ru/link/?req=doc&amp;base=RLAW256&amp;n=217730&amp;date=07.09.2026&amp;dst=100083&amp;field=134" TargetMode = "External"/><Relationship Id="rId39" Type="http://schemas.openxmlformats.org/officeDocument/2006/relationships/hyperlink" Target="https://login.consultant.ru/link/?req=doc&amp;base=LAW&amp;n=534329&amp;date=07.09.2026&amp;dst=100007&amp;field=134" TargetMode = "External"/><Relationship Id="rId40" Type="http://schemas.openxmlformats.org/officeDocument/2006/relationships/hyperlink" Target="https://login.consultant.ru/link/?req=doc&amp;base=RLAW256&amp;n=217730&amp;date=07.09.2026&amp;dst=100013&amp;field=134" TargetMode = "External"/><Relationship Id="rId41" Type="http://schemas.openxmlformats.org/officeDocument/2006/relationships/hyperlink" Target="https://login.consultant.ru/link/?req=doc&amp;base=RLAW256&amp;n=217730&amp;date=07.09.2026&amp;dst=100014&amp;field=134" TargetMode = "External"/><Relationship Id="rId42" Type="http://schemas.openxmlformats.org/officeDocument/2006/relationships/hyperlink" Target="https://login.consultant.ru/link/?req=doc&amp;base=RLAW256&amp;n=217730&amp;date=07.09.2026&amp;dst=100083&amp;field=134" TargetMode = "External"/><Relationship Id="rId43" Type="http://schemas.openxmlformats.org/officeDocument/2006/relationships/hyperlink" Target="https://login.consultant.ru/link/?req=doc&amp;base=LAW&amp;n=534329&amp;date=07.09.2026&amp;dst=100007&amp;field=134" TargetMode = "External"/><Relationship Id="rId44" Type="http://schemas.openxmlformats.org/officeDocument/2006/relationships/hyperlink" Target="https://login.consultant.ru/link/?req=doc&amp;base=RLAW256&amp;n=217730&amp;date=07.09.2026&amp;dst=100014&amp;field=134" TargetMode = "External"/><Relationship Id="rId45" Type="http://schemas.openxmlformats.org/officeDocument/2006/relationships/hyperlink" Target="https://login.consultant.ru/link/?req=doc&amp;base=RLAW256&amp;n=217730&amp;date=07.09.2026&amp;dst=100014&amp;field=134" TargetMode = "External"/><Relationship Id="rId46" Type="http://schemas.openxmlformats.org/officeDocument/2006/relationships/hyperlink" Target="https://login.consultant.ru/link/?req=doc&amp;base=RLAW256&amp;n=217730&amp;date=07.09.2026&amp;dst=100083&amp;field=134" TargetMode = "External"/><Relationship Id="rId47" Type="http://schemas.openxmlformats.org/officeDocument/2006/relationships/hyperlink" Target="https://login.consultant.ru/link/?req=doc&amp;base=RLAW256&amp;n=217730&amp;date=07.09.2026&amp;dst=100016&amp;field=134" TargetMode = "External"/><Relationship Id="rId48" Type="http://schemas.openxmlformats.org/officeDocument/2006/relationships/hyperlink" Target="https://login.consultant.ru/link/?req=doc&amp;base=RLAW256&amp;n=217730&amp;date=07.09.2026&amp;dst=100017&amp;field=134" TargetMode = "External"/><Relationship Id="rId49" Type="http://schemas.openxmlformats.org/officeDocument/2006/relationships/hyperlink" Target="https://login.consultant.ru/link/?req=doc&amp;base=RLAW256&amp;n=217730&amp;date=07.09.2026&amp;dst=100083&amp;field=134" TargetMode = "External"/><Relationship Id="rId50" Type="http://schemas.openxmlformats.org/officeDocument/2006/relationships/hyperlink" Target="https://login.consultant.ru/link/?req=doc&amp;base=LAW&amp;n=534329&amp;date=07.09.2026&amp;dst=100007&amp;field=134" TargetMode = "External"/><Relationship Id="rId51" Type="http://schemas.openxmlformats.org/officeDocument/2006/relationships/hyperlink" Target="https://login.consultant.ru/link/?req=doc&amp;base=RLAW256&amp;n=217730&amp;date=07.09.2026&amp;dst=100017&amp;field=134" TargetMode = "External"/><Relationship Id="rId52" Type="http://schemas.openxmlformats.org/officeDocument/2006/relationships/hyperlink" Target="https://login.consultant.ru/link/?req=doc&amp;base=RLAW256&amp;n=182046&amp;date=07.09.2026&amp;dst=100106&amp;field=134" TargetMode = "External"/><Relationship Id="rId53" Type="http://schemas.openxmlformats.org/officeDocument/2006/relationships/hyperlink" Target="https://login.consultant.ru/link/?req=doc&amp;base=LAW&amp;n=530892&amp;date=07.09.2026&amp;dst=101911&amp;field=134" TargetMode = "External"/><Relationship Id="rId54" Type="http://schemas.openxmlformats.org/officeDocument/2006/relationships/hyperlink" Target="https://login.consultant.ru/link/?req=doc&amp;base=RLAW256&amp;n=217730&amp;date=07.09.2026&amp;dst=100019&amp;field=134" TargetMode = "External"/><Relationship Id="rId55" Type="http://schemas.openxmlformats.org/officeDocument/2006/relationships/hyperlink" Target="https://login.consultant.ru/link/?req=doc&amp;base=RLAW256&amp;n=217730&amp;date=07.09.2026&amp;dst=100083&amp;field=134" TargetMode = "External"/><Relationship Id="rId56" Type="http://schemas.openxmlformats.org/officeDocument/2006/relationships/hyperlink" Target="https://login.consultant.ru/link/?req=doc&amp;base=RLAW256&amp;n=217730&amp;date=07.09.2026&amp;dst=100019&amp;field=134" TargetMode = "External"/><Relationship Id="rId57" Type="http://schemas.openxmlformats.org/officeDocument/2006/relationships/hyperlink" Target="https://login.consultant.ru/link/?req=doc&amp;base=RLAW256&amp;n=217730&amp;date=07.09.2026&amp;dst=100020&amp;field=134" TargetMode = "External"/><Relationship Id="rId58" Type="http://schemas.openxmlformats.org/officeDocument/2006/relationships/hyperlink" Target="https://login.consultant.ru/link/?req=doc&amp;base=RLAW256&amp;n=217730&amp;date=07.09.2026&amp;dst=100083&amp;field=134" TargetMode = "External"/><Relationship Id="rId59" Type="http://schemas.openxmlformats.org/officeDocument/2006/relationships/hyperlink" Target="https://login.consultant.ru/link/?req=doc&amp;base=RLAW256&amp;n=217730&amp;date=07.09.2026&amp;dst=100020&amp;field=134" TargetMode = "External"/><Relationship Id="rId60" Type="http://schemas.openxmlformats.org/officeDocument/2006/relationships/hyperlink" Target="https://login.consultant.ru/link/?req=doc&amp;base=RLAW256&amp;n=217730&amp;date=07.09.2026&amp;dst=100021&amp;field=134" TargetMode = "External"/><Relationship Id="rId61" Type="http://schemas.openxmlformats.org/officeDocument/2006/relationships/hyperlink" Target="https://login.consultant.ru/link/?req=doc&amp;base=RLAW256&amp;n=217730&amp;date=07.09.2026&amp;dst=100083&amp;field=134" TargetMode = "External"/><Relationship Id="rId62" Type="http://schemas.openxmlformats.org/officeDocument/2006/relationships/hyperlink" Target="https://login.consultant.ru/link/?req=doc&amp;base=RLAW256&amp;n=217730&amp;date=07.09.2026&amp;dst=100021&amp;field=134" TargetMode = "External"/><Relationship Id="rId63" Type="http://schemas.openxmlformats.org/officeDocument/2006/relationships/hyperlink" Target="https://login.consultant.ru/link/?req=doc&amp;base=RLAW256&amp;n=217730&amp;date=07.09.2026&amp;dst=100023&amp;field=134" TargetMode = "External"/><Relationship Id="rId64" Type="http://schemas.openxmlformats.org/officeDocument/2006/relationships/hyperlink" Target="https://login.consultant.ru/link/?req=doc&amp;base=RLAW256&amp;n=217730&amp;date=07.09.2026&amp;dst=100083&amp;field=134" TargetMode = "External"/><Relationship Id="rId65" Type="http://schemas.openxmlformats.org/officeDocument/2006/relationships/hyperlink" Target="https://login.consultant.ru/link/?req=doc&amp;base=RLAW256&amp;n=217730&amp;date=07.09.2026&amp;dst=100023&amp;field=134" TargetMode = "External"/><Relationship Id="rId66" Type="http://schemas.openxmlformats.org/officeDocument/2006/relationships/hyperlink" Target="https://login.consultant.ru/link/?req=doc&amp;base=RLAW256&amp;n=217730&amp;date=07.09.2026&amp;dst=100024&amp;field=134" TargetMode = "External"/><Relationship Id="rId67" Type="http://schemas.openxmlformats.org/officeDocument/2006/relationships/hyperlink" Target="https://login.consultant.ru/link/?req=doc&amp;base=RLAW256&amp;n=217730&amp;date=07.09.2026&amp;dst=100083&amp;field=134" TargetMode = "External"/><Relationship Id="rId68" Type="http://schemas.openxmlformats.org/officeDocument/2006/relationships/hyperlink" Target="https://login.consultant.ru/link/?req=doc&amp;base=RLAW256&amp;n=217730&amp;date=07.09.2026&amp;dst=100024&amp;field=134" TargetMode = "External"/><Relationship Id="rId69" Type="http://schemas.openxmlformats.org/officeDocument/2006/relationships/hyperlink" Target="https://login.consultant.ru/link/?req=doc&amp;base=LAW&amp;n=533482&amp;date=07.09.2026&amp;dst=100099&amp;field=134" TargetMode = "External"/><Relationship Id="rId70" Type="http://schemas.openxmlformats.org/officeDocument/2006/relationships/hyperlink" Target="https://login.consultant.ru/link/?req=doc&amp;base=LAW&amp;n=443468&amp;date=07.09.2026&amp;dst=100012&amp;field=134" TargetMode = "External"/><Relationship Id="rId71" Type="http://schemas.openxmlformats.org/officeDocument/2006/relationships/hyperlink" Target="https://login.consultant.ru/link/?req=doc&amp;base=LAW&amp;n=443468&amp;date=07.09.2026&amp;dst=100052&amp;field=134" TargetMode = "External"/><Relationship Id="rId72" Type="http://schemas.openxmlformats.org/officeDocument/2006/relationships/hyperlink" Target="https://login.consultant.ru/link/?req=doc&amp;base=LAW&amp;n=517708&amp;date=07.09.2026" TargetMode = "External"/><Relationship Id="rId73" Type="http://schemas.openxmlformats.org/officeDocument/2006/relationships/hyperlink" Target="https://login.consultant.ru/link/?req=doc&amp;base=LAW&amp;n=341304&amp;date=07.09.2026" TargetMode = "External"/><Relationship Id="rId74" Type="http://schemas.openxmlformats.org/officeDocument/2006/relationships/hyperlink" Target="https://login.consultant.ru/link/?req=doc&amp;base=LAW&amp;n=541061&amp;date=07.09.2026&amp;dst=100069&amp;field=134" TargetMode = "External"/><Relationship Id="rId75" Type="http://schemas.openxmlformats.org/officeDocument/2006/relationships/hyperlink" Target="https://login.consultant.ru/link/?req=doc&amp;base=RLAW256&amp;n=215854&amp;date=07.09.2026&amp;dst=232018&amp;field=134" TargetMode = "External"/><Relationship Id="rId76" Type="http://schemas.openxmlformats.org/officeDocument/2006/relationships/hyperlink" Target="https://login.consultant.ru/link/?req=doc&amp;base=RLAW256&amp;n=216883&amp;date=07.09.2026" TargetMode = "External"/><Relationship Id="rId77" Type="http://schemas.openxmlformats.org/officeDocument/2006/relationships/hyperlink" Target="https://login.consultant.ru/link/?req=doc&amp;base=RLAW256&amp;n=217730&amp;date=07.09.2026&amp;dst=100026&amp;field=134" TargetMode = "External"/><Relationship Id="rId78" Type="http://schemas.openxmlformats.org/officeDocument/2006/relationships/hyperlink" Target="https://login.consultant.ru/link/?req=doc&amp;base=RLAW256&amp;n=217730&amp;date=07.09.2026&amp;dst=100083&amp;field=134" TargetMode = "External"/><Relationship Id="rId79" Type="http://schemas.openxmlformats.org/officeDocument/2006/relationships/hyperlink" Target="https://login.consultant.ru/link/?req=doc&amp;base=RLAW256&amp;n=217730&amp;date=07.09.2026&amp;dst=100026&amp;field=134" TargetMode = "External"/><Relationship Id="rId80" Type="http://schemas.openxmlformats.org/officeDocument/2006/relationships/hyperlink" Target="https://login.consultant.ru/link/?req=doc&amp;base=RLAW256&amp;n=216883&amp;date=07.09.2026" TargetMode = "External"/><Relationship Id="rId81" Type="http://schemas.openxmlformats.org/officeDocument/2006/relationships/hyperlink" Target="https://login.consultant.ru/link/?req=doc&amp;base=LAW&amp;n=533482&amp;date=07.09.2026" TargetMode = "External"/><Relationship Id="rId82" Type="http://schemas.openxmlformats.org/officeDocument/2006/relationships/hyperlink" Target="https://login.consultant.ru/link/?req=doc&amp;base=LAW&amp;n=508506&amp;date=07.09.2026&amp;dst=100755&amp;field=134" TargetMode = "External"/><Relationship Id="rId83" Type="http://schemas.openxmlformats.org/officeDocument/2006/relationships/hyperlink" Target="https://login.consultant.ru/link/?req=doc&amp;base=RLAW256&amp;n=217730&amp;date=07.09.2026&amp;dst=100028&amp;field=134" TargetMode = "External"/><Relationship Id="rId84" Type="http://schemas.openxmlformats.org/officeDocument/2006/relationships/hyperlink" Target="https://login.consultant.ru/link/?req=doc&amp;base=RLAW256&amp;n=217730&amp;date=07.09.2026&amp;dst=100083&amp;field=134" TargetMode = "External"/><Relationship Id="rId85" Type="http://schemas.openxmlformats.org/officeDocument/2006/relationships/hyperlink" Target="https://login.consultant.ru/link/?req=doc&amp;base=RLAW256&amp;n=217730&amp;date=07.09.2026&amp;dst=100028&amp;field=134" TargetMode = "External"/><Relationship Id="rId86" Type="http://schemas.openxmlformats.org/officeDocument/2006/relationships/hyperlink" Target="https://login.consultant.ru/link/?req=doc&amp;base=RLAW256&amp;n=217730&amp;date=07.09.2026&amp;dst=100028&amp;field=134" TargetMode = "External"/><Relationship Id="rId87" Type="http://schemas.openxmlformats.org/officeDocument/2006/relationships/hyperlink" Target="https://login.consultant.ru/link/?req=doc&amp;base=RLAW256&amp;n=217730&amp;date=07.09.2026&amp;dst=100083&amp;field=134" TargetMode = "External"/><Relationship Id="rId88" Type="http://schemas.openxmlformats.org/officeDocument/2006/relationships/hyperlink" Target="https://login.consultant.ru/link/?req=doc&amp;base=RLAW256&amp;n=217730&amp;date=07.09.2026&amp;dst=100030&amp;field=134" TargetMode = "External"/><Relationship Id="rId89" Type="http://schemas.openxmlformats.org/officeDocument/2006/relationships/hyperlink" Target="https://login.consultant.ru/link/?req=doc&amp;base=RLAW256&amp;n=217730&amp;date=07.09.2026&amp;dst=100028&amp;field=134" TargetMode = "External"/><Relationship Id="rId90" Type="http://schemas.openxmlformats.org/officeDocument/2006/relationships/hyperlink" Target="https://login.consultant.ru/link/?req=doc&amp;base=RLAW256&amp;n=217730&amp;date=07.09.2026&amp;dst=100083&amp;field=134" TargetMode = "External"/><Relationship Id="rId91" Type="http://schemas.openxmlformats.org/officeDocument/2006/relationships/hyperlink" Target="https://login.consultant.ru/link/?req=doc&amp;base=RLAW256&amp;n=217730&amp;date=07.09.2026&amp;dst=100031&amp;field=134" TargetMode = "External"/><Relationship Id="rId92" Type="http://schemas.openxmlformats.org/officeDocument/2006/relationships/hyperlink" Target="https://login.consultant.ru/link/?req=doc&amp;base=RLAW256&amp;n=217730&amp;date=07.09.2026&amp;dst=100028&amp;field=134" TargetMode = "External"/><Relationship Id="rId93" Type="http://schemas.openxmlformats.org/officeDocument/2006/relationships/hyperlink" Target="https://login.consultant.ru/link/?req=doc&amp;base=RLAW256&amp;n=217730&amp;date=07.09.2026&amp;dst=100083&amp;field=134" TargetMode = "External"/><Relationship Id="rId94" Type="http://schemas.openxmlformats.org/officeDocument/2006/relationships/hyperlink" Target="https://login.consultant.ru/link/?req=doc&amp;base=LAW&amp;n=508506&amp;date=07.09.2026&amp;dst=100755&amp;field=134" TargetMode = "External"/><Relationship Id="rId95" Type="http://schemas.openxmlformats.org/officeDocument/2006/relationships/hyperlink" Target="https://login.consultant.ru/link/?req=doc&amp;base=RLAW256&amp;n=217730&amp;date=07.09.2026&amp;dst=100032&amp;field=134" TargetMode = "External"/><Relationship Id="rId96" Type="http://schemas.openxmlformats.org/officeDocument/2006/relationships/hyperlink" Target="https://login.consultant.ru/link/?req=doc&amp;base=RLAW256&amp;n=217730&amp;date=07.09.2026&amp;dst=100028&amp;field=134" TargetMode = "External"/><Relationship Id="rId97" Type="http://schemas.openxmlformats.org/officeDocument/2006/relationships/hyperlink" Target="https://login.consultant.ru/link/?req=doc&amp;base=RLAW256&amp;n=217730&amp;date=07.09.2026&amp;dst=100083&amp;field=134" TargetMode = "External"/><Relationship Id="rId98" Type="http://schemas.openxmlformats.org/officeDocument/2006/relationships/hyperlink" Target="https://login.consultant.ru/link/?req=doc&amp;base=RLAW256&amp;n=217730&amp;date=07.09.2026&amp;dst=100033&amp;field=134" TargetMode = "External"/><Relationship Id="rId99" Type="http://schemas.openxmlformats.org/officeDocument/2006/relationships/hyperlink" Target="https://login.consultant.ru/link/?req=doc&amp;base=RLAW256&amp;n=217730&amp;date=07.09.2026&amp;dst=100028&amp;field=134" TargetMode = "External"/><Relationship Id="rId100" Type="http://schemas.openxmlformats.org/officeDocument/2006/relationships/hyperlink" Target="https://login.consultant.ru/link/?req=doc&amp;base=RLAW256&amp;n=217730&amp;date=07.09.2026&amp;dst=100083&amp;field=134" TargetMode = "External"/><Relationship Id="rId101" Type="http://schemas.openxmlformats.org/officeDocument/2006/relationships/hyperlink" Target="https://login.consultant.ru/link/?req=doc&amp;base=RLAW256&amp;n=217730&amp;date=07.09.2026&amp;dst=100034&amp;field=134" TargetMode = "External"/><Relationship Id="rId102" Type="http://schemas.openxmlformats.org/officeDocument/2006/relationships/hyperlink" Target="https://login.consultant.ru/link/?req=doc&amp;base=LAW&amp;n=533482&amp;date=07.09.2026&amp;dst=100331&amp;field=134" TargetMode = "External"/><Relationship Id="rId103" Type="http://schemas.openxmlformats.org/officeDocument/2006/relationships/hyperlink" Target="https://login.consultant.ru/link/?req=doc&amp;base=RLAW256&amp;n=217730&amp;date=07.09.2026&amp;dst=100036&amp;field=134" TargetMode = "External"/><Relationship Id="rId104" Type="http://schemas.openxmlformats.org/officeDocument/2006/relationships/hyperlink" Target="https://login.consultant.ru/link/?req=doc&amp;base=RLAW256&amp;n=217730&amp;date=07.09.2026&amp;dst=100083&amp;field=134" TargetMode = "External"/><Relationship Id="rId105" Type="http://schemas.openxmlformats.org/officeDocument/2006/relationships/hyperlink" Target="https://login.consultant.ru/link/?req=doc&amp;base=RLAW256&amp;n=217730&amp;date=07.09.2026&amp;dst=100036&amp;field=134" TargetMode = "External"/><Relationship Id="rId106" Type="http://schemas.openxmlformats.org/officeDocument/2006/relationships/hyperlink" Target="https://login.consultant.ru/link/?req=doc&amp;base=RLAW256&amp;n=217730&amp;date=07.09.2026&amp;dst=100037&amp;field=134" TargetMode = "External"/><Relationship Id="rId107" Type="http://schemas.openxmlformats.org/officeDocument/2006/relationships/hyperlink" Target="https://login.consultant.ru/link/?req=doc&amp;base=RLAW256&amp;n=217730&amp;date=07.09.2026&amp;dst=100083&amp;field=134" TargetMode = "External"/><Relationship Id="rId108" Type="http://schemas.openxmlformats.org/officeDocument/2006/relationships/hyperlink" Target="https://login.consultant.ru/link/?req=doc&amp;base=RLAW256&amp;n=217730&amp;date=07.09.2026&amp;dst=100037&amp;field=134" TargetMode = "External"/><Relationship Id="rId109" Type="http://schemas.openxmlformats.org/officeDocument/2006/relationships/hyperlink" Target="https://login.consultant.ru/link/?req=doc&amp;base=RLAW256&amp;n=217730&amp;date=07.09.2026&amp;dst=100039&amp;field=134" TargetMode = "External"/><Relationship Id="rId110" Type="http://schemas.openxmlformats.org/officeDocument/2006/relationships/hyperlink" Target="https://login.consultant.ru/link/?req=doc&amp;base=RLAW256&amp;n=217730&amp;date=07.09.2026&amp;dst=100083&amp;field=134" TargetMode = "External"/><Relationship Id="rId111" Type="http://schemas.openxmlformats.org/officeDocument/2006/relationships/hyperlink" Target="https://login.consultant.ru/link/?req=doc&amp;base=RLAW256&amp;n=217730&amp;date=07.09.2026&amp;dst=100039&amp;field=134" TargetMode = "External"/><Relationship Id="rId112" Type="http://schemas.openxmlformats.org/officeDocument/2006/relationships/hyperlink" Target="https://login.consultant.ru/link/?req=doc&amp;base=RLAW256&amp;n=217730&amp;date=07.09.2026&amp;dst=100040&amp;field=134" TargetMode = "External"/><Relationship Id="rId113" Type="http://schemas.openxmlformats.org/officeDocument/2006/relationships/hyperlink" Target="https://login.consultant.ru/link/?req=doc&amp;base=RLAW256&amp;n=217730&amp;date=07.09.2026&amp;dst=100083&amp;field=134" TargetMode = "External"/><Relationship Id="rId114" Type="http://schemas.openxmlformats.org/officeDocument/2006/relationships/hyperlink" Target="https://login.consultant.ru/link/?req=doc&amp;base=RLAW256&amp;n=217730&amp;date=07.09.2026&amp;dst=100040&amp;field=134" TargetMode = "External"/><Relationship Id="rId115" Type="http://schemas.openxmlformats.org/officeDocument/2006/relationships/hyperlink" Target="https://login.consultant.ru/link/?req=doc&amp;base=RLAW256&amp;n=217730&amp;date=07.09.2026&amp;dst=100042&amp;field=134" TargetMode = "External"/><Relationship Id="rId116" Type="http://schemas.openxmlformats.org/officeDocument/2006/relationships/hyperlink" Target="https://login.consultant.ru/link/?req=doc&amp;base=RLAW256&amp;n=217730&amp;date=07.09.2026&amp;dst=100083&amp;field=134" TargetMode = "External"/><Relationship Id="rId117" Type="http://schemas.openxmlformats.org/officeDocument/2006/relationships/hyperlink" Target="https://login.consultant.ru/link/?req=doc&amp;base=RLAW256&amp;n=217730&amp;date=07.09.2026&amp;dst=100042&amp;field=134" TargetMode = "External"/><Relationship Id="rId118" Type="http://schemas.openxmlformats.org/officeDocument/2006/relationships/hyperlink" Target="https://login.consultant.ru/link/?req=doc&amp;base=RLAW256&amp;n=217730&amp;date=07.09.2026&amp;dst=100044&amp;field=134" TargetMode = "External"/><Relationship Id="rId119" Type="http://schemas.openxmlformats.org/officeDocument/2006/relationships/hyperlink" Target="https://login.consultant.ru/link/?req=doc&amp;base=RLAW256&amp;n=217730&amp;date=07.09.2026&amp;dst=100046&amp;field=134" TargetMode = "External"/><Relationship Id="rId120" Type="http://schemas.openxmlformats.org/officeDocument/2006/relationships/hyperlink" Target="https://login.consultant.ru/link/?req=doc&amp;base=RLAW256&amp;n=217730&amp;date=07.09.2026&amp;dst=100047&amp;field=134" TargetMode = "External"/><Relationship Id="rId121" Type="http://schemas.openxmlformats.org/officeDocument/2006/relationships/hyperlink" Target="https://login.consultant.ru/link/?req=doc&amp;base=RLAW256&amp;n=217730&amp;date=07.09.2026&amp;dst=100042&amp;field=134" TargetMode = "External"/><Relationship Id="rId122" Type="http://schemas.openxmlformats.org/officeDocument/2006/relationships/hyperlink" Target="https://login.consultant.ru/link/?req=doc&amp;base=RLAW256&amp;n=217730&amp;date=07.09.2026&amp;dst=100083&amp;field=134" TargetMode = "External"/><Relationship Id="rId123" Type="http://schemas.openxmlformats.org/officeDocument/2006/relationships/hyperlink" Target="https://login.consultant.ru/link/?req=doc&amp;base=RLAW256&amp;n=217730&amp;date=07.09.2026&amp;dst=100048&amp;field=134" TargetMode = "External"/><Relationship Id="rId124" Type="http://schemas.openxmlformats.org/officeDocument/2006/relationships/hyperlink" Target="https://login.consultant.ru/link/?req=doc&amp;base=LAW&amp;n=541061&amp;date=07.09.2026&amp;dst=100273&amp;field=134" TargetMode = "External"/><Relationship Id="rId125" Type="http://schemas.openxmlformats.org/officeDocument/2006/relationships/hyperlink" Target="https://login.consultant.ru/link/?req=doc&amp;base=LAW&amp;n=541061&amp;date=07.09.2026&amp;dst=231&amp;field=134" TargetMode = "External"/><Relationship Id="rId126" Type="http://schemas.openxmlformats.org/officeDocument/2006/relationships/hyperlink" Target="https://login.consultant.ru/link/?req=doc&amp;base=LAW&amp;n=541061&amp;date=07.09.2026&amp;dst=231&amp;field=134" TargetMode = "External"/><Relationship Id="rId127" Type="http://schemas.openxmlformats.org/officeDocument/2006/relationships/hyperlink" Target="https://login.consultant.ru/link/?req=doc&amp;base=RLAW256&amp;n=217730&amp;date=07.09.2026&amp;dst=100050&amp;field=134" TargetMode = "External"/><Relationship Id="rId128" Type="http://schemas.openxmlformats.org/officeDocument/2006/relationships/hyperlink" Target="https://login.consultant.ru/link/?req=doc&amp;base=RLAW256&amp;n=217730&amp;date=07.09.2026&amp;dst=100083&amp;field=134" TargetMode = "External"/><Relationship Id="rId129" Type="http://schemas.openxmlformats.org/officeDocument/2006/relationships/hyperlink" Target="https://login.consultant.ru/link/?req=doc&amp;base=LAW&amp;n=530892&amp;date=07.09.2026&amp;dst=101522&amp;field=134" TargetMode = "External"/><Relationship Id="rId130" Type="http://schemas.openxmlformats.org/officeDocument/2006/relationships/hyperlink" Target="https://login.consultant.ru/link/?req=doc&amp;base=RLAW256&amp;n=217730&amp;date=07.09.2026&amp;dst=100050&amp;field=134" TargetMode = "External"/><Relationship Id="rId131" Type="http://schemas.openxmlformats.org/officeDocument/2006/relationships/hyperlink" Target="https://login.consultant.ru/link/?req=doc&amp;base=LAW&amp;n=530892&amp;date=07.09.2026&amp;dst=101522&amp;field=134" TargetMode = "External"/><Relationship Id="rId132" Type="http://schemas.openxmlformats.org/officeDocument/2006/relationships/hyperlink" Target="https://login.consultant.ru/link/?req=doc&amp;base=LAW&amp;n=541061&amp;date=07.09.2026" TargetMode = "External"/><Relationship Id="rId133" Type="http://schemas.openxmlformats.org/officeDocument/2006/relationships/hyperlink" Target="https://login.consultant.ru/link/?req=doc&amp;base=LAW&amp;n=540982&amp;date=07.09.2026" TargetMode = "External"/><Relationship Id="rId134" Type="http://schemas.openxmlformats.org/officeDocument/2006/relationships/hyperlink" Target="https://login.consultant.ru/link/?req=doc&amp;base=LAW&amp;n=533482&amp;date=07.09.2026&amp;dst=198&amp;field=134" TargetMode = "External"/><Relationship Id="rId135" Type="http://schemas.openxmlformats.org/officeDocument/2006/relationships/hyperlink" Target="https://login.consultant.ru/link/?req=doc&amp;base=LAW&amp;n=540405&amp;date=07.09.2026&amp;dst=287&amp;field=134" TargetMode = "External"/><Relationship Id="rId136" Type="http://schemas.openxmlformats.org/officeDocument/2006/relationships/hyperlink" Target="https://login.consultant.ru/link/?req=doc&amp;base=LAW&amp;n=536701&amp;date=07.09.2026&amp;dst=32379&amp;field=134" TargetMode = "External"/><Relationship Id="rId137" Type="http://schemas.openxmlformats.org/officeDocument/2006/relationships/hyperlink" Target="https://login.consultant.ru/link/?req=doc&amp;base=LAW&amp;n=439282&amp;date=07.09.2026" TargetMode = "External"/><Relationship Id="rId138" Type="http://schemas.openxmlformats.org/officeDocument/2006/relationships/hyperlink" Target="https://login.consultant.ru/link/?req=doc&amp;base=RLAW256&amp;n=217471&amp;date=07.09.2026" TargetMode = "External"/><Relationship Id="rId139" Type="http://schemas.openxmlformats.org/officeDocument/2006/relationships/hyperlink" Target="https://login.consultant.ru/link/?req=doc&amp;base=RLAW256&amp;n=166515&amp;date=07.09.2026" TargetMode = "External"/><Relationship Id="rId140" Type="http://schemas.openxmlformats.org/officeDocument/2006/relationships/hyperlink" Target="https://login.consultant.ru/link/?req=doc&amp;base=LAW&amp;n=422211&amp;date=07.09.2026" TargetMode = "External"/><Relationship Id="rId141" Type="http://schemas.openxmlformats.org/officeDocument/2006/relationships/hyperlink" Target="https://login.consultant.ru/link/?req=doc&amp;base=LAW&amp;n=458868&amp;date=07.09.2026" TargetMode = "External"/><Relationship Id="rId142" Type="http://schemas.openxmlformats.org/officeDocument/2006/relationships/hyperlink" Target="https://login.consultant.ru/link/?req=doc&amp;base=LAW&amp;n=533482&amp;date=07.09.2026&amp;dst=164&amp;field=134" TargetMode = "External"/><Relationship Id="rId143" Type="http://schemas.openxmlformats.org/officeDocument/2006/relationships/hyperlink" Target="https://login.consultant.ru/link/?req=doc&amp;base=LAW&amp;n=129344&amp;date=07.09.2026" TargetMode = "External"/><Relationship Id="rId144" Type="http://schemas.openxmlformats.org/officeDocument/2006/relationships/hyperlink" Target="https://login.consultant.ru/link/?req=doc&amp;base=LAW&amp;n=502949&amp;date=07.09.2026" TargetMode = "External"/><Relationship Id="rId145" Type="http://schemas.openxmlformats.org/officeDocument/2006/relationships/hyperlink" Target="https://login.consultant.ru/link/?req=doc&amp;base=LAW&amp;n=506958&amp;date=07.09.2026" TargetMode = "External"/><Relationship Id="rId146" Type="http://schemas.openxmlformats.org/officeDocument/2006/relationships/hyperlink" Target="https://login.consultant.ru/link/?req=doc&amp;base=LAW&amp;n=506927&amp;date=07.09.2026" TargetMode = "External"/><Relationship Id="rId147" Type="http://schemas.openxmlformats.org/officeDocument/2006/relationships/hyperlink" Target="https://login.consultant.ru/link/?req=doc&amp;base=LAW&amp;n=506556&amp;date=07.09.2026" TargetMode = "External"/><Relationship Id="rId148" Type="http://schemas.openxmlformats.org/officeDocument/2006/relationships/hyperlink" Target="https://login.consultant.ru/link/?req=doc&amp;base=LAW&amp;n=506336&amp;date=07.09.2026" TargetMode = "External"/><Relationship Id="rId149" Type="http://schemas.openxmlformats.org/officeDocument/2006/relationships/hyperlink" Target="https://login.consultant.ru/link/?req=doc&amp;base=LAW&amp;n=129546&amp;date=07.09.2026" TargetMode = "External"/><Relationship Id="rId150" Type="http://schemas.openxmlformats.org/officeDocument/2006/relationships/hyperlink" Target="http://www.gosuslugi.ru/" TargetMode = "External"/><Relationship Id="rId151" Type="http://schemas.openxmlformats.org/officeDocument/2006/relationships/hyperlink" Target="https://login.consultant.ru/link/?req=doc&amp;base=LAW&amp;n=130703&amp;date=07.09.2026" TargetMode = "External"/><Relationship Id="rId152" Type="http://schemas.openxmlformats.org/officeDocument/2006/relationships/hyperlink" Target="https://login.consultant.ru/link/?req=doc&amp;base=RLAW256&amp;n=217730&amp;date=07.09.2026&amp;dst=100052&amp;field=134" TargetMode = "External"/><Relationship Id="rId153" Type="http://schemas.openxmlformats.org/officeDocument/2006/relationships/hyperlink" Target="https://login.consultant.ru/link/?req=doc&amp;base=RLAW256&amp;n=217730&amp;date=07.09.2026&amp;dst=100083&amp;field=134" TargetMode = "External"/><Relationship Id="rId154" Type="http://schemas.openxmlformats.org/officeDocument/2006/relationships/hyperlink" Target="https://login.consultant.ru/link/?req=doc&amp;base=RLAW256&amp;n=217730&amp;date=07.09.2026&amp;dst=100052&amp;field=134" TargetMode = "External"/><Relationship Id="rId155" Type="http://schemas.openxmlformats.org/officeDocument/2006/relationships/hyperlink" Target="https://login.consultant.ru/link/?req=doc&amp;base=RLAW256&amp;n=217730&amp;date=07.09.2026&amp;dst=100052&amp;field=134" TargetMode = "External"/><Relationship Id="rId156" Type="http://schemas.openxmlformats.org/officeDocument/2006/relationships/hyperlink" Target="https://login.consultant.ru/link/?req=doc&amp;base=RLAW256&amp;n=217730&amp;date=07.09.2026&amp;dst=100083&amp;field=134" TargetMode = "External"/><Relationship Id="rId157" Type="http://schemas.openxmlformats.org/officeDocument/2006/relationships/hyperlink" Target="https://login.consultant.ru/link/?req=doc&amp;base=RLAW256&amp;n=188328&amp;date=07.09.2026&amp;dst=100320&amp;field=134" TargetMode = "External"/><Relationship Id="rId158" Type="http://schemas.openxmlformats.org/officeDocument/2006/relationships/hyperlink" Target="https://login.consultant.ru/link/?req=doc&amp;base=RLAW256&amp;n=188328&amp;date=07.09.2026&amp;dst=100325&amp;field=134" TargetMode = "External"/><Relationship Id="rId159" Type="http://schemas.openxmlformats.org/officeDocument/2006/relationships/hyperlink" Target="https://login.consultant.ru/link/?req=doc&amp;base=RLAW256&amp;n=217730&amp;date=07.09.2026&amp;dst=100054&amp;field=134" TargetMode = "External"/><Relationship Id="rId160" Type="http://schemas.openxmlformats.org/officeDocument/2006/relationships/hyperlink" Target="https://login.consultant.ru/link/?req=doc&amp;base=RLAW256&amp;n=217730&amp;date=07.09.2026&amp;dst=100052&amp;field=134" TargetMode = "External"/><Relationship Id="rId161" Type="http://schemas.openxmlformats.org/officeDocument/2006/relationships/hyperlink" Target="https://login.consultant.ru/link/?req=doc&amp;base=RLAW256&amp;n=217730&amp;date=07.09.2026&amp;dst=100083&amp;field=134" TargetMode = "External"/><Relationship Id="rId162" Type="http://schemas.openxmlformats.org/officeDocument/2006/relationships/hyperlink" Target="https://login.consultant.ru/link/?req=doc&amp;base=RLAW256&amp;n=217730&amp;date=07.09.2026&amp;dst=100055&amp;field=134" TargetMode = "External"/><Relationship Id="rId163" Type="http://schemas.openxmlformats.org/officeDocument/2006/relationships/hyperlink" Target="https://login.consultant.ru/link/?req=doc&amp;base=LAW&amp;n=533492&amp;date=07.09.2026" TargetMode = "External"/><Relationship Id="rId164" Type="http://schemas.openxmlformats.org/officeDocument/2006/relationships/hyperlink" Target="https://login.consultant.ru/link/?req=doc&amp;base=LAW&amp;n=480812&amp;date=07.09.2026&amp;dst=100018&amp;field=134" TargetMode = "External"/><Relationship Id="rId165" Type="http://schemas.openxmlformats.org/officeDocument/2006/relationships/hyperlink" Target="https://login.consultant.ru/link/?req=doc&amp;base=LAW&amp;n=131056&amp;date=07.09.2026" TargetMode = "External"/><Relationship Id="rId166" Type="http://schemas.openxmlformats.org/officeDocument/2006/relationships/hyperlink" Target="https://login.consultant.ru/link/?req=doc&amp;base=LAW&amp;n=358721&amp;date=07.09.2026&amp;dst=100015&amp;field=134" TargetMode = "External"/><Relationship Id="rId167" Type="http://schemas.openxmlformats.org/officeDocument/2006/relationships/hyperlink" Target="https://login.consultant.ru/link/?req=doc&amp;base=LAW&amp;n=541134&amp;date=07.09.2026&amp;dst=28&amp;field=134" TargetMode = "External"/><Relationship Id="rId168" Type="http://schemas.openxmlformats.org/officeDocument/2006/relationships/hyperlink" Target="https://login.consultant.ru/link/?req=doc&amp;base=LAW&amp;n=541134&amp;date=07.09.2026&amp;dst=102&amp;field=134" TargetMode = "External"/><Relationship Id="rId169" Type="http://schemas.openxmlformats.org/officeDocument/2006/relationships/hyperlink" Target="https://login.consultant.ru/link/?req=doc&amp;base=LAW&amp;n=541134&amp;date=07.09.2026&amp;dst=114&amp;field=134" TargetMode = "External"/><Relationship Id="rId170" Type="http://schemas.openxmlformats.org/officeDocument/2006/relationships/hyperlink" Target="https://login.consultant.ru/link/?req=doc&amp;base=RLAW256&amp;n=217730&amp;date=07.09.2026&amp;dst=100056&amp;field=134" TargetMode = "External"/><Relationship Id="rId171" Type="http://schemas.openxmlformats.org/officeDocument/2006/relationships/hyperlink" Target="https://login.consultant.ru/link/?req=doc&amp;base=RLAW256&amp;n=217730&amp;date=07.09.2026&amp;dst=100083&amp;field=134" TargetMode = "External"/><Relationship Id="rId172" Type="http://schemas.openxmlformats.org/officeDocument/2006/relationships/hyperlink" Target="https://login.consultant.ru/link/?req=doc&amp;base=LAW&amp;n=534329&amp;date=07.09.2026&amp;dst=100007&amp;field=134" TargetMode = "External"/><Relationship Id="rId173" Type="http://schemas.openxmlformats.org/officeDocument/2006/relationships/hyperlink" Target="https://login.consultant.ru/link/?req=doc&amp;base=RLAW256&amp;n=217730&amp;date=07.09.2026&amp;dst=100056&amp;field=134" TargetMode = "External"/><Relationship Id="rId174" Type="http://schemas.openxmlformats.org/officeDocument/2006/relationships/hyperlink" Target="https://login.consultant.ru/link/?req=doc&amp;base=LAW&amp;n=511225&amp;date=07.09.2026&amp;dst=100068&amp;field=134" TargetMode = "External"/><Relationship Id="rId175" Type="http://schemas.openxmlformats.org/officeDocument/2006/relationships/hyperlink" Target="https://login.consultant.ru/link/?req=doc&amp;base=LAW&amp;n=511225&amp;date=07.09.2026&amp;dst=100075&amp;field=134" TargetMode = "External"/><Relationship Id="rId176" Type="http://schemas.openxmlformats.org/officeDocument/2006/relationships/hyperlink" Target="https://login.consultant.ru/link/?req=doc&amp;base=LAW&amp;n=511225&amp;date=07.09.2026&amp;dst=100077&amp;field=134" TargetMode = "External"/><Relationship Id="rId177" Type="http://schemas.openxmlformats.org/officeDocument/2006/relationships/hyperlink" Target="https://login.consultant.ru/link/?req=doc&amp;base=LAW&amp;n=466512&amp;date=07.09.2026&amp;dst=1&amp;field=134" TargetMode = "External"/><Relationship Id="rId178" Type="http://schemas.openxmlformats.org/officeDocument/2006/relationships/hyperlink" Target="https://login.consultant.ru/link/?req=doc&amp;base=LAW&amp;n=466512&amp;date=07.09.2026&amp;dst=5&amp;field=134" TargetMode = "External"/><Relationship Id="rId179" Type="http://schemas.openxmlformats.org/officeDocument/2006/relationships/hyperlink" Target="https://login.consultant.ru/link/?req=doc&amp;base=LAW&amp;n=466512&amp;date=07.09.2026&amp;dst=100045&amp;field=134" TargetMode = "External"/><Relationship Id="rId180" Type="http://schemas.openxmlformats.org/officeDocument/2006/relationships/hyperlink" Target="https://login.consultant.ru/link/?req=doc&amp;base=RLAW256&amp;n=217730&amp;date=07.09.2026&amp;dst=100058&amp;field=134" TargetMode = "External"/><Relationship Id="rId181" Type="http://schemas.openxmlformats.org/officeDocument/2006/relationships/hyperlink" Target="https://login.consultant.ru/link/?req=doc&amp;base=RLAW256&amp;n=217730&amp;date=07.09.2026&amp;dst=100083&amp;field=134" TargetMode = "External"/><Relationship Id="rId182" Type="http://schemas.openxmlformats.org/officeDocument/2006/relationships/hyperlink" Target="https://login.consultant.ru/link/?req=doc&amp;base=RLAW256&amp;n=217730&amp;date=07.09.2026&amp;dst=100058&amp;field=134" TargetMode = "External"/><Relationship Id="rId183" Type="http://schemas.openxmlformats.org/officeDocument/2006/relationships/hyperlink" Target="https://login.consultant.ru/link/?req=doc&amp;base=RLAW256&amp;n=217730&amp;date=07.09.2026&amp;dst=100059&amp;field=134" TargetMode = "External"/><Relationship Id="rId184" Type="http://schemas.openxmlformats.org/officeDocument/2006/relationships/hyperlink" Target="https://login.consultant.ru/link/?req=doc&amp;base=RLAW256&amp;n=217730&amp;date=07.09.2026&amp;dst=100083&amp;field=134" TargetMode = "External"/><Relationship Id="rId185" Type="http://schemas.openxmlformats.org/officeDocument/2006/relationships/hyperlink" Target="https://login.consultant.ru/link/?req=doc&amp;base=LAW&amp;n=534329&amp;date=07.09.2026&amp;dst=100007&amp;field=134" TargetMode = "External"/><Relationship Id="rId186" Type="http://schemas.openxmlformats.org/officeDocument/2006/relationships/hyperlink" Target="https://login.consultant.ru/link/?req=doc&amp;base=RLAW256&amp;n=217730&amp;date=07.09.2026&amp;dst=100059&amp;field=134" TargetMode = "External"/><Relationship Id="rId187" Type="http://schemas.openxmlformats.org/officeDocument/2006/relationships/hyperlink" Target="https://login.consultant.ru/link/?req=doc&amp;base=RLAW256&amp;n=217730&amp;date=07.09.2026&amp;dst=100061&amp;field=134" TargetMode = "External"/><Relationship Id="rId188" Type="http://schemas.openxmlformats.org/officeDocument/2006/relationships/hyperlink" Target="https://login.consultant.ru/link/?req=doc&amp;base=RLAW256&amp;n=217730&amp;date=07.09.2026&amp;dst=100083&amp;field=134" TargetMode = "External"/><Relationship Id="rId189" Type="http://schemas.openxmlformats.org/officeDocument/2006/relationships/hyperlink" Target="https://login.consultant.ru/link/?req=doc&amp;base=LAW&amp;n=534329&amp;date=07.09.2026&amp;dst=100007&amp;field=134" TargetMode = "External"/><Relationship Id="rId190" Type="http://schemas.openxmlformats.org/officeDocument/2006/relationships/hyperlink" Target="https://login.consultant.ru/link/?req=doc&amp;base=RLAW256&amp;n=217730&amp;date=07.09.2026&amp;dst=100061&amp;field=134" TargetMode = "External"/><Relationship Id="rId191" Type="http://schemas.openxmlformats.org/officeDocument/2006/relationships/hyperlink" Target="https://login.consultant.ru/link/?req=doc&amp;base=RLAW256&amp;n=217730&amp;date=07.09.2026&amp;dst=100061&amp;field=134" TargetMode = "External"/><Relationship Id="rId192" Type="http://schemas.openxmlformats.org/officeDocument/2006/relationships/hyperlink" Target="https://login.consultant.ru/link/?req=doc&amp;base=RLAW256&amp;n=217730&amp;date=07.09.2026&amp;dst=100083&amp;field=134" TargetMode = "External"/><Relationship Id="rId193" Type="http://schemas.openxmlformats.org/officeDocument/2006/relationships/hyperlink" Target="https://login.consultant.ru/link/?req=doc&amp;base=RLAW256&amp;n=217730&amp;date=07.09.2026&amp;dst=100063&amp;field=134" TargetMode = "External"/><Relationship Id="rId194" Type="http://schemas.openxmlformats.org/officeDocument/2006/relationships/hyperlink" Target="https://login.consultant.ru/link/?req=doc&amp;base=RLAW256&amp;n=217730&amp;date=07.09.2026&amp;dst=100061&amp;field=134" TargetMode = "External"/><Relationship Id="rId195" Type="http://schemas.openxmlformats.org/officeDocument/2006/relationships/hyperlink" Target="https://login.consultant.ru/link/?req=doc&amp;base=RLAW256&amp;n=217730&amp;date=07.09.2026&amp;dst=100083&amp;field=134" TargetMode = "External"/><Relationship Id="rId196" Type="http://schemas.openxmlformats.org/officeDocument/2006/relationships/hyperlink" Target="https://login.consultant.ru/link/?req=doc&amp;base=RLAW256&amp;n=217730&amp;date=07.09.2026&amp;dst=100064&amp;field=134" TargetMode = "External"/><Relationship Id="rId197" Type="http://schemas.openxmlformats.org/officeDocument/2006/relationships/hyperlink" Target="https://login.consultant.ru/link/?req=doc&amp;base=RLAW256&amp;n=217730&amp;date=07.09.2026&amp;dst=100061&amp;field=134" TargetMode = "External"/><Relationship Id="rId198" Type="http://schemas.openxmlformats.org/officeDocument/2006/relationships/hyperlink" Target="https://login.consultant.ru/link/?req=doc&amp;base=RLAW256&amp;n=217730&amp;date=07.09.2026&amp;dst=100083&amp;field=134" TargetMode = "External"/><Relationship Id="rId199" Type="http://schemas.openxmlformats.org/officeDocument/2006/relationships/hyperlink" Target="www.gosuslugi.ru" TargetMode = "External"/><Relationship Id="rId200" Type="http://schemas.openxmlformats.org/officeDocument/2006/relationships/hyperlink" Target="https://login.consultant.ru/link/?req=doc&amp;base=RLAW256&amp;n=217730&amp;date=07.09.2026&amp;dst=100065&amp;field=134" TargetMode = "External"/><Relationship Id="rId201" Type="http://schemas.openxmlformats.org/officeDocument/2006/relationships/hyperlink" Target="https://login.consultant.ru/link/?req=doc&amp;base=RLAW256&amp;n=217730&amp;date=07.09.2026&amp;dst=100061&amp;field=134" TargetMode = "External"/><Relationship Id="rId202" Type="http://schemas.openxmlformats.org/officeDocument/2006/relationships/hyperlink" Target="https://login.consultant.ru/link/?req=doc&amp;base=RLAW256&amp;n=217730&amp;date=07.09.2026&amp;dst=100083&amp;field=134" TargetMode = "External"/><Relationship Id="rId203" Type="http://schemas.openxmlformats.org/officeDocument/2006/relationships/hyperlink" Target="https://login.consultant.ru/link/?req=doc&amp;base=RLAW256&amp;n=217730&amp;date=07.09.2026&amp;dst=100066&amp;field=134" TargetMode = "External"/><Relationship Id="rId204" Type="http://schemas.openxmlformats.org/officeDocument/2006/relationships/hyperlink" Target="https://login.consultant.ru/link/?req=doc&amp;base=RLAW256&amp;n=217730&amp;date=07.09.2026&amp;dst=100061&amp;field=134" TargetMode = "External"/><Relationship Id="rId205" Type="http://schemas.openxmlformats.org/officeDocument/2006/relationships/hyperlink" Target="https://login.consultant.ru/link/?req=doc&amp;base=RLAW256&amp;n=217730&amp;date=07.09.2026&amp;dst=100083&amp;field=134" TargetMode = "External"/><Relationship Id="rId206" Type="http://schemas.openxmlformats.org/officeDocument/2006/relationships/hyperlink" Target="https://login.consultant.ru/link/?req=doc&amp;base=RLAW256&amp;n=217730&amp;date=07.09.2026&amp;dst=100067&amp;field=134" TargetMode = "External"/><Relationship Id="rId207" Type="http://schemas.openxmlformats.org/officeDocument/2006/relationships/hyperlink" Target="https://login.consultant.ru/link/?req=doc&amp;base=RLAW256&amp;n=217730&amp;date=07.09.2026&amp;dst=100061&amp;field=134" TargetMode = "External"/><Relationship Id="rId208" Type="http://schemas.openxmlformats.org/officeDocument/2006/relationships/hyperlink" Target="https://login.consultant.ru/link/?req=doc&amp;base=RLAW256&amp;n=217730&amp;date=07.09.2026&amp;dst=100083&amp;field=134" TargetMode = "External"/><Relationship Id="rId209" Type="http://schemas.openxmlformats.org/officeDocument/2006/relationships/hyperlink" Target="https://login.consultant.ru/link/?req=doc&amp;base=RLAW256&amp;n=217730&amp;date=07.09.2026&amp;dst=100068&amp;field=134" TargetMode = "External"/><Relationship Id="rId210" Type="http://schemas.openxmlformats.org/officeDocument/2006/relationships/hyperlink" Target="https://login.consultant.ru/link/?req=doc&amp;base=RLAW256&amp;n=217730&amp;date=07.09.2026&amp;dst=100061&amp;field=134" TargetMode = "External"/><Relationship Id="rId211" Type="http://schemas.openxmlformats.org/officeDocument/2006/relationships/hyperlink" Target="https://login.consultant.ru/link/?req=doc&amp;base=RLAW256&amp;n=217730&amp;date=07.09.2026&amp;dst=100083&amp;field=134" TargetMode = "External"/><Relationship Id="rId212" Type="http://schemas.openxmlformats.org/officeDocument/2006/relationships/hyperlink" Target="https://login.consultant.ru/link/?req=doc&amp;base=RLAW256&amp;n=217730&amp;date=07.09.2026&amp;dst=100069&amp;field=134" TargetMode = "External"/><Relationship Id="rId213" Type="http://schemas.openxmlformats.org/officeDocument/2006/relationships/hyperlink" Target="https://login.consultant.ru/link/?req=doc&amp;base=RLAW256&amp;n=217730&amp;date=07.09.2026&amp;dst=100061&amp;field=134" TargetMode = "External"/><Relationship Id="rId214" Type="http://schemas.openxmlformats.org/officeDocument/2006/relationships/hyperlink" Target="https://login.consultant.ru/link/?req=doc&amp;base=RLAW256&amp;n=217730&amp;date=07.09.2026&amp;dst=100083&amp;field=134" TargetMode = "External"/><Relationship Id="rId215" Type="http://schemas.openxmlformats.org/officeDocument/2006/relationships/hyperlink" Target="https://login.consultant.ru/link/?req=doc&amp;base=RLAW256&amp;n=217730&amp;date=07.09.2026&amp;dst=100070&amp;field=134" TargetMode = "External"/><Relationship Id="rId216" Type="http://schemas.openxmlformats.org/officeDocument/2006/relationships/hyperlink" Target="https://login.consultant.ru/link/?req=doc&amp;base=RLAW256&amp;n=217730&amp;date=07.09.2026&amp;dst=100061&amp;field=134" TargetMode = "External"/><Relationship Id="rId217" Type="http://schemas.openxmlformats.org/officeDocument/2006/relationships/hyperlink" Target="https://login.consultant.ru/link/?req=doc&amp;base=RLAW256&amp;n=217730&amp;date=07.09.2026&amp;dst=100083&amp;field=134" TargetMode = "External"/><Relationship Id="rId218" Type="http://schemas.openxmlformats.org/officeDocument/2006/relationships/hyperlink" Target="https://login.consultant.ru/link/?req=doc&amp;base=LAW&amp;n=534329&amp;date=07.09.2026&amp;dst=100007&amp;field=134" TargetMode = "External"/><Relationship Id="rId219" Type="http://schemas.openxmlformats.org/officeDocument/2006/relationships/hyperlink" Target="https://login.consultant.ru/link/?req=doc&amp;base=RLAW256&amp;n=217730&amp;date=07.09.2026&amp;dst=100071&amp;field=134" TargetMode = "External"/><Relationship Id="rId220" Type="http://schemas.openxmlformats.org/officeDocument/2006/relationships/hyperlink" Target="https://login.consultant.ru/link/?req=doc&amp;base=LAW&amp;n=541061&amp;date=07.09.2026&amp;dst=365&amp;field=134" TargetMode = "External"/><Relationship Id="rId221" Type="http://schemas.openxmlformats.org/officeDocument/2006/relationships/hyperlink" Target="https://login.consultant.ru/link/?req=doc&amp;base=LAW&amp;n=541061&amp;date=07.09.2026&amp;dst=100509&amp;field=134" TargetMode = "External"/><Relationship Id="rId222" Type="http://schemas.openxmlformats.org/officeDocument/2006/relationships/hyperlink" Target="https://login.consultant.ru/link/?req=doc&amp;base=LAW&amp;n=541061&amp;date=07.09.2026&amp;dst=417&amp;field=134" TargetMode = "External"/><Relationship Id="rId223" Type="http://schemas.openxmlformats.org/officeDocument/2006/relationships/hyperlink" Target="https://login.consultant.ru/link/?req=doc&amp;base=LAW&amp;n=541061&amp;date=07.09.2026&amp;dst=100809&amp;field=134" TargetMode = "External"/><Relationship Id="rId224" Type="http://schemas.openxmlformats.org/officeDocument/2006/relationships/hyperlink" Target="https://login.consultant.ru/link/?req=doc&amp;base=LAW&amp;n=402178&amp;date=07.09.2026" TargetMode = "External"/><Relationship Id="rId225" Type="http://schemas.openxmlformats.org/officeDocument/2006/relationships/hyperlink" Target="https://login.consultant.ru/link/?req=doc&amp;base=LAW&amp;n=401865&amp;date=07.09.2026" TargetMode = "External"/><Relationship Id="rId226" Type="http://schemas.openxmlformats.org/officeDocument/2006/relationships/hyperlink" Target="https://login.consultant.ru/link/?req=doc&amp;base=LAW&amp;n=148574&amp;date=07.09.2026" TargetMode = "External"/><Relationship Id="rId227" Type="http://schemas.openxmlformats.org/officeDocument/2006/relationships/hyperlink" Target="https://login.consultant.ru/link/?req=doc&amp;base=LAW&amp;n=363952&amp;date=07.09.2026&amp;dst=100009&amp;field=134" TargetMode = "External"/><Relationship Id="rId228" Type="http://schemas.openxmlformats.org/officeDocument/2006/relationships/hyperlink" Target="https://login.consultant.ru/link/?req=doc&amp;base=LAW&amp;n=472820&amp;date=07.09.2026" TargetMode = "External"/><Relationship Id="rId229" Type="http://schemas.openxmlformats.org/officeDocument/2006/relationships/hyperlink" Target="https://login.consultant.ru/link/?req=doc&amp;base=LAW&amp;n=472821&amp;date=07.09.2026" TargetMode = "External"/><Relationship Id="rId230" Type="http://schemas.openxmlformats.org/officeDocument/2006/relationships/hyperlink" Target="https://login.consultant.ru/link/?req=doc&amp;base=LAW&amp;n=503136&amp;date=07.09.2026" TargetMode = "External"/><Relationship Id="rId231" Type="http://schemas.openxmlformats.org/officeDocument/2006/relationships/hyperlink" Target="https://login.consultant.ru/link/?req=doc&amp;base=LAW&amp;n=505879&amp;date=07.09.2026" TargetMode = "External"/><Relationship Id="rId232" Type="http://schemas.openxmlformats.org/officeDocument/2006/relationships/hyperlink" Target="https://login.consultant.ru/link/?req=doc&amp;base=LAW&amp;n=541061&amp;date=07.09.2026&amp;dst=100252&amp;field=134" TargetMode = "External"/><Relationship Id="rId233" Type="http://schemas.openxmlformats.org/officeDocument/2006/relationships/hyperlink" Target="https://login.consultant.ru/link/?req=doc&amp;base=LAW&amp;n=541061&amp;date=07.09.2026&amp;dst=100252&amp;field=134" TargetMode = "External"/><Relationship Id="rId234" Type="http://schemas.openxmlformats.org/officeDocument/2006/relationships/hyperlink" Target="https://login.consultant.ru/link/?req=doc&amp;base=LAW&amp;n=506446&amp;date=07.09.2026" TargetMode = "External"/><Relationship Id="rId235" Type="http://schemas.openxmlformats.org/officeDocument/2006/relationships/hyperlink" Target="https://login.consultant.ru/link/?req=doc&amp;base=LAW&amp;n=416066&amp;date=07.09.2026" TargetMode = "External"/><Relationship Id="rId236" Type="http://schemas.openxmlformats.org/officeDocument/2006/relationships/hyperlink" Target="https://login.consultant.ru/link/?req=doc&amp;base=LAW&amp;n=506683&amp;date=07.09.2026" TargetMode = "External"/><Relationship Id="rId237" Type="http://schemas.openxmlformats.org/officeDocument/2006/relationships/hyperlink" Target="https://login.consultant.ru/link/?req=doc&amp;base=LAW&amp;n=505879&amp;date=07.09.2026" TargetMode = "External"/><Relationship Id="rId238" Type="http://schemas.openxmlformats.org/officeDocument/2006/relationships/hyperlink" Target="https://login.consultant.ru/link/?req=doc&amp;base=LAW&amp;n=535773&amp;date=07.09.2026&amp;dst=100015&amp;field=134" TargetMode = "External"/><Relationship Id="rId239" Type="http://schemas.openxmlformats.org/officeDocument/2006/relationships/hyperlink" Target="https://login.consultant.ru/link/?req=doc&amp;base=LAW&amp;n=472753&amp;date=07.09.2026" TargetMode = "External"/><Relationship Id="rId240" Type="http://schemas.openxmlformats.org/officeDocument/2006/relationships/hyperlink" Target="https://login.consultant.ru/link/?req=doc&amp;base=LAW&amp;n=356172&amp;date=07.09.2026" TargetMode = "External"/><Relationship Id="rId241" Type="http://schemas.openxmlformats.org/officeDocument/2006/relationships/hyperlink" Target="https://login.consultant.ru/link/?req=doc&amp;base=LAW&amp;n=505576&amp;date=07.09.2026" TargetMode = "External"/><Relationship Id="rId242" Type="http://schemas.openxmlformats.org/officeDocument/2006/relationships/hyperlink" Target="https://login.consultant.ru/link/?req=doc&amp;base=LAW&amp;n=389899&amp;date=07.09.2026" TargetMode = "External"/><Relationship Id="rId243" Type="http://schemas.openxmlformats.org/officeDocument/2006/relationships/hyperlink" Target="https://login.consultant.ru/link/?req=doc&amp;base=LAW&amp;n=401342&amp;date=07.09.2026&amp;dst=100011&amp;field=134" TargetMode = "External"/><Relationship Id="rId244" Type="http://schemas.openxmlformats.org/officeDocument/2006/relationships/hyperlink" Target="https://login.consultant.ru/link/?req=doc&amp;base=LAW&amp;n=362973&amp;date=07.09.2026" TargetMode = "External"/><Relationship Id="rId245" Type="http://schemas.openxmlformats.org/officeDocument/2006/relationships/hyperlink" Target="https://login.consultant.ru/link/?req=doc&amp;base=LAW&amp;n=401289&amp;date=07.09.2026&amp;dst=100011&amp;field=134" TargetMode = "External"/><Relationship Id="rId246" Type="http://schemas.openxmlformats.org/officeDocument/2006/relationships/hyperlink" Target="https://login.consultant.ru/link/?req=doc&amp;base=LAW&amp;n=541061&amp;date=07.09.2026&amp;dst=100091&amp;field=134" TargetMode = "External"/><Relationship Id="rId247" Type="http://schemas.openxmlformats.org/officeDocument/2006/relationships/hyperlink" Target="https://login.consultant.ru/link/?req=doc&amp;base=LAW&amp;n=513432&amp;date=07.09.2026&amp;dst=100022&amp;field=134" TargetMode = "External"/><Relationship Id="rId248" Type="http://schemas.openxmlformats.org/officeDocument/2006/relationships/hyperlink" Target="https://login.consultant.ru/link/?req=doc&amp;base=LAW&amp;n=533482&amp;date=07.09.2026&amp;dst=100498&amp;field=134" TargetMode = "External"/><Relationship Id="rId249" Type="http://schemas.openxmlformats.org/officeDocument/2006/relationships/hyperlink" Target="https://login.consultant.ru/link/?req=doc&amp;base=RLAW256&amp;n=215854&amp;date=07.09.2026&amp;dst=232018&amp;field=134" TargetMode = "External"/><Relationship Id="rId250" Type="http://schemas.openxmlformats.org/officeDocument/2006/relationships/hyperlink" Target="https://login.consultant.ru/link/?req=doc&amp;base=LAW&amp;n=529175&amp;date=07.09.2026&amp;dst=100007&amp;field=134" TargetMode = "External"/><Relationship Id="rId251" Type="http://schemas.openxmlformats.org/officeDocument/2006/relationships/hyperlink" Target="https://login.consultant.ru/link/?req=doc&amp;base=LAW&amp;n=401865&amp;date=07.09.2026" TargetMode = "External"/><Relationship Id="rId252" Type="http://schemas.openxmlformats.org/officeDocument/2006/relationships/header" Target="header2.xml"/><Relationship Id="rId253" Type="http://schemas.openxmlformats.org/officeDocument/2006/relationships/footer" Target="footer2.xml"/><Relationship Id="rId254" Type="http://schemas.openxmlformats.org/officeDocument/2006/relationships/hyperlink" Target="https://login.consultant.ru/link/?req=doc&amp;base=LAW&amp;n=481536&amp;date=07.09.2026" TargetMode = "External"/><Relationship Id="rId255" Type="http://schemas.openxmlformats.org/officeDocument/2006/relationships/hyperlink" Target="https://login.consultant.ru/link/?req=doc&amp;base=LAW&amp;n=533482&amp;date=07.09.2026&amp;dst=100449&amp;field=134" TargetMode = "External"/><Relationship Id="rId256" Type="http://schemas.openxmlformats.org/officeDocument/2006/relationships/hyperlink" Target="https://login.consultant.ru/link/?req=doc&amp;base=RLAW256&amp;n=217730&amp;date=07.09.2026&amp;dst=100072&amp;field=134" TargetMode = "External"/><Relationship Id="rId257" Type="http://schemas.openxmlformats.org/officeDocument/2006/relationships/hyperlink" Target="https://login.consultant.ru/link/?req=doc&amp;base=RLAW256&amp;n=210943&amp;date=07.09.2026" TargetMode = "External"/><Relationship Id="rId258" Type="http://schemas.openxmlformats.org/officeDocument/2006/relationships/hyperlink" Target="https://login.consultant.ru/link/?req=doc&amp;base=LAW&amp;n=458868&amp;date=07.09.2026&amp;dst=100023&amp;field=134" TargetMode = "External"/><Relationship Id="rId259" Type="http://schemas.openxmlformats.org/officeDocument/2006/relationships/hyperlink" Target="https://login.consultant.ru/link/?req=doc&amp;base=LAW&amp;n=458868&amp;date=07.09.2026&amp;dst=100023&amp;field=134" TargetMode = "External"/><Relationship Id="rId260" Type="http://schemas.openxmlformats.org/officeDocument/2006/relationships/hyperlink" Target="https://login.consultant.ru/link/?req=doc&amp;base=LAW&amp;n=530892&amp;date=07.09.2026&amp;dst=103513&amp;field=134" TargetMode = "External"/><Relationship Id="rId261" Type="http://schemas.openxmlformats.org/officeDocument/2006/relationships/hyperlink" Target="https://login.consultant.ru/link/?req=doc&amp;base=LAW&amp;n=530892&amp;date=07.09.2026&amp;dst=103513&amp;field=134" TargetMode = "External"/><Relationship Id="rId262" Type="http://schemas.openxmlformats.org/officeDocument/2006/relationships/hyperlink" Target="https://login.consultant.ru/link/?req=doc&amp;base=LAW&amp;n=530892&amp;date=07.09.2026&amp;dst=103513&amp;field=134" TargetMode = "External"/><Relationship Id="rId263" Type="http://schemas.openxmlformats.org/officeDocument/2006/relationships/hyperlink" Target="https://login.consultant.ru/link/?req=doc&amp;base=RLAW256&amp;n=217730&amp;date=07.09.2026&amp;dst=100073&amp;field=134" TargetMode = "External"/><Relationship Id="rId264" Type="http://schemas.openxmlformats.org/officeDocument/2006/relationships/image" Target="media/image2.wmf"/><Relationship Id="rId265" Type="http://schemas.openxmlformats.org/officeDocument/2006/relationships/hyperlink" Target="https://login.consultant.ru/link/?req=doc&amp;base=LAW&amp;n=540405&amp;date=07.09.2026" TargetMode = "External"/><Relationship Id="rId266" Type="http://schemas.openxmlformats.org/officeDocument/2006/relationships/hyperlink" Target="https://login.consultant.ru/link/?req=doc&amp;base=LAW&amp;n=540405&amp;date=07.09.2026" TargetMode = "External"/><Relationship Id="rId267" Type="http://schemas.openxmlformats.org/officeDocument/2006/relationships/hyperlink" Target="https://login.consultant.ru/link/?req=doc&amp;base=LAW&amp;n=541134&amp;date=07.09.2026&amp;dst=100026&amp;field=134" TargetMode = "External"/><Relationship Id="rId268" Type="http://schemas.openxmlformats.org/officeDocument/2006/relationships/hyperlink" Target="https://login.consultant.ru/link/?req=doc&amp;base=RLAW256&amp;n=217730&amp;date=07.09.2026&amp;dst=100074&amp;field=134" TargetMode = "External"/><Relationship Id="rId269" Type="http://schemas.openxmlformats.org/officeDocument/2006/relationships/hyperlink" Target="https://login.consultant.ru/link/?req=doc&amp;base=RLAW256&amp;n=217730&amp;date=07.09.2026&amp;dst=100075&amp;field=134" TargetMode = "External"/><Relationship Id="rId270" Type="http://schemas.openxmlformats.org/officeDocument/2006/relationships/hyperlink" Target="https://login.consultant.ru/link/?req=doc&amp;base=RLAW256&amp;n=217730&amp;date=07.09.2026&amp;dst=100083&amp;field=134" TargetMode = "External"/><Relationship Id="rId271" Type="http://schemas.openxmlformats.org/officeDocument/2006/relationships/hyperlink" Target="https://login.consultant.ru/link/?req=doc&amp;base=RLAW256&amp;n=217730&amp;date=07.09.2026&amp;dst=100075&amp;field=134" TargetMode = "External"/><Relationship Id="rId272" Type="http://schemas.openxmlformats.org/officeDocument/2006/relationships/hyperlink" Target="https://login.consultant.ru/link/?req=doc&amp;base=RLAW256&amp;n=217730&amp;date=07.09.2026&amp;dst=100075&amp;field=134" TargetMode = "External"/><Relationship Id="rId273" Type="http://schemas.openxmlformats.org/officeDocument/2006/relationships/hyperlink" Target="https://login.consultant.ru/link/?req=doc&amp;base=RLAW256&amp;n=217730&amp;date=07.09.2026&amp;dst=100083&amp;field=134" TargetMode = "External"/><Relationship Id="rId274" Type="http://schemas.openxmlformats.org/officeDocument/2006/relationships/hyperlink" Target="https://login.consultant.ru/link/?req=doc&amp;base=RLAW256&amp;n=217730&amp;date=07.09.2026&amp;dst=100075&amp;field=134" TargetMode = "External"/><Relationship Id="rId275" Type="http://schemas.openxmlformats.org/officeDocument/2006/relationships/hyperlink" Target="https://login.consultant.ru/link/?req=doc&amp;base=RLAW256&amp;n=217730&amp;date=07.09.2026&amp;dst=100075&amp;field=134" TargetMode = "External"/><Relationship Id="rId276" Type="http://schemas.openxmlformats.org/officeDocument/2006/relationships/hyperlink" Target="https://login.consultant.ru/link/?req=doc&amp;base=RLAW256&amp;n=217730&amp;date=07.09.2026&amp;dst=100083&amp;field=134" TargetMode = "External"/><Relationship Id="rId277" Type="http://schemas.openxmlformats.org/officeDocument/2006/relationships/hyperlink" Target="https://login.consultant.ru/link/?req=doc&amp;base=RLAW256&amp;n=217730&amp;date=07.09.2026&amp;dst=100075&amp;field=134" TargetMode = "External"/><Relationship Id="rId278" Type="http://schemas.openxmlformats.org/officeDocument/2006/relationships/hyperlink" Target="https://login.consultant.ru/link/?req=doc&amp;base=RLAW256&amp;n=217730&amp;date=07.09.2026&amp;dst=100075&amp;field=134" TargetMode = "External"/><Relationship Id="rId279" Type="http://schemas.openxmlformats.org/officeDocument/2006/relationships/hyperlink" Target="https://login.consultant.ru/link/?req=doc&amp;base=RLAW256&amp;n=217730&amp;date=07.09.2026&amp;dst=100083&amp;field=134" TargetMode = "External"/><Relationship Id="rId280" Type="http://schemas.openxmlformats.org/officeDocument/2006/relationships/hyperlink" Target="https://login.consultant.ru/link/?req=doc&amp;base=RLAW256&amp;n=217730&amp;date=07.09.2026&amp;dst=100075&amp;field=134" TargetMode = "External"/><Relationship Id="rId281" Type="http://schemas.openxmlformats.org/officeDocument/2006/relationships/hyperlink" Target="https://login.consultant.ru/link/?req=doc&amp;base=RLAW256&amp;n=217730&amp;date=07.09.2026&amp;dst=100076&amp;field=134" TargetMode = "External"/><Relationship Id="rId282" Type="http://schemas.openxmlformats.org/officeDocument/2006/relationships/hyperlink" Target="https://login.consultant.ru/link/?req=doc&amp;base=RLAW256&amp;n=217730&amp;date=07.09.2026&amp;dst=100077&amp;field=134" TargetMode = "External"/><Relationship Id="rId283" Type="http://schemas.openxmlformats.org/officeDocument/2006/relationships/hyperlink" Target="https://login.consultant.ru/link/?req=doc&amp;base=RLAW256&amp;n=217730&amp;date=07.09.2026&amp;dst=100078&amp;field=134" TargetMode = "External"/><Relationship Id="rId284" Type="http://schemas.openxmlformats.org/officeDocument/2006/relationships/hyperlink" Target="https://login.consultant.ru/link/?req=doc&amp;base=RLAW256&amp;n=217730&amp;date=07.09.2026&amp;dst=100078&amp;field=134" TargetMode = "External"/><Relationship Id="rId285" Type="http://schemas.openxmlformats.org/officeDocument/2006/relationships/hyperlink" Target="https://login.consultant.ru/link/?req=doc&amp;base=RLAW256&amp;n=217730&amp;date=07.09.2026&amp;dst=100079&amp;field=134" TargetMode = "External"/><Relationship Id="rId286" Type="http://schemas.openxmlformats.org/officeDocument/2006/relationships/hyperlink" Target="https://login.consultant.ru/link/?req=doc&amp;base=RLAW256&amp;n=217730&amp;date=07.09.2026&amp;dst=10008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Самарской области от 11.02.2026 N 54
(ред. от 28.08.2026)
"Об утверждении территориальной программы государственных гарантий бесплатного оказания гражданам медицинской помощи в Самарской области на 2026 год и на плановый период 2027 и 2028 годов"</dc:title>
  <dcterms:created xsi:type="dcterms:W3CDTF">2026-09-07T08:35:39Z</dcterms:created>
</cp:coreProperties>
</file>